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5B475893" w:rsidR="00977234" w:rsidRDefault="00B16D30" w:rsidP="00DC0904">
      <w:pPr>
        <w:pStyle w:val="CERcovertitle"/>
        <w:tabs>
          <w:tab w:val="left" w:pos="5103"/>
        </w:tabs>
        <w:spacing w:before="2400"/>
        <w:ind w:left="5103" w:right="-40"/>
      </w:pPr>
      <w:r>
        <w:drawing>
          <wp:anchor distT="0" distB="0" distL="114300" distR="114300" simplePos="0" relativeHeight="251658242" behindDoc="0" locked="0" layoutInCell="1" allowOverlap="1" wp14:anchorId="711A514B" wp14:editId="629EEAD1">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7247C4B6">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0250FA94" id="Freeform: Shape 15" o:spid="_x0000_s1026" alt="&quot;&quot;" style="position:absolute;margin-left:-1.5pt;margin-top:70.35pt;width:487.55pt;height:4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625E85" w:rsidRPr="00625E85">
        <w:rPr>
          <w:rFonts w:ascii="Calibri" w:hAnsi="Calibri" w:cs="Calibri"/>
          <w:color w:val="000000"/>
          <w:szCs w:val="22"/>
          <w:shd w:val="clear" w:color="auto" w:fill="FFFFFF"/>
        </w:rPr>
        <w:t>Reporting hydroflu</w:t>
      </w:r>
      <w:r w:rsidR="00595CDB">
        <w:rPr>
          <w:rFonts w:ascii="Calibri" w:hAnsi="Calibri" w:cs="Calibri"/>
          <w:color w:val="000000"/>
          <w:szCs w:val="22"/>
          <w:shd w:val="clear" w:color="auto" w:fill="FFFFFF"/>
        </w:rPr>
        <w:t>o</w:t>
      </w:r>
      <w:r w:rsidR="00625E85" w:rsidRPr="00625E85">
        <w:rPr>
          <w:rFonts w:ascii="Calibri" w:hAnsi="Calibri" w:cs="Calibri"/>
          <w:color w:val="000000"/>
          <w:szCs w:val="22"/>
          <w:shd w:val="clear" w:color="auto" w:fill="FFFFFF"/>
        </w:rPr>
        <w:t>rocarbons and sulph</w:t>
      </w:r>
      <w:r w:rsidR="00230B21">
        <w:rPr>
          <w:rFonts w:ascii="Calibri" w:hAnsi="Calibri" w:cs="Calibri"/>
          <w:color w:val="000000"/>
          <w:szCs w:val="22"/>
          <w:shd w:val="clear" w:color="auto" w:fill="FFFFFF"/>
        </w:rPr>
        <w:t>u</w:t>
      </w:r>
      <w:r w:rsidR="00625E85" w:rsidRPr="00625E85">
        <w:rPr>
          <w:rFonts w:ascii="Calibri" w:hAnsi="Calibri" w:cs="Calibri"/>
          <w:color w:val="000000"/>
          <w:szCs w:val="22"/>
          <w:shd w:val="clear" w:color="auto" w:fill="FFFFFF"/>
        </w:rPr>
        <w:t>r h</w:t>
      </w:r>
      <w:r w:rsidR="00230B21">
        <w:rPr>
          <w:rFonts w:ascii="Calibri" w:hAnsi="Calibri" w:cs="Calibri"/>
          <w:color w:val="000000"/>
          <w:szCs w:val="22"/>
          <w:shd w:val="clear" w:color="auto" w:fill="FFFFFF"/>
        </w:rPr>
        <w:t>exa</w:t>
      </w:r>
      <w:r w:rsidR="00625E85" w:rsidRPr="00625E85">
        <w:rPr>
          <w:rFonts w:ascii="Calibri" w:hAnsi="Calibri" w:cs="Calibri"/>
          <w:color w:val="000000"/>
          <w:szCs w:val="22"/>
          <w:shd w:val="clear" w:color="auto" w:fill="FFFFFF"/>
        </w:rPr>
        <w:t>fluor</w:t>
      </w:r>
      <w:r w:rsidR="00DE5AF3">
        <w:rPr>
          <w:rFonts w:ascii="Calibri" w:hAnsi="Calibri" w:cs="Calibri"/>
          <w:color w:val="000000"/>
          <w:szCs w:val="22"/>
          <w:shd w:val="clear" w:color="auto" w:fill="FFFFFF"/>
        </w:rPr>
        <w:t>ide</w:t>
      </w:r>
      <w:r w:rsidR="00625E85" w:rsidRPr="00625E85">
        <w:rPr>
          <w:rFonts w:ascii="Calibri" w:hAnsi="Calibri" w:cs="Calibri"/>
          <w:color w:val="000000"/>
          <w:szCs w:val="22"/>
          <w:shd w:val="clear" w:color="auto" w:fill="FFFFFF"/>
        </w:rPr>
        <w:t xml:space="preserve"> gases guideline</w:t>
      </w:r>
    </w:p>
    <w:p w14:paraId="3B543F96" w14:textId="577AE5C4" w:rsidR="003A5739" w:rsidRPr="00531F3B" w:rsidRDefault="00C41FBF" w:rsidP="001813DE">
      <w:pPr>
        <w:pStyle w:val="BodyText1"/>
        <w:tabs>
          <w:tab w:val="left" w:pos="3969"/>
        </w:tabs>
        <w:ind w:left="5103" w:right="101"/>
      </w:pPr>
      <w:r>
        <w:t xml:space="preserve">July </w:t>
      </w:r>
      <w:r w:rsidR="00EF77A0">
        <w:t>202</w:t>
      </w:r>
      <w:r w:rsidR="0082353E">
        <w:t>6</w:t>
      </w:r>
    </w:p>
    <w:p w14:paraId="6519C78F" w14:textId="75676A4C" w:rsidR="00235142" w:rsidRPr="00874B8F" w:rsidRDefault="00346AEF" w:rsidP="00F813A5">
      <w:pPr>
        <w:pStyle w:val="Contents"/>
      </w:pPr>
      <w:bookmarkStart w:id="0" w:name="_Toc108023867"/>
      <w:bookmarkStart w:id="1" w:name="_Toc141096510"/>
      <w:r>
        <w:rPr>
          <w:noProof/>
        </w:rPr>
        <w:drawing>
          <wp:anchor distT="0" distB="0" distL="114300" distR="114300" simplePos="0" relativeHeight="251658243" behindDoc="0" locked="0" layoutInCell="1" allowOverlap="1" wp14:anchorId="68F54FFC" wp14:editId="05A33C14">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4E77374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C9A1728">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7B8230E1">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46526950">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6244912C">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A2596F">
        <w:t>J</w:t>
      </w:r>
      <w:r w:rsidR="003A5739" w:rsidRPr="00531F3B">
        <w:br w:type="page"/>
      </w:r>
      <w:bookmarkStart w:id="2" w:name="_Toc447009035"/>
      <w:bookmarkStart w:id="3" w:name="_Toc413749884"/>
      <w:r w:rsidR="00235142" w:rsidRPr="00F813A5">
        <w:rPr>
          <w:b/>
          <w:bCs/>
        </w:rPr>
        <w:lastRenderedPageBreak/>
        <w:t>Contents</w:t>
      </w:r>
      <w:bookmarkEnd w:id="0"/>
      <w:bookmarkEnd w:id="1"/>
    </w:p>
    <w:p w14:paraId="3FBBA35D" w14:textId="63CFDAF1" w:rsidR="000861EE"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0861EE">
        <w:rPr>
          <w:noProof/>
        </w:rPr>
        <w:t>Definitions and Abbreviations</w:t>
      </w:r>
      <w:r w:rsidR="000861EE">
        <w:rPr>
          <w:noProof/>
        </w:rPr>
        <w:tab/>
      </w:r>
      <w:r w:rsidR="000861EE">
        <w:rPr>
          <w:noProof/>
        </w:rPr>
        <w:fldChar w:fldCharType="begin"/>
      </w:r>
      <w:r w:rsidR="000861EE">
        <w:rPr>
          <w:noProof/>
        </w:rPr>
        <w:instrText xml:space="preserve"> PAGEREF _Toc235613995 \h </w:instrText>
      </w:r>
      <w:r w:rsidR="000861EE">
        <w:rPr>
          <w:noProof/>
        </w:rPr>
      </w:r>
      <w:r w:rsidR="000861EE">
        <w:rPr>
          <w:noProof/>
        </w:rPr>
        <w:fldChar w:fldCharType="separate"/>
      </w:r>
      <w:r w:rsidR="000861EE">
        <w:rPr>
          <w:noProof/>
        </w:rPr>
        <w:t>3</w:t>
      </w:r>
      <w:r w:rsidR="000861EE">
        <w:rPr>
          <w:noProof/>
        </w:rPr>
        <w:fldChar w:fldCharType="end"/>
      </w:r>
    </w:p>
    <w:p w14:paraId="1C770F8A" w14:textId="3D8D7B22" w:rsidR="000861EE" w:rsidRDefault="000861EE">
      <w:pPr>
        <w:pStyle w:val="TOC1"/>
        <w:rPr>
          <w:rFonts w:eastAsiaTheme="minorEastAsia" w:cstheme="minorBidi"/>
          <w:b w:val="0"/>
          <w:noProof/>
          <w:color w:val="auto"/>
          <w:kern w:val="2"/>
          <w:sz w:val="24"/>
          <w:lang w:eastAsia="en-AU"/>
          <w14:ligatures w14:val="standardContextual"/>
        </w:rPr>
      </w:pPr>
      <w:r>
        <w:rPr>
          <w:noProof/>
        </w:rPr>
        <w:t>2025–26 updates</w:t>
      </w:r>
      <w:r>
        <w:rPr>
          <w:noProof/>
        </w:rPr>
        <w:tab/>
      </w:r>
      <w:r>
        <w:rPr>
          <w:noProof/>
        </w:rPr>
        <w:fldChar w:fldCharType="begin"/>
      </w:r>
      <w:r>
        <w:rPr>
          <w:noProof/>
        </w:rPr>
        <w:instrText xml:space="preserve"> PAGEREF _Toc235613996 \h </w:instrText>
      </w:r>
      <w:r>
        <w:rPr>
          <w:noProof/>
        </w:rPr>
      </w:r>
      <w:r>
        <w:rPr>
          <w:noProof/>
        </w:rPr>
        <w:fldChar w:fldCharType="separate"/>
      </w:r>
      <w:r>
        <w:rPr>
          <w:noProof/>
        </w:rPr>
        <w:t>6</w:t>
      </w:r>
      <w:r>
        <w:rPr>
          <w:noProof/>
        </w:rPr>
        <w:fldChar w:fldCharType="end"/>
      </w:r>
    </w:p>
    <w:p w14:paraId="1E9BD210" w14:textId="25028226" w:rsidR="000861EE" w:rsidRDefault="000861EE">
      <w:pPr>
        <w:pStyle w:val="TOC1"/>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Available methods for reporting hydrofluorocarbons and sulphur hexafluoride</w:t>
      </w:r>
      <w:r>
        <w:rPr>
          <w:noProof/>
        </w:rPr>
        <w:tab/>
      </w:r>
      <w:r>
        <w:rPr>
          <w:noProof/>
        </w:rPr>
        <w:fldChar w:fldCharType="begin"/>
      </w:r>
      <w:r>
        <w:rPr>
          <w:noProof/>
        </w:rPr>
        <w:instrText xml:space="preserve"> PAGEREF _Toc235613997 \h </w:instrText>
      </w:r>
      <w:r>
        <w:rPr>
          <w:noProof/>
        </w:rPr>
      </w:r>
      <w:r>
        <w:rPr>
          <w:noProof/>
        </w:rPr>
        <w:fldChar w:fldCharType="separate"/>
      </w:r>
      <w:r>
        <w:rPr>
          <w:noProof/>
        </w:rPr>
        <w:t>6</w:t>
      </w:r>
      <w:r>
        <w:rPr>
          <w:noProof/>
        </w:rPr>
        <w:fldChar w:fldCharType="end"/>
      </w:r>
    </w:p>
    <w:p w14:paraId="5AD67ABD" w14:textId="18539E2B" w:rsidR="000861EE" w:rsidRDefault="000861EE">
      <w:pPr>
        <w:pStyle w:val="TOC1"/>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Hydrofluorocarbons and sulphur hexafluoride reporting thresholds</w:t>
      </w:r>
      <w:r>
        <w:rPr>
          <w:noProof/>
        </w:rPr>
        <w:tab/>
      </w:r>
      <w:r>
        <w:rPr>
          <w:noProof/>
        </w:rPr>
        <w:fldChar w:fldCharType="begin"/>
      </w:r>
      <w:r>
        <w:rPr>
          <w:noProof/>
        </w:rPr>
        <w:instrText xml:space="preserve"> PAGEREF _Toc235613998 \h </w:instrText>
      </w:r>
      <w:r>
        <w:rPr>
          <w:noProof/>
        </w:rPr>
      </w:r>
      <w:r>
        <w:rPr>
          <w:noProof/>
        </w:rPr>
        <w:fldChar w:fldCharType="separate"/>
      </w:r>
      <w:r>
        <w:rPr>
          <w:noProof/>
        </w:rPr>
        <w:t>7</w:t>
      </w:r>
      <w:r>
        <w:rPr>
          <w:noProof/>
        </w:rPr>
        <w:fldChar w:fldCharType="end"/>
      </w:r>
    </w:p>
    <w:p w14:paraId="712F9713" w14:textId="016DFD23" w:rsidR="000861EE" w:rsidRDefault="000861EE">
      <w:pPr>
        <w:pStyle w:val="TOC1"/>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Hydrofluorocarbons reporting requirements</w:t>
      </w:r>
      <w:r>
        <w:rPr>
          <w:noProof/>
        </w:rPr>
        <w:tab/>
      </w:r>
      <w:r>
        <w:rPr>
          <w:noProof/>
        </w:rPr>
        <w:fldChar w:fldCharType="begin"/>
      </w:r>
      <w:r>
        <w:rPr>
          <w:noProof/>
        </w:rPr>
        <w:instrText xml:space="preserve"> PAGEREF _Toc235613999 \h </w:instrText>
      </w:r>
      <w:r>
        <w:rPr>
          <w:noProof/>
        </w:rPr>
      </w:r>
      <w:r>
        <w:rPr>
          <w:noProof/>
        </w:rPr>
        <w:fldChar w:fldCharType="separate"/>
      </w:r>
      <w:r>
        <w:rPr>
          <w:noProof/>
        </w:rPr>
        <w:t>8</w:t>
      </w:r>
      <w:r>
        <w:rPr>
          <w:noProof/>
        </w:rPr>
        <w:fldChar w:fldCharType="end"/>
      </w:r>
    </w:p>
    <w:p w14:paraId="49C39BC1" w14:textId="2DE6984A" w:rsidR="000861EE" w:rsidRDefault="000861EE">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ANZSIC industry classification</w:t>
      </w:r>
      <w:r>
        <w:rPr>
          <w:noProof/>
        </w:rPr>
        <w:tab/>
      </w:r>
      <w:r>
        <w:rPr>
          <w:noProof/>
        </w:rPr>
        <w:fldChar w:fldCharType="begin"/>
      </w:r>
      <w:r>
        <w:rPr>
          <w:noProof/>
        </w:rPr>
        <w:instrText xml:space="preserve"> PAGEREF _Toc235614000 \h </w:instrText>
      </w:r>
      <w:r>
        <w:rPr>
          <w:noProof/>
        </w:rPr>
      </w:r>
      <w:r>
        <w:rPr>
          <w:noProof/>
        </w:rPr>
        <w:fldChar w:fldCharType="separate"/>
      </w:r>
      <w:r>
        <w:rPr>
          <w:noProof/>
        </w:rPr>
        <w:t>8</w:t>
      </w:r>
      <w:r>
        <w:rPr>
          <w:noProof/>
        </w:rPr>
        <w:fldChar w:fldCharType="end"/>
      </w:r>
    </w:p>
    <w:p w14:paraId="703B0BA9" w14:textId="2F1C65C3" w:rsidR="000861EE" w:rsidRDefault="000861EE">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Equipment type</w:t>
      </w:r>
      <w:r>
        <w:rPr>
          <w:noProof/>
        </w:rPr>
        <w:tab/>
      </w:r>
      <w:r>
        <w:rPr>
          <w:noProof/>
        </w:rPr>
        <w:fldChar w:fldCharType="begin"/>
      </w:r>
      <w:r>
        <w:rPr>
          <w:noProof/>
        </w:rPr>
        <w:instrText xml:space="preserve"> PAGEREF _Toc235614001 \h </w:instrText>
      </w:r>
      <w:r>
        <w:rPr>
          <w:noProof/>
        </w:rPr>
      </w:r>
      <w:r>
        <w:rPr>
          <w:noProof/>
        </w:rPr>
        <w:fldChar w:fldCharType="separate"/>
      </w:r>
      <w:r>
        <w:rPr>
          <w:noProof/>
        </w:rPr>
        <w:t>8</w:t>
      </w:r>
      <w:r>
        <w:rPr>
          <w:noProof/>
        </w:rPr>
        <w:fldChar w:fldCharType="end"/>
      </w:r>
    </w:p>
    <w:p w14:paraId="243B365A" w14:textId="0514E89E" w:rsidR="000861EE" w:rsidRDefault="000861EE">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3.3</w:t>
      </w:r>
      <w:r>
        <w:rPr>
          <w:rFonts w:eastAsiaTheme="minorEastAsia" w:cstheme="minorBidi"/>
          <w:noProof/>
          <w:color w:val="auto"/>
          <w:kern w:val="2"/>
          <w:sz w:val="24"/>
          <w:lang w:eastAsia="en-AU"/>
          <w14:ligatures w14:val="standardContextual"/>
        </w:rPr>
        <w:tab/>
      </w:r>
      <w:r>
        <w:rPr>
          <w:noProof/>
        </w:rPr>
        <w:t>Refrigerant charge and global warming potential thresholds</w:t>
      </w:r>
      <w:r>
        <w:rPr>
          <w:noProof/>
        </w:rPr>
        <w:tab/>
      </w:r>
      <w:r>
        <w:rPr>
          <w:noProof/>
        </w:rPr>
        <w:fldChar w:fldCharType="begin"/>
      </w:r>
      <w:r>
        <w:rPr>
          <w:noProof/>
        </w:rPr>
        <w:instrText xml:space="preserve"> PAGEREF _Toc235614002 \h </w:instrText>
      </w:r>
      <w:r>
        <w:rPr>
          <w:noProof/>
        </w:rPr>
      </w:r>
      <w:r>
        <w:rPr>
          <w:noProof/>
        </w:rPr>
        <w:fldChar w:fldCharType="separate"/>
      </w:r>
      <w:r>
        <w:rPr>
          <w:noProof/>
        </w:rPr>
        <w:t>9</w:t>
      </w:r>
      <w:r>
        <w:rPr>
          <w:noProof/>
        </w:rPr>
        <w:fldChar w:fldCharType="end"/>
      </w:r>
    </w:p>
    <w:p w14:paraId="0EA0DA2A" w14:textId="6132383D" w:rsidR="000861EE" w:rsidRDefault="000861EE">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3.4</w:t>
      </w:r>
      <w:r>
        <w:rPr>
          <w:rFonts w:eastAsiaTheme="minorEastAsia" w:cstheme="minorBidi"/>
          <w:noProof/>
          <w:color w:val="auto"/>
          <w:kern w:val="2"/>
          <w:sz w:val="24"/>
          <w:lang w:eastAsia="en-AU"/>
          <w14:ligatures w14:val="standardContextual"/>
        </w:rPr>
        <w:tab/>
      </w:r>
      <w:r>
        <w:rPr>
          <w:noProof/>
        </w:rPr>
        <w:t>General rules for reporting hydrofluorocarbons</w:t>
      </w:r>
      <w:r>
        <w:rPr>
          <w:noProof/>
        </w:rPr>
        <w:tab/>
      </w:r>
      <w:r>
        <w:rPr>
          <w:noProof/>
        </w:rPr>
        <w:fldChar w:fldCharType="begin"/>
      </w:r>
      <w:r>
        <w:rPr>
          <w:noProof/>
        </w:rPr>
        <w:instrText xml:space="preserve"> PAGEREF _Toc235614003 \h </w:instrText>
      </w:r>
      <w:r>
        <w:rPr>
          <w:noProof/>
        </w:rPr>
      </w:r>
      <w:r>
        <w:rPr>
          <w:noProof/>
        </w:rPr>
        <w:fldChar w:fldCharType="separate"/>
      </w:r>
      <w:r>
        <w:rPr>
          <w:noProof/>
        </w:rPr>
        <w:t>9</w:t>
      </w:r>
      <w:r>
        <w:rPr>
          <w:noProof/>
        </w:rPr>
        <w:fldChar w:fldCharType="end"/>
      </w:r>
    </w:p>
    <w:p w14:paraId="4BDE2AF7" w14:textId="6133934B" w:rsidR="000861EE" w:rsidRDefault="000861EE">
      <w:pPr>
        <w:pStyle w:val="TOC1"/>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Reporting sulphur hexafluoride (SF</w:t>
      </w:r>
      <w:r w:rsidRPr="005449E3">
        <w:rPr>
          <w:noProof/>
          <w:vertAlign w:val="subscript"/>
        </w:rPr>
        <w:t>6</w:t>
      </w:r>
      <w:r>
        <w:rPr>
          <w:noProof/>
        </w:rPr>
        <w:t>) gases</w:t>
      </w:r>
      <w:r>
        <w:rPr>
          <w:noProof/>
        </w:rPr>
        <w:tab/>
      </w:r>
      <w:r>
        <w:rPr>
          <w:noProof/>
        </w:rPr>
        <w:fldChar w:fldCharType="begin"/>
      </w:r>
      <w:r>
        <w:rPr>
          <w:noProof/>
        </w:rPr>
        <w:instrText xml:space="preserve"> PAGEREF _Toc235614004 \h </w:instrText>
      </w:r>
      <w:r>
        <w:rPr>
          <w:noProof/>
        </w:rPr>
      </w:r>
      <w:r>
        <w:rPr>
          <w:noProof/>
        </w:rPr>
        <w:fldChar w:fldCharType="separate"/>
      </w:r>
      <w:r>
        <w:rPr>
          <w:noProof/>
        </w:rPr>
        <w:t>10</w:t>
      </w:r>
      <w:r>
        <w:rPr>
          <w:noProof/>
        </w:rPr>
        <w:fldChar w:fldCharType="end"/>
      </w:r>
    </w:p>
    <w:p w14:paraId="252317EE" w14:textId="183A23ED" w:rsidR="000861EE" w:rsidRDefault="000861EE">
      <w:pPr>
        <w:pStyle w:val="TOC1"/>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Is R-22 a reportable gas?</w:t>
      </w:r>
      <w:r>
        <w:rPr>
          <w:noProof/>
        </w:rPr>
        <w:tab/>
      </w:r>
      <w:r>
        <w:rPr>
          <w:noProof/>
        </w:rPr>
        <w:fldChar w:fldCharType="begin"/>
      </w:r>
      <w:r>
        <w:rPr>
          <w:noProof/>
        </w:rPr>
        <w:instrText xml:space="preserve"> PAGEREF _Toc235614005 \h </w:instrText>
      </w:r>
      <w:r>
        <w:rPr>
          <w:noProof/>
        </w:rPr>
      </w:r>
      <w:r>
        <w:rPr>
          <w:noProof/>
        </w:rPr>
        <w:fldChar w:fldCharType="separate"/>
      </w:r>
      <w:r>
        <w:rPr>
          <w:noProof/>
        </w:rPr>
        <w:t>10</w:t>
      </w:r>
      <w:r>
        <w:rPr>
          <w:noProof/>
        </w:rPr>
        <w:fldChar w:fldCharType="end"/>
      </w:r>
    </w:p>
    <w:p w14:paraId="4E59C2E7" w14:textId="337841A0" w:rsidR="000861EE" w:rsidRDefault="000861EE">
      <w:pPr>
        <w:pStyle w:val="TOC1"/>
        <w:rPr>
          <w:rFonts w:eastAsiaTheme="minorEastAsia" w:cstheme="minorBidi"/>
          <w:b w:val="0"/>
          <w:noProof/>
          <w:color w:val="auto"/>
          <w:kern w:val="2"/>
          <w:sz w:val="24"/>
          <w:lang w:eastAsia="en-AU"/>
          <w14:ligatures w14:val="standardContextual"/>
        </w:rPr>
      </w:pPr>
      <w:r>
        <w:rPr>
          <w:noProof/>
        </w:rPr>
        <w:t>6.</w:t>
      </w:r>
      <w:r>
        <w:rPr>
          <w:rFonts w:eastAsiaTheme="minorEastAsia" w:cstheme="minorBidi"/>
          <w:b w:val="0"/>
          <w:noProof/>
          <w:color w:val="auto"/>
          <w:kern w:val="2"/>
          <w:sz w:val="24"/>
          <w:lang w:eastAsia="en-AU"/>
          <w14:ligatures w14:val="standardContextual"/>
        </w:rPr>
        <w:tab/>
      </w:r>
      <w:r>
        <w:rPr>
          <w:noProof/>
        </w:rPr>
        <w:t>Entering data into EERS</w:t>
      </w:r>
      <w:r>
        <w:rPr>
          <w:noProof/>
        </w:rPr>
        <w:tab/>
      </w:r>
      <w:r>
        <w:rPr>
          <w:noProof/>
        </w:rPr>
        <w:fldChar w:fldCharType="begin"/>
      </w:r>
      <w:r>
        <w:rPr>
          <w:noProof/>
        </w:rPr>
        <w:instrText xml:space="preserve"> PAGEREF _Toc235614006 \h </w:instrText>
      </w:r>
      <w:r>
        <w:rPr>
          <w:noProof/>
        </w:rPr>
      </w:r>
      <w:r>
        <w:rPr>
          <w:noProof/>
        </w:rPr>
        <w:fldChar w:fldCharType="separate"/>
      </w:r>
      <w:r>
        <w:rPr>
          <w:noProof/>
        </w:rPr>
        <w:t>10</w:t>
      </w:r>
      <w:r>
        <w:rPr>
          <w:noProof/>
        </w:rPr>
        <w:fldChar w:fldCharType="end"/>
      </w:r>
    </w:p>
    <w:p w14:paraId="6496EFA8" w14:textId="1E3E5190" w:rsidR="000861EE" w:rsidRDefault="000861EE">
      <w:pPr>
        <w:pStyle w:val="TOC2"/>
        <w:tabs>
          <w:tab w:val="right" w:leader="dot" w:pos="9730"/>
        </w:tabs>
        <w:rPr>
          <w:rFonts w:eastAsiaTheme="minorEastAsia" w:cstheme="minorBidi"/>
          <w:noProof/>
          <w:color w:val="auto"/>
          <w:kern w:val="2"/>
          <w:sz w:val="24"/>
          <w:lang w:eastAsia="en-AU"/>
          <w14:ligatures w14:val="standardContextual"/>
        </w:rPr>
      </w:pPr>
      <w:r>
        <w:rPr>
          <w:noProof/>
        </w:rPr>
        <w:t>Using Method 1</w:t>
      </w:r>
      <w:r>
        <w:rPr>
          <w:noProof/>
        </w:rPr>
        <w:tab/>
      </w:r>
      <w:r>
        <w:rPr>
          <w:noProof/>
        </w:rPr>
        <w:fldChar w:fldCharType="begin"/>
      </w:r>
      <w:r>
        <w:rPr>
          <w:noProof/>
        </w:rPr>
        <w:instrText xml:space="preserve"> PAGEREF _Toc235614007 \h </w:instrText>
      </w:r>
      <w:r>
        <w:rPr>
          <w:noProof/>
        </w:rPr>
      </w:r>
      <w:r>
        <w:rPr>
          <w:noProof/>
        </w:rPr>
        <w:fldChar w:fldCharType="separate"/>
      </w:r>
      <w:r>
        <w:rPr>
          <w:noProof/>
        </w:rPr>
        <w:t>10</w:t>
      </w:r>
      <w:r>
        <w:rPr>
          <w:noProof/>
        </w:rPr>
        <w:fldChar w:fldCharType="end"/>
      </w:r>
    </w:p>
    <w:p w14:paraId="0D74F4C6" w14:textId="3D61F55D" w:rsidR="000861EE" w:rsidRDefault="000861EE">
      <w:pPr>
        <w:pStyle w:val="TOC2"/>
        <w:tabs>
          <w:tab w:val="right" w:leader="dot" w:pos="9730"/>
        </w:tabs>
        <w:rPr>
          <w:rFonts w:eastAsiaTheme="minorEastAsia" w:cstheme="minorBidi"/>
          <w:noProof/>
          <w:color w:val="auto"/>
          <w:kern w:val="2"/>
          <w:sz w:val="24"/>
          <w:lang w:eastAsia="en-AU"/>
          <w14:ligatures w14:val="standardContextual"/>
        </w:rPr>
      </w:pPr>
      <w:r>
        <w:rPr>
          <w:noProof/>
        </w:rPr>
        <w:t>Using Method 2</w:t>
      </w:r>
      <w:r>
        <w:rPr>
          <w:noProof/>
        </w:rPr>
        <w:tab/>
      </w:r>
      <w:r>
        <w:rPr>
          <w:noProof/>
        </w:rPr>
        <w:fldChar w:fldCharType="begin"/>
      </w:r>
      <w:r>
        <w:rPr>
          <w:noProof/>
        </w:rPr>
        <w:instrText xml:space="preserve"> PAGEREF _Toc235614008 \h </w:instrText>
      </w:r>
      <w:r>
        <w:rPr>
          <w:noProof/>
        </w:rPr>
      </w:r>
      <w:r>
        <w:rPr>
          <w:noProof/>
        </w:rPr>
        <w:fldChar w:fldCharType="separate"/>
      </w:r>
      <w:r>
        <w:rPr>
          <w:noProof/>
        </w:rPr>
        <w:t>11</w:t>
      </w:r>
      <w:r>
        <w:rPr>
          <w:noProof/>
        </w:rPr>
        <w:fldChar w:fldCharType="end"/>
      </w:r>
    </w:p>
    <w:p w14:paraId="5ADF0341" w14:textId="3E015C78" w:rsidR="000861EE" w:rsidRDefault="000861EE">
      <w:pPr>
        <w:pStyle w:val="TOC2"/>
        <w:tabs>
          <w:tab w:val="right" w:leader="dot" w:pos="9730"/>
        </w:tabs>
        <w:rPr>
          <w:rFonts w:eastAsiaTheme="minorEastAsia" w:cstheme="minorBidi"/>
          <w:noProof/>
          <w:color w:val="auto"/>
          <w:kern w:val="2"/>
          <w:sz w:val="24"/>
          <w:lang w:eastAsia="en-AU"/>
          <w14:ligatures w14:val="standardContextual"/>
        </w:rPr>
      </w:pPr>
      <w:r>
        <w:rPr>
          <w:noProof/>
        </w:rPr>
        <w:t>Using Method 3</w:t>
      </w:r>
      <w:r>
        <w:rPr>
          <w:noProof/>
        </w:rPr>
        <w:tab/>
      </w:r>
      <w:r>
        <w:rPr>
          <w:noProof/>
        </w:rPr>
        <w:fldChar w:fldCharType="begin"/>
      </w:r>
      <w:r>
        <w:rPr>
          <w:noProof/>
        </w:rPr>
        <w:instrText xml:space="preserve"> PAGEREF _Toc235614009 \h </w:instrText>
      </w:r>
      <w:r>
        <w:rPr>
          <w:noProof/>
        </w:rPr>
      </w:r>
      <w:r>
        <w:rPr>
          <w:noProof/>
        </w:rPr>
        <w:fldChar w:fldCharType="separate"/>
      </w:r>
      <w:r>
        <w:rPr>
          <w:noProof/>
        </w:rPr>
        <w:t>12</w:t>
      </w:r>
      <w:r>
        <w:rPr>
          <w:noProof/>
        </w:rPr>
        <w:fldChar w:fldCharType="end"/>
      </w:r>
    </w:p>
    <w:p w14:paraId="388CBEB6" w14:textId="5A962BE5" w:rsidR="000861EE" w:rsidRDefault="000861EE">
      <w:pPr>
        <w:pStyle w:val="TOC1"/>
        <w:rPr>
          <w:rFonts w:eastAsiaTheme="minorEastAsia" w:cstheme="minorBidi"/>
          <w:b w:val="0"/>
          <w:noProof/>
          <w:color w:val="auto"/>
          <w:kern w:val="2"/>
          <w:sz w:val="24"/>
          <w:lang w:eastAsia="en-AU"/>
          <w14:ligatures w14:val="standardContextual"/>
        </w:rPr>
      </w:pPr>
      <w:r>
        <w:rPr>
          <w:noProof/>
        </w:rPr>
        <w:t>7.</w:t>
      </w:r>
      <w:r>
        <w:rPr>
          <w:rFonts w:eastAsiaTheme="minorEastAsia" w:cstheme="minorBidi"/>
          <w:b w:val="0"/>
          <w:noProof/>
          <w:color w:val="auto"/>
          <w:kern w:val="2"/>
          <w:sz w:val="24"/>
          <w:lang w:eastAsia="en-AU"/>
          <w14:ligatures w14:val="standardContextual"/>
        </w:rPr>
        <w:tab/>
      </w:r>
      <w:r>
        <w:rPr>
          <w:noProof/>
        </w:rPr>
        <w:t>Using incidental reporting provisions</w:t>
      </w:r>
      <w:r>
        <w:rPr>
          <w:noProof/>
        </w:rPr>
        <w:tab/>
      </w:r>
      <w:r>
        <w:rPr>
          <w:noProof/>
        </w:rPr>
        <w:fldChar w:fldCharType="begin"/>
      </w:r>
      <w:r>
        <w:rPr>
          <w:noProof/>
        </w:rPr>
        <w:instrText xml:space="preserve"> PAGEREF _Toc235614010 \h </w:instrText>
      </w:r>
      <w:r>
        <w:rPr>
          <w:noProof/>
        </w:rPr>
      </w:r>
      <w:r>
        <w:rPr>
          <w:noProof/>
        </w:rPr>
        <w:fldChar w:fldCharType="separate"/>
      </w:r>
      <w:r>
        <w:rPr>
          <w:noProof/>
        </w:rPr>
        <w:t>13</w:t>
      </w:r>
      <w:r>
        <w:rPr>
          <w:noProof/>
        </w:rPr>
        <w:fldChar w:fldCharType="end"/>
      </w:r>
    </w:p>
    <w:p w14:paraId="0A7D2DC1" w14:textId="10221099" w:rsidR="000861EE" w:rsidRDefault="000861EE">
      <w:pPr>
        <w:pStyle w:val="TOC1"/>
        <w:rPr>
          <w:rFonts w:eastAsiaTheme="minorEastAsia" w:cstheme="minorBidi"/>
          <w:b w:val="0"/>
          <w:noProof/>
          <w:color w:val="auto"/>
          <w:kern w:val="2"/>
          <w:sz w:val="24"/>
          <w:lang w:eastAsia="en-AU"/>
          <w14:ligatures w14:val="standardContextual"/>
        </w:rPr>
      </w:pPr>
      <w:r>
        <w:rPr>
          <w:noProof/>
        </w:rPr>
        <w:t>8.</w:t>
      </w:r>
      <w:r>
        <w:rPr>
          <w:rFonts w:eastAsiaTheme="minorEastAsia" w:cstheme="minorBidi"/>
          <w:b w:val="0"/>
          <w:noProof/>
          <w:color w:val="auto"/>
          <w:kern w:val="2"/>
          <w:sz w:val="24"/>
          <w:lang w:eastAsia="en-AU"/>
          <w14:ligatures w14:val="standardContextual"/>
        </w:rPr>
        <w:tab/>
      </w:r>
      <w:r>
        <w:rPr>
          <w:noProof/>
        </w:rPr>
        <w:t>More information and references</w:t>
      </w:r>
      <w:r>
        <w:rPr>
          <w:noProof/>
        </w:rPr>
        <w:tab/>
      </w:r>
      <w:r>
        <w:rPr>
          <w:noProof/>
        </w:rPr>
        <w:fldChar w:fldCharType="begin"/>
      </w:r>
      <w:r>
        <w:rPr>
          <w:noProof/>
        </w:rPr>
        <w:instrText xml:space="preserve"> PAGEREF _Toc235614011 \h </w:instrText>
      </w:r>
      <w:r>
        <w:rPr>
          <w:noProof/>
        </w:rPr>
      </w:r>
      <w:r>
        <w:rPr>
          <w:noProof/>
        </w:rPr>
        <w:fldChar w:fldCharType="separate"/>
      </w:r>
      <w:r>
        <w:rPr>
          <w:noProof/>
        </w:rPr>
        <w:t>14</w:t>
      </w:r>
      <w:r>
        <w:rPr>
          <w:noProof/>
        </w:rPr>
        <w:fldChar w:fldCharType="end"/>
      </w:r>
    </w:p>
    <w:p w14:paraId="7F50EC39" w14:textId="7FE2B039" w:rsidR="000861EE" w:rsidRDefault="000861EE">
      <w:pPr>
        <w:pStyle w:val="TOC2"/>
        <w:tabs>
          <w:tab w:val="right" w:leader="dot" w:pos="9730"/>
        </w:tabs>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_Toc235614012 \h </w:instrText>
      </w:r>
      <w:r>
        <w:rPr>
          <w:noProof/>
        </w:rPr>
      </w:r>
      <w:r>
        <w:rPr>
          <w:noProof/>
        </w:rPr>
        <w:fldChar w:fldCharType="separate"/>
      </w:r>
      <w:r>
        <w:rPr>
          <w:noProof/>
        </w:rPr>
        <w:t>14</w:t>
      </w:r>
      <w:r>
        <w:rPr>
          <w:noProof/>
        </w:rPr>
        <w:fldChar w:fldCharType="end"/>
      </w:r>
    </w:p>
    <w:p w14:paraId="5E833FDD" w14:textId="39934C95" w:rsidR="000861EE" w:rsidRDefault="000861EE">
      <w:pPr>
        <w:pStyle w:val="TOC2"/>
        <w:tabs>
          <w:tab w:val="right" w:leader="dot" w:pos="9730"/>
        </w:tabs>
        <w:rPr>
          <w:rFonts w:eastAsiaTheme="minorEastAsia" w:cstheme="minorBidi"/>
          <w:noProof/>
          <w:color w:val="auto"/>
          <w:kern w:val="2"/>
          <w:sz w:val="24"/>
          <w:lang w:eastAsia="en-AU"/>
          <w14:ligatures w14:val="standardContextual"/>
        </w:rPr>
      </w:pPr>
      <w:r>
        <w:rPr>
          <w:noProof/>
        </w:rPr>
        <w:t>References</w:t>
      </w:r>
      <w:r>
        <w:rPr>
          <w:noProof/>
        </w:rPr>
        <w:tab/>
      </w:r>
      <w:r>
        <w:rPr>
          <w:noProof/>
        </w:rPr>
        <w:fldChar w:fldCharType="begin"/>
      </w:r>
      <w:r>
        <w:rPr>
          <w:noProof/>
        </w:rPr>
        <w:instrText xml:space="preserve"> PAGEREF _Toc235614013 \h </w:instrText>
      </w:r>
      <w:r>
        <w:rPr>
          <w:noProof/>
        </w:rPr>
      </w:r>
      <w:r>
        <w:rPr>
          <w:noProof/>
        </w:rPr>
        <w:fldChar w:fldCharType="separate"/>
      </w:r>
      <w:r>
        <w:rPr>
          <w:noProof/>
        </w:rPr>
        <w:t>14</w:t>
      </w:r>
      <w:r>
        <w:rPr>
          <w:noProof/>
        </w:rPr>
        <w:fldChar w:fldCharType="end"/>
      </w:r>
    </w:p>
    <w:p w14:paraId="6C35F68C" w14:textId="557E76E1" w:rsidR="000861EE" w:rsidRDefault="000861EE">
      <w:pPr>
        <w:pStyle w:val="TOC2"/>
        <w:tabs>
          <w:tab w:val="right" w:leader="dot" w:pos="9730"/>
        </w:tabs>
        <w:rPr>
          <w:rFonts w:eastAsiaTheme="minorEastAsia" w:cstheme="minorBidi"/>
          <w:noProof/>
          <w:color w:val="auto"/>
          <w:kern w:val="2"/>
          <w:sz w:val="24"/>
          <w:lang w:eastAsia="en-AU"/>
          <w14:ligatures w14:val="standardContextual"/>
        </w:rPr>
      </w:pPr>
      <w:r>
        <w:rPr>
          <w:noProof/>
        </w:rPr>
        <w:t>Appendix A – Examples for hydrofluorocarbon reporting requirements</w:t>
      </w:r>
      <w:r>
        <w:rPr>
          <w:noProof/>
        </w:rPr>
        <w:tab/>
      </w:r>
      <w:r>
        <w:rPr>
          <w:noProof/>
        </w:rPr>
        <w:fldChar w:fldCharType="begin"/>
      </w:r>
      <w:r>
        <w:rPr>
          <w:noProof/>
        </w:rPr>
        <w:instrText xml:space="preserve"> PAGEREF _Toc235614014 \h </w:instrText>
      </w:r>
      <w:r>
        <w:rPr>
          <w:noProof/>
        </w:rPr>
      </w:r>
      <w:r>
        <w:rPr>
          <w:noProof/>
        </w:rPr>
        <w:fldChar w:fldCharType="separate"/>
      </w:r>
      <w:r>
        <w:rPr>
          <w:noProof/>
        </w:rPr>
        <w:t>15</w:t>
      </w:r>
      <w:r>
        <w:rPr>
          <w:noProof/>
        </w:rPr>
        <w:fldChar w:fldCharType="end"/>
      </w:r>
    </w:p>
    <w:p w14:paraId="222C6DF7" w14:textId="6D403CF6" w:rsidR="002B34F2" w:rsidRDefault="00235142" w:rsidP="00051191">
      <w:pPr>
        <w:pStyle w:val="Heading1"/>
      </w:pPr>
      <w:r>
        <w:fldChar w:fldCharType="end"/>
      </w:r>
      <w:r>
        <w:br w:type="page"/>
      </w:r>
      <w:bookmarkStart w:id="4" w:name="_Toc47949526"/>
      <w:bookmarkStart w:id="5" w:name="_Toc106716509"/>
      <w:bookmarkStart w:id="6" w:name="_Ref166069425"/>
      <w:bookmarkStart w:id="7" w:name="_Toc235613995"/>
      <w:bookmarkEnd w:id="2"/>
      <w:bookmarkEnd w:id="3"/>
      <w:r w:rsidR="002B34F2">
        <w:lastRenderedPageBreak/>
        <w:t>Definitions and Abbreviations</w:t>
      </w:r>
      <w:bookmarkEnd w:id="4"/>
      <w:bookmarkEnd w:id="5"/>
      <w:bookmarkEnd w:id="6"/>
      <w:bookmarkEnd w:id="7"/>
      <w:r w:rsidR="002B34F2">
        <w:t xml:space="preserve"> </w:t>
      </w:r>
    </w:p>
    <w:tbl>
      <w:tblPr>
        <w:tblStyle w:val="CERTable"/>
        <w:tblW w:w="0" w:type="auto"/>
        <w:tblLook w:val="06A0" w:firstRow="1" w:lastRow="0" w:firstColumn="1" w:lastColumn="0" w:noHBand="1" w:noVBand="1"/>
      </w:tblPr>
      <w:tblGrid>
        <w:gridCol w:w="2486"/>
        <w:gridCol w:w="7244"/>
      </w:tblGrid>
      <w:tr w:rsidR="002B34F2" w:rsidRPr="00AA1BB1" w14:paraId="0CF0834E" w14:textId="77777777" w:rsidTr="00EE3F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1D83729A" w14:textId="77777777" w:rsidR="002B34F2" w:rsidRPr="00BF392D" w:rsidRDefault="002B34F2" w:rsidP="00FA2847">
            <w:pPr>
              <w:spacing w:before="60"/>
              <w:jc w:val="center"/>
            </w:pPr>
            <w:r w:rsidRPr="00BF392D">
              <w:t>Term</w:t>
            </w:r>
          </w:p>
        </w:tc>
        <w:tc>
          <w:tcPr>
            <w:tcW w:w="7244" w:type="dxa"/>
          </w:tcPr>
          <w:p w14:paraId="56D03790" w14:textId="77777777" w:rsidR="002B34F2" w:rsidRPr="00BF392D" w:rsidRDefault="002B34F2" w:rsidP="00FA2847">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2B34F2" w:rsidRPr="00AA1BB1" w14:paraId="67341821"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01EA01B6" w14:textId="77777777" w:rsidR="002B34F2" w:rsidRPr="002C556E" w:rsidRDefault="002B34F2" w:rsidP="00FA2847">
            <w:pPr>
              <w:spacing w:before="60"/>
            </w:pPr>
            <w:r w:rsidRPr="002C556E">
              <w:t>CO</w:t>
            </w:r>
            <w:r w:rsidRPr="002C556E">
              <w:rPr>
                <w:vertAlign w:val="subscript"/>
              </w:rPr>
              <w:t>2</w:t>
            </w:r>
          </w:p>
        </w:tc>
        <w:tc>
          <w:tcPr>
            <w:tcW w:w="7244" w:type="dxa"/>
          </w:tcPr>
          <w:p w14:paraId="09504357" w14:textId="77777777" w:rsidR="002B34F2" w:rsidRPr="002C556E"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2C556E">
              <w:t>Carbon dioxide</w:t>
            </w:r>
          </w:p>
        </w:tc>
      </w:tr>
      <w:tr w:rsidR="002B34F2" w:rsidRPr="00AA1BB1" w14:paraId="75F10E34"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548E8B4F" w14:textId="77777777" w:rsidR="002B34F2" w:rsidRDefault="002B34F2" w:rsidP="00FA2847">
            <w:pPr>
              <w:spacing w:before="60"/>
            </w:pPr>
            <w:r w:rsidRPr="002C556E">
              <w:t>CO</w:t>
            </w:r>
            <w:r w:rsidRPr="002C556E">
              <w:rPr>
                <w:vertAlign w:val="subscript"/>
              </w:rPr>
              <w:t>2</w:t>
            </w:r>
            <w:r w:rsidRPr="002C556E">
              <w:t>-e</w:t>
            </w:r>
          </w:p>
        </w:tc>
        <w:tc>
          <w:tcPr>
            <w:tcW w:w="7244" w:type="dxa"/>
          </w:tcPr>
          <w:p w14:paraId="7B8344BD" w14:textId="355D0404" w:rsidR="002B34F2"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2C556E">
              <w:t>Carbon dioxide equivalen</w:t>
            </w:r>
            <w:r>
              <w:t>ce</w:t>
            </w:r>
          </w:p>
        </w:tc>
      </w:tr>
      <w:tr w:rsidR="002B34F2" w:rsidRPr="00AA1BB1" w14:paraId="26E6038D"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3BBAD15C" w14:textId="77777777" w:rsidR="002B34F2" w:rsidRPr="00AA1BB1" w:rsidRDefault="002B34F2" w:rsidP="4A6AF6A5">
            <w:pPr>
              <w:spacing w:before="60" w:line="259" w:lineRule="auto"/>
            </w:pPr>
            <w:r>
              <w:t>EERS</w:t>
            </w:r>
          </w:p>
        </w:tc>
        <w:tc>
          <w:tcPr>
            <w:tcW w:w="7244" w:type="dxa"/>
          </w:tcPr>
          <w:p w14:paraId="08FE82A1" w14:textId="048CA8F4" w:rsidR="002B34F2" w:rsidRPr="00AA1BB1" w:rsidRDefault="002B34F2" w:rsidP="002432C5">
            <w:pPr>
              <w:spacing w:before="60" w:line="259" w:lineRule="auto"/>
              <w:cnfStyle w:val="000000000000" w:firstRow="0" w:lastRow="0" w:firstColumn="0" w:lastColumn="0" w:oddVBand="0" w:evenVBand="0" w:oddHBand="0" w:evenHBand="0" w:firstRowFirstColumn="0" w:firstRowLastColumn="0" w:lastRowFirstColumn="0" w:lastRowLastColumn="0"/>
            </w:pPr>
            <w:r>
              <w:t>The Clean Energy Regulator’s Emissions and Energy Reporting System which is used for NGER Reporting</w:t>
            </w:r>
          </w:p>
        </w:tc>
      </w:tr>
      <w:tr w:rsidR="143F08C1" w14:paraId="677E07A8" w14:textId="77777777" w:rsidTr="08C755C9">
        <w:trPr>
          <w:trHeight w:val="300"/>
        </w:trPr>
        <w:tc>
          <w:tcPr>
            <w:cnfStyle w:val="001000000000" w:firstRow="0" w:lastRow="0" w:firstColumn="1" w:lastColumn="0" w:oddVBand="0" w:evenVBand="0" w:oddHBand="0" w:evenHBand="0" w:firstRowFirstColumn="0" w:firstRowLastColumn="0" w:lastRowFirstColumn="0" w:lastRowLastColumn="0"/>
            <w:tcW w:w="2486" w:type="dxa"/>
          </w:tcPr>
          <w:p w14:paraId="0ACF68DA" w14:textId="786F8937" w:rsidR="48E3E175" w:rsidRDefault="48E3E175" w:rsidP="143F08C1">
            <w:r>
              <w:t>Facility</w:t>
            </w:r>
          </w:p>
        </w:tc>
        <w:tc>
          <w:tcPr>
            <w:tcW w:w="7244" w:type="dxa"/>
          </w:tcPr>
          <w:p w14:paraId="2A0DB792" w14:textId="4F709F2C" w:rsidR="143F08C1" w:rsidRDefault="35D54E01" w:rsidP="143F08C1">
            <w:pPr>
              <w:cnfStyle w:val="000000000000" w:firstRow="0" w:lastRow="0" w:firstColumn="0" w:lastColumn="0" w:oddVBand="0" w:evenVBand="0" w:oddHBand="0" w:evenHBand="0" w:firstRowFirstColumn="0" w:firstRowLastColumn="0" w:lastRowFirstColumn="0" w:lastRowLastColumn="0"/>
              <w:rPr>
                <w:lang w:val="en-GB"/>
              </w:rPr>
            </w:pPr>
            <w:r>
              <w:t xml:space="preserve">Has the meaning given by section 9 of the NGER Act. For more information on defining a facility under the NGER </w:t>
            </w:r>
            <w:r w:rsidR="00975239">
              <w:t>S</w:t>
            </w:r>
            <w:r>
              <w:t xml:space="preserve">cheme, see </w:t>
            </w:r>
            <w:hyperlink r:id="rId22" w:anchor="what-is-an-nger-facility" w:history="1">
              <w:r w:rsidRPr="00AF2D7D">
                <w:rPr>
                  <w:rStyle w:val="Hyperlink"/>
                  <w:rFonts w:asciiTheme="minorHAnsi" w:hAnsiTheme="minorHAnsi"/>
                </w:rPr>
                <w:t>What is a Facility</w:t>
              </w:r>
            </w:hyperlink>
            <w:r w:rsidR="00C7212D">
              <w:rPr>
                <w:rStyle w:val="FootnoteReference"/>
              </w:rPr>
              <w:footnoteReference w:id="2"/>
            </w:r>
          </w:p>
        </w:tc>
      </w:tr>
      <w:tr w:rsidR="002B34F2" w:rsidRPr="00AA1BB1" w14:paraId="1FB9ED3E"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1230060" w14:textId="77777777" w:rsidR="002B34F2" w:rsidRPr="00AA1BB1" w:rsidRDefault="002B34F2" w:rsidP="00FA2847">
            <w:pPr>
              <w:spacing w:before="60"/>
            </w:pPr>
            <w:r>
              <w:t>GWP</w:t>
            </w:r>
          </w:p>
        </w:tc>
        <w:tc>
          <w:tcPr>
            <w:tcW w:w="7244" w:type="dxa"/>
          </w:tcPr>
          <w:p w14:paraId="16D26002" w14:textId="10324860"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D41A58">
              <w:t>Global Warming Potential is defined by the UNFCCC as an index representing the combined effect of the differing times greenhouse gases remain in the atmosphere and their relative effectiveness in absorbing outgoing infrared radiation.</w:t>
            </w:r>
          </w:p>
        </w:tc>
      </w:tr>
      <w:tr w:rsidR="002B34F2" w:rsidRPr="00AA1BB1" w14:paraId="24B1BFE6"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3ACF260F" w14:textId="77777777" w:rsidR="002B34F2" w:rsidRPr="00AA1BB1" w:rsidRDefault="002B34F2" w:rsidP="00FA2847">
            <w:pPr>
              <w:spacing w:before="60"/>
            </w:pPr>
            <w:r>
              <w:t>HFC</w:t>
            </w:r>
          </w:p>
        </w:tc>
        <w:tc>
          <w:tcPr>
            <w:tcW w:w="7244" w:type="dxa"/>
          </w:tcPr>
          <w:p w14:paraId="37F3F2AE"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t>H</w:t>
            </w:r>
            <w:r w:rsidRPr="00076864">
              <w:t>ydrofluorocarbon</w:t>
            </w:r>
          </w:p>
        </w:tc>
      </w:tr>
      <w:tr w:rsidR="006B74DE" w:rsidRPr="00AA1BB1" w14:paraId="7F38F1E0"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768DF957" w14:textId="2DDDC9FD" w:rsidR="006B74DE" w:rsidRDefault="006B74DE" w:rsidP="00FA2847">
            <w:pPr>
              <w:spacing w:before="60"/>
            </w:pPr>
            <w:r>
              <w:t xml:space="preserve">Listed </w:t>
            </w:r>
            <w:r w:rsidR="00F0461C">
              <w:t>HFC</w:t>
            </w:r>
          </w:p>
        </w:tc>
        <w:tc>
          <w:tcPr>
            <w:tcW w:w="7244" w:type="dxa"/>
          </w:tcPr>
          <w:p w14:paraId="3FA3852D" w14:textId="496FFAEA" w:rsidR="006B74DE" w:rsidRDefault="000A747D" w:rsidP="00D221DE">
            <w:pPr>
              <w:cnfStyle w:val="000000000000" w:firstRow="0" w:lastRow="0" w:firstColumn="0" w:lastColumn="0" w:oddVBand="0" w:evenVBand="0" w:oddHBand="0" w:evenHBand="0" w:firstRowFirstColumn="0" w:firstRowLastColumn="0" w:lastRowFirstColumn="0" w:lastRowLastColumn="0"/>
            </w:pPr>
            <w:r>
              <w:t>A</w:t>
            </w:r>
            <w:r w:rsidR="0029130C">
              <w:t xml:space="preserve">ny of the </w:t>
            </w:r>
            <w:r w:rsidR="005B6F4B">
              <w:t>hydrofluorocarbons</w:t>
            </w:r>
            <w:r w:rsidR="00365163">
              <w:t xml:space="preserve"> listed in</w:t>
            </w:r>
            <w:r w:rsidR="00365163" w:rsidRPr="00365163">
              <w:t xml:space="preserve"> </w:t>
            </w:r>
            <w:r w:rsidR="005D27B1">
              <w:t xml:space="preserve">section </w:t>
            </w:r>
            <w:r w:rsidR="00365163" w:rsidRPr="00365163">
              <w:t>7A</w:t>
            </w:r>
            <w:r w:rsidR="005D27B1">
              <w:t xml:space="preserve"> (2)</w:t>
            </w:r>
            <w:r w:rsidR="00365163" w:rsidRPr="00365163">
              <w:t xml:space="preserve"> of the NGER Act and 2.02 of the NGER Regulations</w:t>
            </w:r>
            <w:r w:rsidR="00DB78BF">
              <w:t>.</w:t>
            </w:r>
            <w:r w:rsidR="00426C4D">
              <w:t xml:space="preserve"> These are </w:t>
            </w:r>
            <w:r w:rsidR="005D6AFD">
              <w:t xml:space="preserve">also </w:t>
            </w:r>
            <w:r w:rsidR="00426C4D">
              <w:t xml:space="preserve">listed in </w:t>
            </w:r>
            <w:r w:rsidR="00426C4D" w:rsidRPr="004D694A">
              <w:rPr>
                <w:u w:val="single"/>
              </w:rPr>
              <w:fldChar w:fldCharType="begin"/>
            </w:r>
            <w:r w:rsidR="00426C4D" w:rsidRPr="004D694A">
              <w:rPr>
                <w:u w:val="single"/>
              </w:rPr>
              <w:instrText xml:space="preserve"> REF _Ref165016986 \h </w:instrText>
            </w:r>
            <w:r w:rsidR="00426C4D">
              <w:rPr>
                <w:u w:val="single"/>
              </w:rPr>
              <w:instrText xml:space="preserve"> \* MERGEFORMAT </w:instrText>
            </w:r>
            <w:r w:rsidR="00426C4D" w:rsidRPr="004D694A">
              <w:rPr>
                <w:u w:val="single"/>
              </w:rPr>
            </w:r>
            <w:r w:rsidR="00426C4D" w:rsidRPr="004D694A">
              <w:rPr>
                <w:u w:val="single"/>
              </w:rPr>
              <w:fldChar w:fldCharType="separate"/>
            </w:r>
            <w:r w:rsidR="00DF0BCB" w:rsidRPr="00DF0BCB">
              <w:rPr>
                <w:u w:val="single"/>
              </w:rPr>
              <w:t xml:space="preserve">Table </w:t>
            </w:r>
            <w:r w:rsidR="00DF0BCB" w:rsidRPr="00DF0BCB">
              <w:rPr>
                <w:noProof/>
                <w:u w:val="single"/>
              </w:rPr>
              <w:t>1</w:t>
            </w:r>
            <w:r w:rsidR="00426C4D" w:rsidRPr="004D694A">
              <w:rPr>
                <w:u w:val="single"/>
              </w:rPr>
              <w:fldChar w:fldCharType="end"/>
            </w:r>
            <w:r w:rsidR="0073091F" w:rsidRPr="004D694A">
              <w:t xml:space="preserve"> of this guideline</w:t>
            </w:r>
            <w:r w:rsidR="00426C4D">
              <w:t>.</w:t>
            </w:r>
          </w:p>
        </w:tc>
      </w:tr>
      <w:tr w:rsidR="002B34F2" w:rsidRPr="00AA1BB1" w14:paraId="5E42C833"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521BA75B" w14:textId="77777777" w:rsidR="002B34F2" w:rsidRPr="00AA1BB1" w:rsidRDefault="002B34F2" w:rsidP="00FA2847">
            <w:pPr>
              <w:spacing w:before="60"/>
            </w:pPr>
            <w:r w:rsidRPr="00AA1BB1">
              <w:t>NGER</w:t>
            </w:r>
          </w:p>
        </w:tc>
        <w:tc>
          <w:tcPr>
            <w:tcW w:w="7244" w:type="dxa"/>
          </w:tcPr>
          <w:p w14:paraId="09F02EDF"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2B34F2" w:rsidRPr="00AA1BB1" w14:paraId="45A0A8CA"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4307264B" w14:textId="77777777" w:rsidR="002B34F2" w:rsidRPr="00AA1BB1" w:rsidRDefault="002B34F2" w:rsidP="00FA2847">
            <w:pPr>
              <w:spacing w:before="60"/>
            </w:pPr>
            <w:r w:rsidRPr="00AA1BB1">
              <w:t>NGER Act</w:t>
            </w:r>
          </w:p>
        </w:tc>
        <w:tc>
          <w:tcPr>
            <w:tcW w:w="7244" w:type="dxa"/>
          </w:tcPr>
          <w:p w14:paraId="0454D5F4" w14:textId="77777777" w:rsidR="002B34F2" w:rsidRPr="000E26CA"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680EF0">
              <w:rPr>
                <w:i/>
              </w:rPr>
              <w:t>National Greenhouse and Energy Reporting Act 2007</w:t>
            </w:r>
          </w:p>
        </w:tc>
      </w:tr>
      <w:tr w:rsidR="002B34F2" w:rsidRPr="00AA1BB1" w14:paraId="54A53F1F"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3F781B3C" w14:textId="0AD8B2E8" w:rsidR="002B34F2" w:rsidRPr="00AA1BB1" w:rsidRDefault="002B34F2" w:rsidP="00FA2847">
            <w:pPr>
              <w:spacing w:before="60"/>
            </w:pPr>
            <w:r>
              <w:t>NGER Legislation</w:t>
            </w:r>
          </w:p>
        </w:tc>
        <w:tc>
          <w:tcPr>
            <w:tcW w:w="7244" w:type="dxa"/>
          </w:tcPr>
          <w:p w14:paraId="7DB99C11" w14:textId="77777777" w:rsidR="002B34F2" w:rsidRPr="000E26CA" w:rsidRDefault="002B34F2" w:rsidP="00FA2847">
            <w:pPr>
              <w:spacing w:before="60"/>
              <w:cnfStyle w:val="000000000000" w:firstRow="0" w:lastRow="0" w:firstColumn="0" w:lastColumn="0" w:oddVBand="0" w:evenVBand="0" w:oddHBand="0" w:evenHBand="0" w:firstRowFirstColumn="0" w:firstRowLastColumn="0" w:lastRowFirstColumn="0" w:lastRowLastColumn="0"/>
            </w:pPr>
            <w:r>
              <w:t xml:space="preserve">NGER Act, NGER Regulations, NGER Measurement </w:t>
            </w:r>
            <w:r w:rsidRPr="00AA1BB1">
              <w:t>Determination</w:t>
            </w:r>
          </w:p>
        </w:tc>
      </w:tr>
      <w:tr w:rsidR="002B34F2" w:rsidRPr="00AA1BB1" w14:paraId="2C80B9A3"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2736758" w14:textId="77777777" w:rsidR="002B34F2" w:rsidRPr="00AA1BB1" w:rsidRDefault="002B34F2" w:rsidP="00FA2847">
            <w:pPr>
              <w:spacing w:before="60"/>
            </w:pPr>
            <w:r w:rsidRPr="00AA1BB1">
              <w:t xml:space="preserve">NGER </w:t>
            </w:r>
            <w:r>
              <w:t xml:space="preserve">Measurement </w:t>
            </w:r>
            <w:r w:rsidRPr="00AA1BB1">
              <w:t>Determination</w:t>
            </w:r>
          </w:p>
        </w:tc>
        <w:tc>
          <w:tcPr>
            <w:tcW w:w="7244" w:type="dxa"/>
          </w:tcPr>
          <w:p w14:paraId="00508812" w14:textId="77777777" w:rsidR="002B34F2" w:rsidRPr="003E272E" w:rsidRDefault="002B34F2" w:rsidP="00FA2847">
            <w:pPr>
              <w:spacing w:before="60"/>
              <w:cnfStyle w:val="000000000000" w:firstRow="0" w:lastRow="0" w:firstColumn="0" w:lastColumn="0" w:oddVBand="0" w:evenVBand="0" w:oddHBand="0" w:evenHBand="0" w:firstRowFirstColumn="0" w:firstRowLastColumn="0" w:lastRowFirstColumn="0" w:lastRowLastColumn="0"/>
              <w:rPr>
                <w:iCs/>
              </w:rPr>
            </w:pPr>
            <w:r w:rsidRPr="003E272E">
              <w:rPr>
                <w:iCs/>
              </w:rPr>
              <w:t>National Greenhouse and Energy Reporting (Measurement) Determination 2008</w:t>
            </w:r>
          </w:p>
        </w:tc>
      </w:tr>
      <w:tr w:rsidR="002B34F2" w:rsidRPr="00AA1BB1" w14:paraId="540311B2"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15E644D" w14:textId="77777777" w:rsidR="002B34F2" w:rsidRPr="00AA1BB1" w:rsidRDefault="002B34F2" w:rsidP="00FA2847">
            <w:pPr>
              <w:spacing w:before="60"/>
            </w:pPr>
            <w:r w:rsidRPr="00AA1BB1">
              <w:t>NGER Regulations</w:t>
            </w:r>
          </w:p>
        </w:tc>
        <w:tc>
          <w:tcPr>
            <w:tcW w:w="7244" w:type="dxa"/>
          </w:tcPr>
          <w:p w14:paraId="7D3ACE23" w14:textId="77777777" w:rsidR="002B34F2" w:rsidRPr="003E272E" w:rsidRDefault="002B34F2" w:rsidP="00FA2847">
            <w:pPr>
              <w:spacing w:before="60"/>
              <w:cnfStyle w:val="000000000000" w:firstRow="0" w:lastRow="0" w:firstColumn="0" w:lastColumn="0" w:oddVBand="0" w:evenVBand="0" w:oddHBand="0" w:evenHBand="0" w:firstRowFirstColumn="0" w:firstRowLastColumn="0" w:lastRowFirstColumn="0" w:lastRowLastColumn="0"/>
              <w:rPr>
                <w:iCs/>
              </w:rPr>
            </w:pPr>
            <w:r w:rsidRPr="003E272E">
              <w:rPr>
                <w:iCs/>
              </w:rPr>
              <w:t>National Greenhouse and Energy Reporting Regulations 2008</w:t>
            </w:r>
          </w:p>
        </w:tc>
      </w:tr>
      <w:tr w:rsidR="00612C22" w:rsidRPr="00AA1BB1" w14:paraId="513B751A"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2CD6207E" w14:textId="68B1B105" w:rsidR="00612C22" w:rsidRPr="00AA1BB1" w:rsidRDefault="00612C22" w:rsidP="00FA2847">
            <w:pPr>
              <w:spacing w:before="60"/>
            </w:pPr>
            <w:r>
              <w:t>Refrigerant charge</w:t>
            </w:r>
          </w:p>
        </w:tc>
        <w:tc>
          <w:tcPr>
            <w:tcW w:w="7244" w:type="dxa"/>
          </w:tcPr>
          <w:p w14:paraId="2DA94150" w14:textId="746CAC79" w:rsidR="00612C22" w:rsidRPr="003E272E" w:rsidRDefault="5E3CC3D0" w:rsidP="00FA2847">
            <w:pPr>
              <w:spacing w:before="60"/>
              <w:cnfStyle w:val="000000000000" w:firstRow="0" w:lastRow="0" w:firstColumn="0" w:lastColumn="0" w:oddVBand="0" w:evenVBand="0" w:oddHBand="0" w:evenHBand="0" w:firstRowFirstColumn="0" w:firstRowLastColumn="0" w:lastRowFirstColumn="0" w:lastRowLastColumn="0"/>
            </w:pPr>
            <w:r>
              <w:t>T</w:t>
            </w:r>
            <w:r w:rsidR="00612C22">
              <w:t>he total volume of gas contained within the equipment.</w:t>
            </w:r>
          </w:p>
        </w:tc>
      </w:tr>
      <w:tr w:rsidR="002B34F2" w:rsidRPr="00AA1BB1" w14:paraId="1673C379"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14CAB29B" w14:textId="77777777" w:rsidR="002B34F2" w:rsidRPr="00AA1BB1" w:rsidRDefault="002B34F2" w:rsidP="00FA2847">
            <w:pPr>
              <w:spacing w:before="60"/>
            </w:pPr>
            <w:r w:rsidRPr="00AA1BB1">
              <w:t>Scope 1 emissions</w:t>
            </w:r>
          </w:p>
        </w:tc>
        <w:tc>
          <w:tcPr>
            <w:tcW w:w="7244" w:type="dxa"/>
          </w:tcPr>
          <w:p w14:paraId="3F32AF16"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AA1BB1">
              <w:t>Means the release of greenhouse gas into the atmosphere as a direct result of an activity or series of activities (including ancillary activities) that constitute the facility.</w:t>
            </w:r>
          </w:p>
        </w:tc>
      </w:tr>
      <w:tr w:rsidR="002B34F2" w:rsidRPr="00AA1BB1" w14:paraId="56B9BCA1"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721EC2AF" w14:textId="77777777" w:rsidR="002B34F2" w:rsidRPr="00AA1BB1" w:rsidRDefault="002B34F2" w:rsidP="00FA2847">
            <w:pPr>
              <w:spacing w:before="60"/>
            </w:pPr>
            <w:r w:rsidRPr="00076864">
              <w:t>SF</w:t>
            </w:r>
            <w:r w:rsidRPr="00076864">
              <w:rPr>
                <w:vertAlign w:val="subscript"/>
              </w:rPr>
              <w:t>6</w:t>
            </w:r>
          </w:p>
        </w:tc>
        <w:tc>
          <w:tcPr>
            <w:tcW w:w="7244" w:type="dxa"/>
          </w:tcPr>
          <w:p w14:paraId="211FA997"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t>S</w:t>
            </w:r>
            <w:r w:rsidRPr="00076864">
              <w:t xml:space="preserve">ulphur hexafluoride </w:t>
            </w:r>
          </w:p>
        </w:tc>
      </w:tr>
      <w:tr w:rsidR="000F069C" w:rsidRPr="00AA1BB1" w14:paraId="216F903F"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C94540F" w14:textId="45EE96A5" w:rsidR="000F069C" w:rsidRPr="00076864" w:rsidRDefault="000F069C" w:rsidP="00FA2847">
            <w:pPr>
              <w:spacing w:before="60"/>
            </w:pPr>
            <w:r>
              <w:t>Stock</w:t>
            </w:r>
          </w:p>
        </w:tc>
        <w:tc>
          <w:tcPr>
            <w:tcW w:w="7244" w:type="dxa"/>
          </w:tcPr>
          <w:p w14:paraId="1169C321" w14:textId="510ABB9B" w:rsidR="000F069C" w:rsidRDefault="316888C2" w:rsidP="00FA2847">
            <w:pPr>
              <w:spacing w:before="60"/>
              <w:cnfStyle w:val="000000000000" w:firstRow="0" w:lastRow="0" w:firstColumn="0" w:lastColumn="0" w:oddVBand="0" w:evenVBand="0" w:oddHBand="0" w:evenHBand="0" w:firstRowFirstColumn="0" w:firstRowLastColumn="0" w:lastRowFirstColumn="0" w:lastRowLastColumn="0"/>
            </w:pPr>
            <w:r>
              <w:t>T</w:t>
            </w:r>
            <w:r w:rsidR="0039201C">
              <w:t xml:space="preserve">he </w:t>
            </w:r>
            <w:r w:rsidR="00BC675C">
              <w:t>total</w:t>
            </w:r>
            <w:r w:rsidR="0039201C">
              <w:t xml:space="preserve"> gas contained in </w:t>
            </w:r>
            <w:r w:rsidR="29750BA1">
              <w:t xml:space="preserve">the </w:t>
            </w:r>
            <w:r w:rsidR="0039201C">
              <w:t xml:space="preserve">equipment </w:t>
            </w:r>
            <w:r w:rsidR="0034629B">
              <w:t xml:space="preserve">from the </w:t>
            </w:r>
            <w:r w:rsidR="00BC675C">
              <w:t xml:space="preserve">gases </w:t>
            </w:r>
            <w:r w:rsidR="0058469D">
              <w:t xml:space="preserve">listed </w:t>
            </w:r>
            <w:r w:rsidR="0039201C">
              <w:t>in section 7A of the NGER Act (or 2.02 of the NGER Regulations)</w:t>
            </w:r>
            <w:r w:rsidR="00C50ED7">
              <w:t xml:space="preserve"> measured in t CO</w:t>
            </w:r>
            <w:r w:rsidR="00C50ED7" w:rsidRPr="004D694A">
              <w:rPr>
                <w:vertAlign w:val="subscript"/>
              </w:rPr>
              <w:t>2</w:t>
            </w:r>
            <w:r w:rsidR="00C50ED7">
              <w:t>-e</w:t>
            </w:r>
            <w:r w:rsidR="0039201C">
              <w:t>.</w:t>
            </w:r>
          </w:p>
        </w:tc>
      </w:tr>
      <w:tr w:rsidR="002B34F2" w:rsidRPr="00AA1BB1" w14:paraId="6EC50B2E"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2E863DDD" w14:textId="77777777" w:rsidR="002B34F2" w:rsidRPr="00AA1BB1" w:rsidRDefault="002B34F2" w:rsidP="00FA2847">
            <w:pPr>
              <w:spacing w:before="60"/>
            </w:pPr>
            <w:r w:rsidRPr="00AA1BB1">
              <w:t>t CO</w:t>
            </w:r>
            <w:r w:rsidRPr="00D41A58">
              <w:rPr>
                <w:vertAlign w:val="subscript"/>
              </w:rPr>
              <w:t>2</w:t>
            </w:r>
            <w:r w:rsidRPr="00AA1BB1">
              <w:t>-e</w:t>
            </w:r>
          </w:p>
        </w:tc>
        <w:tc>
          <w:tcPr>
            <w:tcW w:w="7244" w:type="dxa"/>
          </w:tcPr>
          <w:p w14:paraId="6F0004CC" w14:textId="606B3A1E"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bl>
    <w:p w14:paraId="12A350E9" w14:textId="14BE0AAF" w:rsidR="00016245" w:rsidRPr="00F8076C" w:rsidRDefault="00016245" w:rsidP="00F04493">
      <w:pPr>
        <w:pStyle w:val="BodyText1"/>
      </w:pPr>
      <w:bookmarkStart w:id="8" w:name="_Toc489001006"/>
      <w:r w:rsidRPr="00F8076C">
        <w:lastRenderedPageBreak/>
        <w:t xml:space="preserve">Terms in NGER legislation may have specific meanings within the law. These key words and phrases are normally identified under a heading such as Definitions, Interpretation or Dictionary or in other parts of the document. </w:t>
      </w:r>
    </w:p>
    <w:p w14:paraId="1E63C221" w14:textId="77777777" w:rsidR="00016245" w:rsidRPr="00F8076C" w:rsidRDefault="00016245" w:rsidP="00F04493">
      <w:pPr>
        <w:pStyle w:val="BodyText1"/>
      </w:pPr>
      <w:r w:rsidRPr="00F8076C">
        <w:t xml:space="preserve">For more information on interpreting legislation see </w:t>
      </w:r>
      <w:hyperlink r:id="rId23"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p>
    <w:p w14:paraId="09C074A8" w14:textId="7D1F4153" w:rsidR="0055735D" w:rsidRDefault="0055735D">
      <w:pPr>
        <w:spacing w:after="0"/>
      </w:pPr>
      <w:r>
        <w:br w:type="page"/>
      </w:r>
    </w:p>
    <w:p w14:paraId="37481837" w14:textId="77777777" w:rsidR="002B34F2" w:rsidRPr="0055735D" w:rsidRDefault="002B34F2" w:rsidP="0019099B">
      <w:pPr>
        <w:spacing w:after="0"/>
      </w:pPr>
      <w:bookmarkStart w:id="9" w:name="_Toc47949527"/>
      <w:bookmarkStart w:id="10" w:name="_Toc106716510"/>
      <w:r w:rsidRPr="0055735D">
        <w:rPr>
          <w:rFonts w:ascii="Calibri" w:eastAsia="Times New Roman" w:hAnsi="Calibri" w:cs="Calibri"/>
          <w:b/>
          <w:bCs/>
          <w:kern w:val="32"/>
          <w:sz w:val="40"/>
        </w:rPr>
        <w:lastRenderedPageBreak/>
        <w:t>Disclaimer</w:t>
      </w:r>
      <w:bookmarkEnd w:id="8"/>
      <w:bookmarkEnd w:id="9"/>
      <w:bookmarkEnd w:id="10"/>
    </w:p>
    <w:p w14:paraId="63D5BEE2" w14:textId="7EA9A2B4" w:rsidR="002B34F2" w:rsidRPr="000B3301" w:rsidRDefault="002B34F2" w:rsidP="00206650">
      <w:pPr>
        <w:autoSpaceDE w:val="0"/>
        <w:autoSpaceDN w:val="0"/>
        <w:adjustRightInd w:val="0"/>
        <w:spacing w:after="0"/>
        <w:rPr>
          <w:lang w:eastAsia="en-AU"/>
        </w:rPr>
      </w:pPr>
      <w:bookmarkStart w:id="11" w:name="_Hlk43829006"/>
      <w:r w:rsidRPr="000B3301">
        <w:rPr>
          <w:lang w:eastAsia="en-AU"/>
        </w:rPr>
        <w:t>This</w:t>
      </w:r>
      <w:r w:rsidRPr="000B3301">
        <w:rPr>
          <w:i/>
          <w:iCs/>
          <w:lang w:eastAsia="en-AU"/>
        </w:rPr>
        <w:t xml:space="preserve"> </w:t>
      </w:r>
      <w:r w:rsidRPr="000B3301">
        <w:rPr>
          <w:lang w:eastAsia="en-AU"/>
        </w:rPr>
        <w:t>guideline has been developed by the Clean Energy Regulator (</w:t>
      </w:r>
      <w:r w:rsidR="5E2251FB" w:rsidRPr="67E7A4DA">
        <w:rPr>
          <w:lang w:eastAsia="en-AU"/>
        </w:rPr>
        <w:t>CER</w:t>
      </w:r>
      <w:r w:rsidRPr="000B3301">
        <w:rPr>
          <w:lang w:eastAsia="en-AU"/>
        </w:rPr>
        <w:t xml:space="preserve">) to assist entities to comply with their reporting obligations under the </w:t>
      </w:r>
      <w:hyperlink r:id="rId24"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2" w:name="_Ref105748531"/>
      <w:r w:rsidRPr="00A469D7">
        <w:rPr>
          <w:rStyle w:val="FootnoteReference"/>
          <w:color w:val="000000"/>
          <w:lang w:eastAsia="en-AU"/>
        </w:rPr>
        <w:footnoteReference w:id="4"/>
      </w:r>
      <w:bookmarkEnd w:id="12"/>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1A08DA31" w14:textId="77777777" w:rsidR="002B34F2" w:rsidRPr="000B3301" w:rsidRDefault="002B34F2" w:rsidP="00206650">
      <w:pPr>
        <w:autoSpaceDE w:val="0"/>
        <w:autoSpaceDN w:val="0"/>
        <w:adjustRightInd w:val="0"/>
        <w:spacing w:after="0"/>
        <w:rPr>
          <w:lang w:eastAsia="en-AU"/>
        </w:rPr>
      </w:pPr>
    </w:p>
    <w:p w14:paraId="60A74777" w14:textId="2F7D650F" w:rsidR="002B34F2" w:rsidRPr="000B3301" w:rsidRDefault="002B34F2" w:rsidP="00206650">
      <w:pPr>
        <w:autoSpaceDE w:val="0"/>
        <w:autoSpaceDN w:val="0"/>
        <w:adjustRightInd w:val="0"/>
        <w:spacing w:after="0"/>
        <w:rPr>
          <w:lang w:eastAsia="en-AU"/>
        </w:rPr>
      </w:pPr>
      <w:r w:rsidRPr="004C131A">
        <w:rPr>
          <w:lang w:eastAsia="en-AU"/>
        </w:rPr>
        <w:t xml:space="preserve">This guideline only applies to the </w:t>
      </w:r>
      <w:r w:rsidR="00C41FBF">
        <w:rPr>
          <w:lang w:eastAsia="en-AU"/>
        </w:rPr>
        <w:t>202</w:t>
      </w:r>
      <w:r w:rsidR="001716D4">
        <w:rPr>
          <w:lang w:eastAsia="en-AU"/>
        </w:rPr>
        <w:t>5</w:t>
      </w:r>
      <w:r w:rsidR="00C41FBF">
        <w:rPr>
          <w:lang w:eastAsia="en-AU"/>
        </w:rPr>
        <w:t>–2</w:t>
      </w:r>
      <w:r w:rsidR="001716D4">
        <w:rPr>
          <w:lang w:eastAsia="en-AU"/>
        </w:rPr>
        <w:t>6</w:t>
      </w:r>
      <w:r w:rsidRPr="004C131A">
        <w:rPr>
          <w:lang w:eastAsia="en-AU"/>
        </w:rPr>
        <w:t xml:space="preserve"> NGER reporting year and should be read in conjunction with the NGER </w:t>
      </w:r>
      <w:r w:rsidRPr="00D41EB0">
        <w:rPr>
          <w:lang w:eastAsia="en-AU"/>
        </w:rPr>
        <w:t xml:space="preserve">Act, </w:t>
      </w:r>
      <w:hyperlink r:id="rId25"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6" w:tooltip="Link to the National Greenhouse and Energy Reporting Measurement Determination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0C6D8CE1" w14:textId="77777777" w:rsidR="002B34F2" w:rsidRPr="000B3301" w:rsidRDefault="002B34F2" w:rsidP="00206650">
      <w:pPr>
        <w:autoSpaceDE w:val="0"/>
        <w:autoSpaceDN w:val="0"/>
        <w:adjustRightInd w:val="0"/>
        <w:spacing w:after="0"/>
        <w:rPr>
          <w:lang w:eastAsia="en-AU"/>
        </w:rPr>
      </w:pPr>
    </w:p>
    <w:p w14:paraId="61C255C0" w14:textId="4F7E94D8" w:rsidR="002B34F2" w:rsidRPr="000B3301" w:rsidRDefault="002B34F2" w:rsidP="00206650">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7" w:tooltip="A link to National Greenhouse and Energy Reporting scheme page on the Clean Energy Regulator webpage" w:history="1">
        <w:r w:rsidRPr="00452C2E">
          <w:rPr>
            <w:rStyle w:val="Hyperlink"/>
            <w:lang w:eastAsia="en-AU"/>
          </w:rPr>
          <w:t xml:space="preserve">National Greenhouse and Energy Reporting (NGER) </w:t>
        </w:r>
        <w:r w:rsidR="00A31BA8">
          <w:rPr>
            <w:rStyle w:val="Hyperlink"/>
            <w:lang w:eastAsia="en-AU"/>
          </w:rPr>
          <w:t>S</w:t>
        </w:r>
        <w:r w:rsidRPr="00452C2E">
          <w:rPr>
            <w:rStyle w:val="Hyperlink"/>
            <w:lang w:eastAsia="en-AU"/>
          </w:rPr>
          <w:t>cheme</w:t>
        </w:r>
      </w:hyperlink>
      <w:r>
        <w:rPr>
          <w:rStyle w:val="FootnoteReference"/>
          <w:lang w:eastAsia="en-AU"/>
        </w:rPr>
        <w:footnoteReference w:id="7"/>
      </w:r>
      <w:r w:rsidRPr="000B3301">
        <w:rPr>
          <w:lang w:eastAsia="en-AU"/>
        </w:rPr>
        <w:t xml:space="preserve"> at all times. </w:t>
      </w:r>
      <w:r w:rsidR="00D84632">
        <w:rPr>
          <w:lang w:eastAsia="en-AU"/>
        </w:rPr>
        <w:t xml:space="preserve">The </w:t>
      </w:r>
      <w:r w:rsidR="04FAACE7"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B111E6" w:rsidRPr="000B3301">
        <w:rPr>
          <w:lang w:eastAsia="en-AU"/>
        </w:rPr>
        <w:t>based on</w:t>
      </w:r>
      <w:r w:rsidRPr="000B3301">
        <w:rPr>
          <w:lang w:eastAsia="en-AU"/>
        </w:rPr>
        <w:t xml:space="preserve"> this </w:t>
      </w:r>
      <w:r>
        <w:rPr>
          <w:lang w:eastAsia="en-AU"/>
        </w:rPr>
        <w:t>guidance</w:t>
      </w:r>
      <w:r w:rsidRPr="000B3301">
        <w:rPr>
          <w:lang w:eastAsia="en-AU"/>
        </w:rPr>
        <w:t>.</w:t>
      </w:r>
    </w:p>
    <w:p w14:paraId="7760818F" w14:textId="77777777" w:rsidR="002B34F2" w:rsidRPr="000B3301" w:rsidRDefault="002B34F2" w:rsidP="00206650">
      <w:pPr>
        <w:autoSpaceDE w:val="0"/>
        <w:autoSpaceDN w:val="0"/>
        <w:adjustRightInd w:val="0"/>
        <w:spacing w:after="0"/>
        <w:rPr>
          <w:lang w:eastAsia="en-AU"/>
        </w:rPr>
      </w:pPr>
    </w:p>
    <w:p w14:paraId="4C5750D8" w14:textId="0FC16B12" w:rsidR="002B34F2" w:rsidRPr="000B3301" w:rsidRDefault="00D84632" w:rsidP="00206650">
      <w:pPr>
        <w:autoSpaceDE w:val="0"/>
        <w:autoSpaceDN w:val="0"/>
        <w:adjustRightInd w:val="0"/>
        <w:spacing w:after="0"/>
        <w:rPr>
          <w:lang w:eastAsia="en-AU"/>
        </w:rPr>
      </w:pPr>
      <w:r>
        <w:rPr>
          <w:lang w:eastAsia="en-AU"/>
        </w:rPr>
        <w:t xml:space="preserve">The </w:t>
      </w:r>
      <w:r w:rsidR="76FEECCD" w:rsidRPr="3B98C7CD">
        <w:rPr>
          <w:lang w:eastAsia="en-AU"/>
        </w:rPr>
        <w:t>CER</w:t>
      </w:r>
      <w:r w:rsidR="002B34F2" w:rsidRPr="000B3301">
        <w:rPr>
          <w:lang w:eastAsia="en-AU"/>
        </w:rPr>
        <w:t xml:space="preserve"> and the Australian Government will not be liable for any loss or damage from any cause (including negligence) whether arising directly, </w:t>
      </w:r>
      <w:r w:rsidR="00B111E6" w:rsidRPr="000B3301">
        <w:rPr>
          <w:lang w:eastAsia="en-AU"/>
        </w:rPr>
        <w:t>incidentally,</w:t>
      </w:r>
      <w:r w:rsidR="002B34F2" w:rsidRPr="000B3301">
        <w:rPr>
          <w:lang w:eastAsia="en-AU"/>
        </w:rPr>
        <w:t xml:space="preserve"> or as consequential loss, out of or in connection with, any use of this guideline or reliance on it, for any purpose.</w:t>
      </w:r>
    </w:p>
    <w:p w14:paraId="4CC55F16" w14:textId="77777777" w:rsidR="002B34F2" w:rsidRPr="000B3301" w:rsidRDefault="002B34F2" w:rsidP="00206650">
      <w:pPr>
        <w:autoSpaceDE w:val="0"/>
        <w:autoSpaceDN w:val="0"/>
        <w:adjustRightInd w:val="0"/>
        <w:spacing w:after="0"/>
        <w:rPr>
          <w:lang w:eastAsia="en-AU"/>
        </w:rPr>
      </w:pPr>
    </w:p>
    <w:p w14:paraId="4ADDA90E" w14:textId="3FC50E80" w:rsidR="002B34F2" w:rsidRPr="00A82423" w:rsidRDefault="002B34F2" w:rsidP="00206650">
      <w:pPr>
        <w:spacing w:after="0"/>
      </w:pPr>
      <w:r w:rsidRPr="000B3301">
        <w:rPr>
          <w:lang w:eastAsia="en-AU"/>
        </w:rPr>
        <w:t xml:space="preserve">If an entity chooses to meet their obligations under the NGER </w:t>
      </w:r>
      <w:r w:rsidR="004936EA">
        <w:rPr>
          <w:lang w:eastAsia="en-AU"/>
        </w:rPr>
        <w:t>S</w:t>
      </w:r>
      <w:r w:rsidRPr="000B3301">
        <w:rPr>
          <w:lang w:eastAsia="en-AU"/>
        </w:rPr>
        <w:t xml:space="preserve">cheme in a manner that is inconsistent with the guidance provided in this document, </w:t>
      </w:r>
      <w:r w:rsidR="00D84632">
        <w:rPr>
          <w:lang w:eastAsia="en-AU"/>
        </w:rPr>
        <w:t xml:space="preserve">the </w:t>
      </w:r>
      <w:r w:rsidR="2D6119B0" w:rsidRPr="3B98C7CD">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3E4FC5AA" w14:textId="77777777" w:rsidR="002B34F2" w:rsidRDefault="002B34F2" w:rsidP="002B34F2">
      <w:pPr>
        <w:spacing w:after="0"/>
        <w:rPr>
          <w:rFonts w:eastAsia="Times New Roman"/>
          <w:b/>
          <w:bCs/>
          <w:color w:val="005874"/>
          <w:kern w:val="32"/>
          <w:sz w:val="40"/>
        </w:rPr>
      </w:pPr>
      <w:bookmarkStart w:id="13" w:name="_Toc413227501"/>
      <w:bookmarkEnd w:id="11"/>
      <w:r>
        <w:br w:type="page"/>
      </w:r>
    </w:p>
    <w:p w14:paraId="155EF250" w14:textId="60011A91" w:rsidR="002B34F2" w:rsidRPr="00FA7635" w:rsidRDefault="00C41FBF" w:rsidP="002B34F2">
      <w:pPr>
        <w:pStyle w:val="Heading1"/>
      </w:pPr>
      <w:bookmarkStart w:id="14" w:name="_Toc106716511"/>
      <w:bookmarkStart w:id="15" w:name="_Toc235613996"/>
      <w:bookmarkStart w:id="16" w:name="_Toc47949528"/>
      <w:r>
        <w:lastRenderedPageBreak/>
        <w:t>202</w:t>
      </w:r>
      <w:r w:rsidR="0035166B">
        <w:t>5</w:t>
      </w:r>
      <w:r>
        <w:t>–2</w:t>
      </w:r>
      <w:r w:rsidR="0035166B">
        <w:t>6</w:t>
      </w:r>
      <w:r w:rsidR="002B34F2">
        <w:t xml:space="preserve"> updates</w:t>
      </w:r>
      <w:bookmarkEnd w:id="14"/>
      <w:bookmarkEnd w:id="15"/>
    </w:p>
    <w:p w14:paraId="76829B96" w14:textId="4A9AD322" w:rsidR="002B34F2" w:rsidRDefault="002B34F2" w:rsidP="001C6CC8">
      <w:pPr>
        <w:spacing w:before="240"/>
      </w:pPr>
      <w:r>
        <w:t xml:space="preserve">Changes in this document for the </w:t>
      </w:r>
      <w:r w:rsidR="00C41FBF">
        <w:t>202</w:t>
      </w:r>
      <w:r w:rsidR="005C1064">
        <w:t>5</w:t>
      </w:r>
      <w:r w:rsidR="00C41FBF">
        <w:t>–2</w:t>
      </w:r>
      <w:r w:rsidR="005C1064">
        <w:t>6</w:t>
      </w:r>
      <w:r>
        <w:t xml:space="preserve"> reporting year:</w:t>
      </w:r>
    </w:p>
    <w:p w14:paraId="429EE119" w14:textId="62F2B877" w:rsidR="001C6CC8" w:rsidRPr="00974B73" w:rsidRDefault="0034316F">
      <w:pPr>
        <w:pStyle w:val="CERbullets"/>
        <w:ind w:left="357" w:hanging="357"/>
        <w:rPr>
          <w:rStyle w:val="normaltextrun"/>
          <w:rFonts w:ascii="Calibri" w:eastAsia="Times New Roman" w:hAnsi="Calibri" w:cs="Calibri"/>
          <w:sz w:val="24"/>
          <w:szCs w:val="22"/>
          <w:lang w:eastAsia="en-AU"/>
        </w:rPr>
      </w:pPr>
      <w:r w:rsidRPr="00F66332">
        <w:rPr>
          <w:rStyle w:val="normaltextrun"/>
          <w:rFonts w:ascii="Calibri" w:eastAsia="Times New Roman" w:hAnsi="Calibri" w:cs="Calibri"/>
          <w:szCs w:val="22"/>
        </w:rPr>
        <w:t xml:space="preserve">Chapter 6: </w:t>
      </w:r>
      <w:r w:rsidR="008C5F51">
        <w:rPr>
          <w:rStyle w:val="normaltextrun"/>
          <w:rFonts w:ascii="Calibri" w:eastAsia="Times New Roman" w:hAnsi="Calibri" w:cs="Calibri"/>
          <w:szCs w:val="22"/>
        </w:rPr>
        <w:t>Updated</w:t>
      </w:r>
      <w:r w:rsidR="00440C18">
        <w:rPr>
          <w:rStyle w:val="normaltextrun"/>
          <w:rFonts w:ascii="Calibri" w:eastAsia="Times New Roman" w:hAnsi="Calibri" w:cs="Calibri"/>
          <w:szCs w:val="22"/>
        </w:rPr>
        <w:t xml:space="preserve"> data entry guidance and screenshots to align with the current EERS user interface</w:t>
      </w:r>
      <w:r w:rsidR="008518E9">
        <w:rPr>
          <w:rStyle w:val="normaltextrun"/>
          <w:rFonts w:ascii="Calibri" w:eastAsia="Times New Roman" w:hAnsi="Calibri" w:cs="Calibri"/>
          <w:szCs w:val="22"/>
        </w:rPr>
        <w:t>.</w:t>
      </w:r>
      <w:r w:rsidR="00440C18">
        <w:rPr>
          <w:rStyle w:val="normaltextrun"/>
          <w:rFonts w:ascii="Calibri" w:eastAsia="Times New Roman" w:hAnsi="Calibri" w:cs="Calibri"/>
          <w:szCs w:val="22"/>
        </w:rPr>
        <w:t xml:space="preserve"> </w:t>
      </w:r>
    </w:p>
    <w:p w14:paraId="4A30C77A" w14:textId="50291035" w:rsidR="00F5346E" w:rsidRPr="001C6CC8" w:rsidRDefault="00A85A9A" w:rsidP="001C6CC8">
      <w:pPr>
        <w:pStyle w:val="CERbullets"/>
        <w:ind w:left="357" w:hanging="357"/>
        <w:rPr>
          <w:rFonts w:ascii="Aptos" w:hAnsi="Aptos" w:cs="Aptos"/>
          <w:sz w:val="24"/>
          <w:lang w:eastAsia="en-AU"/>
        </w:rPr>
      </w:pPr>
      <w:r w:rsidRPr="001C6CC8">
        <w:rPr>
          <w:rStyle w:val="normaltextrun"/>
          <w:rFonts w:ascii="Calibri" w:eastAsiaTheme="minorEastAsia" w:hAnsi="Calibri" w:cs="Calibri"/>
          <w:lang w:val="en-GB"/>
        </w:rPr>
        <w:t xml:space="preserve">Minor stylistic and formatting changes have </w:t>
      </w:r>
      <w:r w:rsidR="00DC3636" w:rsidRPr="001C6CC8">
        <w:rPr>
          <w:rStyle w:val="normaltextrun"/>
          <w:rFonts w:ascii="Calibri" w:eastAsiaTheme="minorEastAsia" w:hAnsi="Calibri" w:cs="Calibri"/>
          <w:lang w:val="en-GB"/>
        </w:rPr>
        <w:t xml:space="preserve">also </w:t>
      </w:r>
      <w:r w:rsidRPr="001C6CC8">
        <w:rPr>
          <w:rStyle w:val="normaltextrun"/>
          <w:rFonts w:ascii="Calibri" w:eastAsiaTheme="minorEastAsia" w:hAnsi="Calibri" w:cs="Calibri"/>
          <w:lang w:val="en-GB"/>
        </w:rPr>
        <w:t>been made to this document</w:t>
      </w:r>
      <w:r w:rsidR="008518E9" w:rsidRPr="001C6CC8">
        <w:rPr>
          <w:rStyle w:val="normaltextrun"/>
          <w:rFonts w:ascii="Calibri" w:eastAsiaTheme="minorEastAsia" w:hAnsi="Calibri" w:cs="Calibri"/>
          <w:lang w:val="en-GB"/>
        </w:rPr>
        <w:t>.</w:t>
      </w:r>
      <w:r w:rsidR="00F66332" w:rsidRPr="001C6CC8">
        <w:rPr>
          <w:rStyle w:val="normaltextrun"/>
          <w:rFonts w:ascii="Calibri" w:eastAsia="Times New Roman" w:hAnsi="Calibri" w:cs="Calibri"/>
          <w:szCs w:val="22"/>
        </w:rPr>
        <w:t xml:space="preserve"> </w:t>
      </w:r>
    </w:p>
    <w:p w14:paraId="62BF1D3B" w14:textId="66857B28" w:rsidR="00F07FDE" w:rsidRDefault="004C5A5A" w:rsidP="001C6CC8">
      <w:pPr>
        <w:pStyle w:val="CERbullets"/>
        <w:numPr>
          <w:ilvl w:val="0"/>
          <w:numId w:val="0"/>
        </w:numPr>
      </w:pPr>
      <w:r>
        <w:rPr>
          <w:rStyle w:val="normaltextrun"/>
          <w:rFonts w:ascii="Calibri" w:eastAsiaTheme="minorEastAsia" w:hAnsi="Calibri" w:cs="Calibri"/>
        </w:rPr>
        <w:br/>
      </w:r>
      <w:r w:rsidR="00E061D7">
        <w:rPr>
          <w:rStyle w:val="normaltextrun"/>
          <w:rFonts w:ascii="Calibri" w:eastAsiaTheme="minorEastAsia" w:hAnsi="Calibri" w:cs="Calibri"/>
        </w:rPr>
        <w:t xml:space="preserve">Read about the </w:t>
      </w:r>
      <w:hyperlink r:id="rId28" w:tooltip="A link to the 2024-25 NGER legislation changes section on the Clean Energy Regulator webpage" w:history="1">
        <w:r w:rsidR="00494A72" w:rsidRPr="00494A72">
          <w:rPr>
            <w:rStyle w:val="Hyperlink"/>
            <w:rFonts w:eastAsiaTheme="minorEastAsia" w:cs="Calibri"/>
          </w:rPr>
          <w:t xml:space="preserve">changes to the NGER </w:t>
        </w:r>
        <w:r w:rsidR="001C6CC8">
          <w:rPr>
            <w:rStyle w:val="Hyperlink"/>
            <w:rFonts w:eastAsiaTheme="minorEastAsia" w:cs="Calibri"/>
          </w:rPr>
          <w:t>l</w:t>
        </w:r>
        <w:r w:rsidR="00494A72" w:rsidRPr="00494A72">
          <w:rPr>
            <w:rStyle w:val="Hyperlink"/>
            <w:rFonts w:eastAsiaTheme="minorEastAsia" w:cs="Calibri"/>
          </w:rPr>
          <w:t xml:space="preserve">egislation for the </w:t>
        </w:r>
        <w:r w:rsidR="00C41FBF">
          <w:rPr>
            <w:rStyle w:val="Hyperlink"/>
            <w:rFonts w:eastAsiaTheme="minorEastAsia" w:cs="Calibri"/>
          </w:rPr>
          <w:t>202</w:t>
        </w:r>
        <w:r w:rsidR="00DD7C4D">
          <w:rPr>
            <w:rStyle w:val="Hyperlink"/>
            <w:rFonts w:eastAsiaTheme="minorEastAsia" w:cs="Calibri"/>
          </w:rPr>
          <w:t>5</w:t>
        </w:r>
        <w:r w:rsidR="00C41FBF">
          <w:rPr>
            <w:rStyle w:val="Hyperlink"/>
            <w:rFonts w:eastAsiaTheme="minorEastAsia" w:cs="Calibri"/>
          </w:rPr>
          <w:t>–2</w:t>
        </w:r>
        <w:r w:rsidR="00DD7C4D">
          <w:rPr>
            <w:rStyle w:val="Hyperlink"/>
            <w:rFonts w:eastAsiaTheme="minorEastAsia" w:cs="Calibri"/>
          </w:rPr>
          <w:t>6</w:t>
        </w:r>
        <w:r w:rsidR="00494A72" w:rsidRPr="00494A72">
          <w:rPr>
            <w:rStyle w:val="Hyperlink"/>
            <w:rFonts w:eastAsiaTheme="minorEastAsia" w:cs="Calibri"/>
          </w:rPr>
          <w:t xml:space="preserve"> reporting period</w:t>
        </w:r>
        <w:r w:rsidR="00494A72">
          <w:rPr>
            <w:rStyle w:val="FootnoteReference"/>
            <w:rFonts w:ascii="Calibri" w:eastAsiaTheme="minorEastAsia" w:hAnsi="Calibri" w:cs="Calibri"/>
            <w:color w:val="006C93" w:themeColor="accent3"/>
            <w:u w:val="single"/>
          </w:rPr>
          <w:footnoteReference w:id="8"/>
        </w:r>
        <w:r w:rsidR="00494A72" w:rsidRPr="00494A72">
          <w:rPr>
            <w:rStyle w:val="Hyperlink"/>
            <w:rFonts w:eastAsiaTheme="minorEastAsia" w:cs="Calibri"/>
          </w:rPr>
          <w:t>.</w:t>
        </w:r>
      </w:hyperlink>
    </w:p>
    <w:p w14:paraId="07260775" w14:textId="29CACFEE" w:rsidR="002B34F2" w:rsidRDefault="002B34F2" w:rsidP="000B3C3F">
      <w:pPr>
        <w:pStyle w:val="Heading1"/>
        <w:numPr>
          <w:ilvl w:val="0"/>
          <w:numId w:val="36"/>
        </w:numPr>
        <w:ind w:left="567" w:hanging="567"/>
      </w:pPr>
      <w:bookmarkStart w:id="17" w:name="_Toc230707993"/>
      <w:bookmarkStart w:id="18" w:name="_Toc231483290"/>
      <w:bookmarkStart w:id="19" w:name="_Toc230707997"/>
      <w:bookmarkStart w:id="20" w:name="_Toc231483294"/>
      <w:bookmarkStart w:id="21" w:name="_Toc106716512"/>
      <w:bookmarkStart w:id="22" w:name="_Ref163551333"/>
      <w:bookmarkStart w:id="23" w:name="_Ref163551343"/>
      <w:bookmarkStart w:id="24" w:name="_Ref165017937"/>
      <w:bookmarkStart w:id="25" w:name="_Ref165017945"/>
      <w:bookmarkStart w:id="26" w:name="_Toc235613997"/>
      <w:bookmarkEnd w:id="17"/>
      <w:bookmarkEnd w:id="18"/>
      <w:bookmarkEnd w:id="19"/>
      <w:bookmarkEnd w:id="20"/>
      <w:r>
        <w:t>Available methods</w:t>
      </w:r>
      <w:bookmarkEnd w:id="16"/>
      <w:bookmarkEnd w:id="21"/>
      <w:r w:rsidR="00DC69E6">
        <w:t xml:space="preserve"> for reporting </w:t>
      </w:r>
      <w:r w:rsidR="00650EC7">
        <w:t>h</w:t>
      </w:r>
      <w:r w:rsidR="00DC69E6">
        <w:t>ydro</w:t>
      </w:r>
      <w:r w:rsidR="003E651C">
        <w:t>fluorocarbon</w:t>
      </w:r>
      <w:r w:rsidR="00082133">
        <w:t>s</w:t>
      </w:r>
      <w:r w:rsidR="003E651C">
        <w:t xml:space="preserve"> and </w:t>
      </w:r>
      <w:r w:rsidR="00897A83">
        <w:t>s</w:t>
      </w:r>
      <w:r w:rsidR="003E651C">
        <w:t>ulphur hex</w:t>
      </w:r>
      <w:r w:rsidR="002219E7">
        <w:t>a</w:t>
      </w:r>
      <w:r w:rsidR="003E651C">
        <w:t>fluoride</w:t>
      </w:r>
      <w:bookmarkEnd w:id="22"/>
      <w:bookmarkEnd w:id="23"/>
      <w:bookmarkEnd w:id="24"/>
      <w:bookmarkEnd w:id="25"/>
      <w:bookmarkEnd w:id="26"/>
    </w:p>
    <w:p w14:paraId="58F8C1E2" w14:textId="0F0D7D1A" w:rsidR="002B34F2" w:rsidRDefault="002B34F2" w:rsidP="001C6CC8">
      <w:pPr>
        <w:spacing w:before="240"/>
      </w:pPr>
      <w:r>
        <w:t>Methods available for estimating emissions from hydrofluor</w:t>
      </w:r>
      <w:r w:rsidR="00215E60">
        <w:t>o</w:t>
      </w:r>
      <w:r>
        <w:t>carbon (HFC) and sulphur hexafluoride (SF</w:t>
      </w:r>
      <w:r w:rsidRPr="00806D8F">
        <w:rPr>
          <w:vertAlign w:val="subscript"/>
        </w:rPr>
        <w:t>6</w:t>
      </w:r>
      <w:r>
        <w:t>) gases are listed in the below table:</w:t>
      </w:r>
    </w:p>
    <w:tbl>
      <w:tblPr>
        <w:tblStyle w:val="CERTable"/>
        <w:tblW w:w="5000" w:type="pct"/>
        <w:tblLook w:val="04A0" w:firstRow="1" w:lastRow="0" w:firstColumn="1" w:lastColumn="0" w:noHBand="0" w:noVBand="1"/>
      </w:tblPr>
      <w:tblGrid>
        <w:gridCol w:w="1214"/>
        <w:gridCol w:w="4196"/>
        <w:gridCol w:w="4330"/>
      </w:tblGrid>
      <w:tr w:rsidR="002B34F2" w14:paraId="7DA48985" w14:textId="77777777" w:rsidTr="00B124A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623" w:type="pct"/>
          </w:tcPr>
          <w:p w14:paraId="5A32E5A6" w14:textId="77777777" w:rsidR="002B34F2" w:rsidRDefault="002B34F2" w:rsidP="00FA2847">
            <w:pPr>
              <w:jc w:val="center"/>
            </w:pPr>
            <w:r>
              <w:t>Method</w:t>
            </w:r>
          </w:p>
        </w:tc>
        <w:tc>
          <w:tcPr>
            <w:tcW w:w="2154" w:type="pct"/>
          </w:tcPr>
          <w:p w14:paraId="6DA0F661" w14:textId="77777777" w:rsidR="002B34F2" w:rsidRDefault="002B34F2" w:rsidP="00FA2847">
            <w:pPr>
              <w:jc w:val="center"/>
              <w:cnfStyle w:val="100000000000" w:firstRow="1" w:lastRow="0" w:firstColumn="0" w:lastColumn="0" w:oddVBand="0" w:evenVBand="0" w:oddHBand="0" w:evenHBand="0" w:firstRowFirstColumn="0" w:firstRowLastColumn="0" w:lastRowFirstColumn="0" w:lastRowLastColumn="0"/>
            </w:pPr>
            <w:r>
              <w:t>Hydrofluorocarbons</w:t>
            </w:r>
          </w:p>
        </w:tc>
        <w:tc>
          <w:tcPr>
            <w:tcW w:w="2223" w:type="pct"/>
          </w:tcPr>
          <w:p w14:paraId="5318E8B7" w14:textId="77777777" w:rsidR="002B34F2" w:rsidRDefault="002B34F2" w:rsidP="00FA2847">
            <w:pPr>
              <w:jc w:val="center"/>
              <w:cnfStyle w:val="100000000000" w:firstRow="1" w:lastRow="0" w:firstColumn="0" w:lastColumn="0" w:oddVBand="0" w:evenVBand="0" w:oddHBand="0" w:evenHBand="0" w:firstRowFirstColumn="0" w:firstRowLastColumn="0" w:lastRowFirstColumn="0" w:lastRowLastColumn="0"/>
            </w:pPr>
            <w:r>
              <w:t>Sulphur hexafluoride</w:t>
            </w:r>
          </w:p>
        </w:tc>
      </w:tr>
      <w:tr w:rsidR="002B34F2" w14:paraId="408679CF"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2C3CB9BD" w14:textId="77777777" w:rsidR="002B34F2" w:rsidRDefault="002B34F2" w:rsidP="00FA2847">
            <w:pPr>
              <w:jc w:val="center"/>
            </w:pPr>
            <w:r>
              <w:t>1</w:t>
            </w:r>
          </w:p>
        </w:tc>
        <w:tc>
          <w:tcPr>
            <w:tcW w:w="2154" w:type="pct"/>
          </w:tcPr>
          <w:p w14:paraId="30AE5C68"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4.102 of the NGER Measurement Determination</w:t>
            </w:r>
          </w:p>
        </w:tc>
        <w:tc>
          <w:tcPr>
            <w:tcW w:w="2223" w:type="pct"/>
          </w:tcPr>
          <w:p w14:paraId="2C1BC5F8"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4.102 of the NGER Measurement Determination</w:t>
            </w:r>
          </w:p>
        </w:tc>
      </w:tr>
      <w:tr w:rsidR="002B34F2" w14:paraId="120F9A40"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01FBD551" w14:textId="77777777" w:rsidR="002B34F2" w:rsidRDefault="002B34F2" w:rsidP="00FA2847">
            <w:pPr>
              <w:jc w:val="center"/>
            </w:pPr>
            <w:r>
              <w:t>2</w:t>
            </w:r>
          </w:p>
        </w:tc>
        <w:tc>
          <w:tcPr>
            <w:tcW w:w="2154" w:type="pct"/>
          </w:tcPr>
          <w:p w14:paraId="3533331B" w14:textId="77777777" w:rsidR="002B34F2" w:rsidRDefault="002B34F2" w:rsidP="00FA2847">
            <w:pPr>
              <w:cnfStyle w:val="000000010000" w:firstRow="0" w:lastRow="0" w:firstColumn="0" w:lastColumn="0" w:oddVBand="0" w:evenVBand="0" w:oddHBand="0" w:evenHBand="1" w:firstRowFirstColumn="0" w:firstRowLastColumn="0" w:lastRowFirstColumn="0" w:lastRowLastColumn="0"/>
            </w:pPr>
            <w:r>
              <w:t>Section 4.103 of the NGER Measurement Determination</w:t>
            </w:r>
          </w:p>
        </w:tc>
        <w:tc>
          <w:tcPr>
            <w:tcW w:w="2223" w:type="pct"/>
          </w:tcPr>
          <w:p w14:paraId="083C72DF" w14:textId="77777777" w:rsidR="002B34F2" w:rsidRDefault="002B34F2" w:rsidP="00FA2847">
            <w:pPr>
              <w:cnfStyle w:val="000000010000" w:firstRow="0" w:lastRow="0" w:firstColumn="0" w:lastColumn="0" w:oddVBand="0" w:evenVBand="0" w:oddHBand="0" w:evenHBand="1" w:firstRowFirstColumn="0" w:firstRowLastColumn="0" w:lastRowFirstColumn="0" w:lastRowLastColumn="0"/>
            </w:pPr>
            <w:r>
              <w:t>Section 4.103 of the NGER Measurement Determination</w:t>
            </w:r>
          </w:p>
        </w:tc>
      </w:tr>
      <w:tr w:rsidR="002B34F2" w14:paraId="47FA29F1"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7B9D366E" w14:textId="77777777" w:rsidR="002B34F2" w:rsidRDefault="002B34F2" w:rsidP="00FA2847">
            <w:pPr>
              <w:jc w:val="center"/>
            </w:pPr>
            <w:r>
              <w:t>3</w:t>
            </w:r>
          </w:p>
        </w:tc>
        <w:tc>
          <w:tcPr>
            <w:tcW w:w="2154" w:type="pct"/>
          </w:tcPr>
          <w:p w14:paraId="593E081B"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4.104(1) of the NGER Measurement Determination</w:t>
            </w:r>
          </w:p>
        </w:tc>
        <w:tc>
          <w:tcPr>
            <w:tcW w:w="2223" w:type="pct"/>
          </w:tcPr>
          <w:p w14:paraId="3BC9CE3F"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4.104(2) of the NGER Measurement Determination</w:t>
            </w:r>
          </w:p>
        </w:tc>
      </w:tr>
      <w:tr w:rsidR="002B34F2" w14:paraId="1A3B56F0"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6327E155" w14:textId="77777777" w:rsidR="002B34F2" w:rsidRDefault="002B34F2" w:rsidP="00FA2847">
            <w:pPr>
              <w:jc w:val="center"/>
            </w:pPr>
            <w:r>
              <w:t>4</w:t>
            </w:r>
          </w:p>
        </w:tc>
        <w:tc>
          <w:tcPr>
            <w:tcW w:w="2154" w:type="pct"/>
          </w:tcPr>
          <w:p w14:paraId="0BFC7178" w14:textId="77777777" w:rsidR="002B34F2" w:rsidRDefault="002B34F2" w:rsidP="00A12A2A">
            <w:pPr>
              <w:cnfStyle w:val="000000010000" w:firstRow="0" w:lastRow="0" w:firstColumn="0" w:lastColumn="0" w:oddVBand="0" w:evenVBand="0" w:oddHBand="0" w:evenHBand="1" w:firstRowFirstColumn="0" w:firstRowLastColumn="0" w:lastRowFirstColumn="0" w:lastRowLastColumn="0"/>
            </w:pPr>
            <w:r>
              <w:t>Not available</w:t>
            </w:r>
          </w:p>
        </w:tc>
        <w:tc>
          <w:tcPr>
            <w:tcW w:w="2223" w:type="pct"/>
          </w:tcPr>
          <w:p w14:paraId="6E99B82C" w14:textId="77777777" w:rsidR="002B34F2" w:rsidRDefault="002B34F2" w:rsidP="00A12A2A">
            <w:pPr>
              <w:cnfStyle w:val="000000010000" w:firstRow="0" w:lastRow="0" w:firstColumn="0" w:lastColumn="0" w:oddVBand="0" w:evenVBand="0" w:oddHBand="0" w:evenHBand="1" w:firstRowFirstColumn="0" w:firstRowLastColumn="0" w:lastRowFirstColumn="0" w:lastRowLastColumn="0"/>
            </w:pPr>
            <w:r>
              <w:t>Not available</w:t>
            </w:r>
          </w:p>
        </w:tc>
      </w:tr>
      <w:tr w:rsidR="002B34F2" w14:paraId="5FE112AE"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7182FED7" w14:textId="77777777" w:rsidR="002B34F2" w:rsidRDefault="002B34F2" w:rsidP="00FA2847">
            <w:pPr>
              <w:jc w:val="center"/>
            </w:pPr>
            <w:r>
              <w:t>Incidental</w:t>
            </w:r>
          </w:p>
        </w:tc>
        <w:tc>
          <w:tcPr>
            <w:tcW w:w="2154" w:type="pct"/>
          </w:tcPr>
          <w:p w14:paraId="49776D26"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A method consistent with Section 1.13 of the NGER Measurement Determination</w:t>
            </w:r>
          </w:p>
        </w:tc>
        <w:tc>
          <w:tcPr>
            <w:tcW w:w="2223" w:type="pct"/>
          </w:tcPr>
          <w:p w14:paraId="05A32C24"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A method consistent with Section 1.13 of the NGER Measurement Determination</w:t>
            </w:r>
          </w:p>
        </w:tc>
      </w:tr>
    </w:tbl>
    <w:p w14:paraId="5896807D" w14:textId="25CBF8A6" w:rsidR="002B34F2" w:rsidRDefault="002B34F2" w:rsidP="002B34F2">
      <w:pPr>
        <w:spacing w:before="160"/>
      </w:pPr>
      <w:r>
        <w:t>See the</w:t>
      </w:r>
      <w:r w:rsidR="006D6036">
        <w:t xml:space="preserve"> </w:t>
      </w:r>
      <w:hyperlink r:id="rId29" w:tooltip="A link to the Aggregated facility reporting, percentage estimates and incidental emissions and energy guideline on the Clean Energy Regulator webpage" w:history="1">
        <w:r w:rsidR="006D6036" w:rsidRPr="00B33F08">
          <w:rPr>
            <w:rStyle w:val="Hyperlink"/>
            <w:rFonts w:asciiTheme="minorHAnsi" w:hAnsiTheme="minorHAnsi"/>
          </w:rPr>
          <w:t>Aggregated facility reporting, percentage estimates and incidental emissions and energy guideline</w:t>
        </w:r>
      </w:hyperlink>
      <w:r w:rsidR="006D6036">
        <w:rPr>
          <w:rStyle w:val="FootnoteReference"/>
          <w:color w:val="005874"/>
          <w:u w:val="single"/>
        </w:rPr>
        <w:footnoteReference w:id="9"/>
      </w:r>
      <w:r w:rsidR="006D6036">
        <w:t xml:space="preserve"> </w:t>
      </w:r>
      <w:r>
        <w:t xml:space="preserve"> for more information about the incidental method.</w:t>
      </w:r>
    </w:p>
    <w:p w14:paraId="44935DDE" w14:textId="71F87DB8" w:rsidR="008C3E7F" w:rsidRDefault="00C659E8" w:rsidP="002B34F2">
      <w:pPr>
        <w:spacing w:before="160"/>
      </w:pPr>
      <w:r w:rsidRPr="00CB59FD">
        <w:t>I</w:t>
      </w:r>
      <w:r w:rsidR="008C3E7F" w:rsidRPr="00CB59FD">
        <w:t>f you</w:t>
      </w:r>
      <w:r w:rsidR="007A7A27" w:rsidRPr="00CB59FD">
        <w:t xml:space="preserve"> </w:t>
      </w:r>
      <w:r w:rsidR="00E81B5F">
        <w:t>are</w:t>
      </w:r>
      <w:r w:rsidR="007A7A27" w:rsidRPr="00CB59FD">
        <w:t xml:space="preserve"> using Method 2 or 3</w:t>
      </w:r>
      <w:r w:rsidR="00E81B5F">
        <w:t xml:space="preserve"> to </w:t>
      </w:r>
      <w:r w:rsidR="00E81B5F" w:rsidRPr="00CB59FD">
        <w:t>estimate emissions of HFC or SF</w:t>
      </w:r>
      <w:r w:rsidR="00E81B5F" w:rsidRPr="00CB59FD">
        <w:rPr>
          <w:vertAlign w:val="subscript"/>
        </w:rPr>
        <w:t>6</w:t>
      </w:r>
      <w:r w:rsidR="00E81B5F" w:rsidRPr="00E1580D">
        <w:t xml:space="preserve"> </w:t>
      </w:r>
      <w:r w:rsidR="00E81B5F" w:rsidRPr="00CB59FD">
        <w:t>gases from a reportable activity</w:t>
      </w:r>
      <w:r w:rsidR="00E81B5F">
        <w:t xml:space="preserve">, and the </w:t>
      </w:r>
      <w:r w:rsidR="00256FE3">
        <w:t xml:space="preserve">resulting </w:t>
      </w:r>
      <w:proofErr w:type="gramStart"/>
      <w:r w:rsidR="00256FE3">
        <w:t>amount</w:t>
      </w:r>
      <w:proofErr w:type="gramEnd"/>
      <w:r w:rsidR="00256FE3">
        <w:t xml:space="preserve"> of emissions </w:t>
      </w:r>
      <w:r w:rsidR="00300228">
        <w:t xml:space="preserve">estimated </w:t>
      </w:r>
      <w:r w:rsidR="00256FE3">
        <w:t>is</w:t>
      </w:r>
      <w:r w:rsidR="00E81B5F" w:rsidRPr="00CB59FD">
        <w:t xml:space="preserve"> zero (0 t CO</w:t>
      </w:r>
      <w:r w:rsidR="00E81B5F" w:rsidRPr="00A649A5">
        <w:rPr>
          <w:color w:val="auto"/>
          <w:vertAlign w:val="subscript"/>
        </w:rPr>
        <w:t>2</w:t>
      </w:r>
      <w:r w:rsidR="00E81B5F" w:rsidRPr="00CB59FD">
        <w:t>-e)</w:t>
      </w:r>
      <w:r w:rsidR="00256FE3">
        <w:t>, you still mus</w:t>
      </w:r>
      <w:r w:rsidR="00300228">
        <w:t xml:space="preserve">t report </w:t>
      </w:r>
      <w:r w:rsidR="004F7B22" w:rsidRPr="00CB59FD">
        <w:t>the</w:t>
      </w:r>
      <w:r w:rsidR="00041110" w:rsidRPr="00CB59FD">
        <w:t xml:space="preserve"> activity and </w:t>
      </w:r>
      <w:r w:rsidR="00DF0B02" w:rsidRPr="00CB59FD">
        <w:t>enter</w:t>
      </w:r>
      <w:r w:rsidR="002B4227" w:rsidRPr="00CB59FD">
        <w:t xml:space="preserve"> </w:t>
      </w:r>
      <w:r w:rsidR="003E1983" w:rsidRPr="00CB59FD">
        <w:t xml:space="preserve">zero </w:t>
      </w:r>
      <w:r w:rsidR="00041110" w:rsidRPr="00CB59FD">
        <w:t xml:space="preserve">as the </w:t>
      </w:r>
      <w:r w:rsidR="00E448BC" w:rsidRPr="00CB59FD">
        <w:t xml:space="preserve">emissions </w:t>
      </w:r>
      <w:r w:rsidR="00DF0B02" w:rsidRPr="00CB59FD">
        <w:t xml:space="preserve">quantity in EERS. </w:t>
      </w:r>
      <w:r w:rsidRPr="00CB59FD">
        <w:t>This</w:t>
      </w:r>
      <w:r w:rsidR="00773D16">
        <w:t xml:space="preserve"> is required to </w:t>
      </w:r>
      <w:r w:rsidR="00234987" w:rsidRPr="00234987">
        <w:t>ensure</w:t>
      </w:r>
      <w:r w:rsidR="00234987" w:rsidRPr="00E1580D">
        <w:t xml:space="preserve"> your</w:t>
      </w:r>
      <w:r w:rsidR="00234987" w:rsidRPr="00234987">
        <w:t xml:space="preserve"> </w:t>
      </w:r>
      <w:r w:rsidRPr="00234987">
        <w:t>NGER</w:t>
      </w:r>
      <w:r w:rsidRPr="00CB59FD">
        <w:t xml:space="preserve"> submission</w:t>
      </w:r>
      <w:r w:rsidR="00470CD1" w:rsidRPr="00CB59FD">
        <w:t xml:space="preserve"> </w:t>
      </w:r>
      <w:r w:rsidR="00234987">
        <w:t>meets</w:t>
      </w:r>
      <w:r w:rsidR="00470CD1" w:rsidRPr="00CB59FD">
        <w:t xml:space="preserve"> section 1.13(d) of the NGER Measurement Determination</w:t>
      </w:r>
      <w:r w:rsidRPr="00CB59FD">
        <w:t>.</w:t>
      </w:r>
      <w:r>
        <w:t xml:space="preserve"> </w:t>
      </w:r>
    </w:p>
    <w:p w14:paraId="22B94058" w14:textId="08F44DEB" w:rsidR="007D7732" w:rsidRDefault="00F6090F" w:rsidP="00D86638">
      <w:pPr>
        <w:spacing w:before="160"/>
        <w:rPr>
          <w:szCs w:val="22"/>
        </w:rPr>
      </w:pPr>
      <w:r>
        <w:t xml:space="preserve">Methods 1 </w:t>
      </w:r>
      <w:r w:rsidR="008C3E7F">
        <w:t>to 3</w:t>
      </w:r>
      <w:r w:rsidR="002B34F2">
        <w:t xml:space="preserve"> require the </w:t>
      </w:r>
      <w:r w:rsidR="00303328">
        <w:t xml:space="preserve">stock </w:t>
      </w:r>
      <w:r w:rsidR="008E5836">
        <w:t xml:space="preserve">and emissions </w:t>
      </w:r>
      <w:r w:rsidR="00303328">
        <w:t>of</w:t>
      </w:r>
      <w:r w:rsidR="002B34F2">
        <w:t xml:space="preserve"> gas to be </w:t>
      </w:r>
      <w:r w:rsidR="00E607A7">
        <w:t>reported in</w:t>
      </w:r>
      <w:r w:rsidR="002B34F2">
        <w:t xml:space="preserve"> </w:t>
      </w:r>
      <w:r w:rsidR="002757FF">
        <w:t>tonnes of carbon dioxide equivalence</w:t>
      </w:r>
      <w:r w:rsidR="002B34F2">
        <w:t xml:space="preserve"> </w:t>
      </w:r>
      <w:r w:rsidR="002757FF">
        <w:t>(</w:t>
      </w:r>
      <w:r w:rsidR="002B34F2">
        <w:t>t CO</w:t>
      </w:r>
      <w:r w:rsidR="002B34F2" w:rsidRPr="00206650">
        <w:rPr>
          <w:vertAlign w:val="subscript"/>
        </w:rPr>
        <w:t>2</w:t>
      </w:r>
      <w:r w:rsidR="002B34F2">
        <w:t>-e</w:t>
      </w:r>
      <w:r w:rsidR="002757FF">
        <w:t>)</w:t>
      </w:r>
      <w:r w:rsidR="00404E25">
        <w:t>.</w:t>
      </w:r>
      <w:r w:rsidR="002B34F2">
        <w:t xml:space="preserve"> </w:t>
      </w:r>
      <w:r w:rsidR="006C59BB">
        <w:t>To convert</w:t>
      </w:r>
      <w:r w:rsidR="00204111">
        <w:t xml:space="preserve"> the</w:t>
      </w:r>
      <w:r w:rsidR="00F14966">
        <w:t xml:space="preserve"> </w:t>
      </w:r>
      <w:r w:rsidR="00987B4B">
        <w:rPr>
          <w:szCs w:val="22"/>
        </w:rPr>
        <w:t>mass of gas to t CO</w:t>
      </w:r>
      <w:r w:rsidR="00987B4B" w:rsidRPr="001C6CC8">
        <w:rPr>
          <w:szCs w:val="22"/>
          <w:vertAlign w:val="subscript"/>
        </w:rPr>
        <w:t>2</w:t>
      </w:r>
      <w:r w:rsidR="00987B4B">
        <w:rPr>
          <w:szCs w:val="22"/>
        </w:rPr>
        <w:t>-e,</w:t>
      </w:r>
      <w:r w:rsidR="00404E25">
        <w:rPr>
          <w:szCs w:val="22"/>
        </w:rPr>
        <w:t xml:space="preserve"> multiply </w:t>
      </w:r>
      <w:r w:rsidR="00555C80">
        <w:rPr>
          <w:szCs w:val="22"/>
        </w:rPr>
        <w:t>its</w:t>
      </w:r>
      <w:r w:rsidR="00404E25">
        <w:rPr>
          <w:szCs w:val="22"/>
        </w:rPr>
        <w:t xml:space="preserve"> </w:t>
      </w:r>
      <w:r w:rsidR="000666D2">
        <w:rPr>
          <w:szCs w:val="22"/>
        </w:rPr>
        <w:t>mass</w:t>
      </w:r>
      <w:r w:rsidR="00404E25">
        <w:rPr>
          <w:szCs w:val="22"/>
        </w:rPr>
        <w:t xml:space="preserve"> </w:t>
      </w:r>
      <w:r w:rsidR="004D6676">
        <w:rPr>
          <w:szCs w:val="22"/>
        </w:rPr>
        <w:t>(</w:t>
      </w:r>
      <w:r w:rsidR="00555C80">
        <w:rPr>
          <w:szCs w:val="22"/>
        </w:rPr>
        <w:t xml:space="preserve">in </w:t>
      </w:r>
      <w:r w:rsidR="004D6676">
        <w:rPr>
          <w:szCs w:val="22"/>
        </w:rPr>
        <w:t>t</w:t>
      </w:r>
      <w:r w:rsidR="00791F78">
        <w:rPr>
          <w:szCs w:val="22"/>
        </w:rPr>
        <w:t>onnes)</w:t>
      </w:r>
      <w:r w:rsidR="00404E25">
        <w:rPr>
          <w:szCs w:val="22"/>
        </w:rPr>
        <w:t xml:space="preserve"> by its </w:t>
      </w:r>
      <w:r w:rsidR="006B58EA">
        <w:t>g</w:t>
      </w:r>
      <w:r w:rsidR="000666D2">
        <w:t xml:space="preserve">lobal </w:t>
      </w:r>
      <w:r w:rsidR="006B58EA">
        <w:t>w</w:t>
      </w:r>
      <w:r w:rsidR="000666D2">
        <w:t xml:space="preserve">arming </w:t>
      </w:r>
      <w:r w:rsidR="006B58EA">
        <w:t>p</w:t>
      </w:r>
      <w:r w:rsidR="000666D2">
        <w:t>otential (GWP).</w:t>
      </w:r>
      <w:r w:rsidR="00747220">
        <w:t xml:space="preserve"> </w:t>
      </w:r>
      <w:r w:rsidR="00DD7399">
        <w:t>The GWP</w:t>
      </w:r>
      <w:r w:rsidR="00CE37D1">
        <w:t>s listed</w:t>
      </w:r>
      <w:r w:rsidR="00D86638">
        <w:t xml:space="preserve"> in</w:t>
      </w:r>
      <w:r w:rsidR="003A0CB4">
        <w:t xml:space="preserve"> </w:t>
      </w:r>
      <w:r w:rsidR="003A0CB4">
        <w:fldChar w:fldCharType="begin"/>
      </w:r>
      <w:r w:rsidR="003A0CB4">
        <w:instrText xml:space="preserve"> REF _Ref165016986 \h </w:instrText>
      </w:r>
      <w:r w:rsidR="003A0CB4">
        <w:fldChar w:fldCharType="separate"/>
      </w:r>
      <w:r w:rsidR="00DF0BCB">
        <w:t xml:space="preserve">Table </w:t>
      </w:r>
      <w:r w:rsidR="00DF0BCB">
        <w:rPr>
          <w:noProof/>
        </w:rPr>
        <w:t>1</w:t>
      </w:r>
      <w:r w:rsidR="003A0CB4">
        <w:fldChar w:fldCharType="end"/>
      </w:r>
      <w:r w:rsidR="00CE37D1">
        <w:t xml:space="preserve"> below</w:t>
      </w:r>
      <w:r w:rsidR="00767CA6">
        <w:t>,</w:t>
      </w:r>
      <w:r w:rsidR="00CE37D1">
        <w:t xml:space="preserve"> </w:t>
      </w:r>
      <w:r w:rsidR="00BA76A8">
        <w:t xml:space="preserve">as </w:t>
      </w:r>
      <w:r w:rsidR="00D86638">
        <w:t>specified in 2.02 of the NGER Regulations</w:t>
      </w:r>
      <w:r w:rsidR="00767CA6">
        <w:t>,</w:t>
      </w:r>
      <w:r w:rsidR="00D86638">
        <w:t xml:space="preserve"> </w:t>
      </w:r>
      <w:r w:rsidR="00D86638">
        <w:lastRenderedPageBreak/>
        <w:t xml:space="preserve">must be used </w:t>
      </w:r>
      <w:r w:rsidR="00A81783">
        <w:t xml:space="preserve">to </w:t>
      </w:r>
      <w:r w:rsidR="00D86638">
        <w:t>determin</w:t>
      </w:r>
      <w:r w:rsidR="00A81783">
        <w:t>e</w:t>
      </w:r>
      <w:r w:rsidR="00D86638">
        <w:t xml:space="preserve"> </w:t>
      </w:r>
      <w:r w:rsidR="00D86638" w:rsidRPr="00B935D6">
        <w:t xml:space="preserve">the </w:t>
      </w:r>
      <w:r w:rsidR="00466116" w:rsidRPr="00B935D6">
        <w:t>stock</w:t>
      </w:r>
      <w:r w:rsidR="00466116">
        <w:t xml:space="preserve"> </w:t>
      </w:r>
      <w:r w:rsidR="002478A2">
        <w:t>and</w:t>
      </w:r>
      <w:r w:rsidR="008E5836">
        <w:t xml:space="preserve"> emissions of</w:t>
      </w:r>
      <w:r w:rsidR="00987B4B">
        <w:t xml:space="preserve"> gas </w:t>
      </w:r>
      <w:r w:rsidR="00466116">
        <w:t>in t CO</w:t>
      </w:r>
      <w:r w:rsidR="00466116" w:rsidRPr="001C6CC8">
        <w:rPr>
          <w:vertAlign w:val="subscript"/>
        </w:rPr>
        <w:t>2</w:t>
      </w:r>
      <w:r w:rsidR="00466116">
        <w:t xml:space="preserve">-e </w:t>
      </w:r>
      <w:r w:rsidR="00D86638">
        <w:t>for HFC</w:t>
      </w:r>
      <w:r w:rsidR="004108CF">
        <w:t>s</w:t>
      </w:r>
      <w:r w:rsidR="00D86638">
        <w:t xml:space="preserve"> and SF</w:t>
      </w:r>
      <w:r w:rsidR="00D86638" w:rsidRPr="00B1258C">
        <w:rPr>
          <w:vertAlign w:val="subscript"/>
        </w:rPr>
        <w:t>6</w:t>
      </w:r>
      <w:r w:rsidR="00D86638">
        <w:t>.</w:t>
      </w:r>
      <w:r w:rsidR="002417CA">
        <w:t xml:space="preserve"> </w:t>
      </w:r>
      <w:r w:rsidR="00402F3D" w:rsidRPr="00402F3D">
        <w:rPr>
          <w:szCs w:val="22"/>
        </w:rPr>
        <w:t>The</w:t>
      </w:r>
      <w:r w:rsidR="00056F3C">
        <w:rPr>
          <w:szCs w:val="22"/>
        </w:rPr>
        <w:t>se</w:t>
      </w:r>
      <w:r w:rsidR="00402F3D" w:rsidRPr="00402F3D">
        <w:rPr>
          <w:szCs w:val="22"/>
        </w:rPr>
        <w:t xml:space="preserve"> </w:t>
      </w:r>
      <w:r w:rsidR="00637778">
        <w:rPr>
          <w:szCs w:val="22"/>
        </w:rPr>
        <w:t>GWP</w:t>
      </w:r>
      <w:r w:rsidR="00402F3D" w:rsidRPr="00402F3D">
        <w:rPr>
          <w:szCs w:val="22"/>
        </w:rPr>
        <w:t xml:space="preserve"> figures represent the findings published by the Intergovernmental Panel on Climate Change in its Fifth Assessment Report</w:t>
      </w:r>
      <w:r w:rsidR="00866EBC">
        <w:rPr>
          <w:szCs w:val="22"/>
        </w:rPr>
        <w:t>.</w:t>
      </w:r>
    </w:p>
    <w:p w14:paraId="5CB6808D" w14:textId="430B5E71" w:rsidR="00E254F6" w:rsidRDefault="00E254F6" w:rsidP="009E0367">
      <w:pPr>
        <w:pStyle w:val="Caption"/>
        <w:keepNext/>
      </w:pPr>
      <w:bookmarkStart w:id="27" w:name="_Ref165016986"/>
      <w:r>
        <w:t xml:space="preserve">Table </w:t>
      </w:r>
      <w:fldSimple w:instr=" SEQ Table \* ARABIC ">
        <w:r w:rsidR="00DF0BCB">
          <w:rPr>
            <w:noProof/>
          </w:rPr>
          <w:t>1</w:t>
        </w:r>
      </w:fldSimple>
      <w:bookmarkEnd w:id="27"/>
      <w:r>
        <w:t xml:space="preserve">: Global warming potentials as per 2.02 of the NGER Regulations. </w:t>
      </w:r>
    </w:p>
    <w:tbl>
      <w:tblPr>
        <w:tblStyle w:val="CERTable"/>
        <w:tblW w:w="5000" w:type="pct"/>
        <w:tblLook w:val="04A0" w:firstRow="1" w:lastRow="0" w:firstColumn="1" w:lastColumn="0" w:noHBand="0" w:noVBand="1"/>
      </w:tblPr>
      <w:tblGrid>
        <w:gridCol w:w="2437"/>
        <w:gridCol w:w="2973"/>
        <w:gridCol w:w="4330"/>
      </w:tblGrid>
      <w:tr w:rsidR="00D65952" w14:paraId="2A7E2294" w14:textId="77777777" w:rsidTr="00B124A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251" w:type="pct"/>
          </w:tcPr>
          <w:p w14:paraId="3CFAE2AC" w14:textId="0C824A2E" w:rsidR="00D65952" w:rsidRPr="00E421D7" w:rsidRDefault="00D65952" w:rsidP="00044317">
            <w:pPr>
              <w:jc w:val="center"/>
              <w:rPr>
                <w:szCs w:val="22"/>
              </w:rPr>
            </w:pPr>
            <w:r w:rsidRPr="00E421D7">
              <w:rPr>
                <w:szCs w:val="22"/>
              </w:rPr>
              <w:t>Greenhouse gas</w:t>
            </w:r>
          </w:p>
        </w:tc>
        <w:tc>
          <w:tcPr>
            <w:tcW w:w="1526" w:type="pct"/>
          </w:tcPr>
          <w:p w14:paraId="7FD6C449" w14:textId="7D648247" w:rsidR="00D65952" w:rsidRPr="00E421D7" w:rsidRDefault="00D65952" w:rsidP="00044317">
            <w:pPr>
              <w:jc w:val="center"/>
              <w:cnfStyle w:val="100000000000" w:firstRow="1" w:lastRow="0" w:firstColumn="0" w:lastColumn="0" w:oddVBand="0" w:evenVBand="0" w:oddHBand="0" w:evenHBand="0" w:firstRowFirstColumn="0" w:firstRowLastColumn="0" w:lastRowFirstColumn="0" w:lastRowLastColumn="0"/>
              <w:rPr>
                <w:szCs w:val="22"/>
              </w:rPr>
            </w:pPr>
            <w:r w:rsidRPr="00E421D7">
              <w:rPr>
                <w:szCs w:val="22"/>
              </w:rPr>
              <w:t>Chemical formula</w:t>
            </w:r>
          </w:p>
        </w:tc>
        <w:tc>
          <w:tcPr>
            <w:tcW w:w="2223" w:type="pct"/>
          </w:tcPr>
          <w:p w14:paraId="6D35229F" w14:textId="77777777" w:rsidR="00D65952" w:rsidRPr="00E421D7" w:rsidRDefault="00D65952" w:rsidP="00F4164E">
            <w:pPr>
              <w:jc w:val="center"/>
              <w:cnfStyle w:val="100000000000" w:firstRow="1" w:lastRow="0" w:firstColumn="0" w:lastColumn="0" w:oddVBand="0" w:evenVBand="0" w:oddHBand="0" w:evenHBand="0" w:firstRowFirstColumn="0" w:firstRowLastColumn="0" w:lastRowFirstColumn="0" w:lastRowLastColumn="0"/>
              <w:rPr>
                <w:szCs w:val="22"/>
              </w:rPr>
            </w:pPr>
            <w:r w:rsidRPr="00E421D7">
              <w:rPr>
                <w:szCs w:val="22"/>
              </w:rPr>
              <w:t xml:space="preserve">Global Warming Potential (GWP) </w:t>
            </w:r>
          </w:p>
        </w:tc>
      </w:tr>
      <w:tr w:rsidR="00D65952" w14:paraId="0C02A68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44014223" w14:textId="13E6C725" w:rsidR="00D65952" w:rsidRPr="008B2FB7" w:rsidRDefault="00D65952" w:rsidP="009E0367">
            <w:pPr>
              <w:jc w:val="center"/>
              <w:rPr>
                <w:szCs w:val="22"/>
              </w:rPr>
            </w:pPr>
            <w:r w:rsidRPr="008B2FB7">
              <w:rPr>
                <w:szCs w:val="22"/>
              </w:rPr>
              <w:t>Sulphur hexafluoride</w:t>
            </w:r>
          </w:p>
        </w:tc>
        <w:tc>
          <w:tcPr>
            <w:tcW w:w="1526" w:type="pct"/>
          </w:tcPr>
          <w:p w14:paraId="7F52FF4B" w14:textId="177298E8"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SF</w:t>
            </w:r>
            <w:r w:rsidRPr="00D02F02">
              <w:rPr>
                <w:szCs w:val="22"/>
                <w:vertAlign w:val="subscript"/>
              </w:rPr>
              <w:t>6</w:t>
            </w:r>
          </w:p>
        </w:tc>
        <w:tc>
          <w:tcPr>
            <w:tcW w:w="2223" w:type="pct"/>
          </w:tcPr>
          <w:p w14:paraId="2E18E47F"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23,500 </w:t>
            </w:r>
          </w:p>
        </w:tc>
      </w:tr>
      <w:tr w:rsidR="00D65952" w14:paraId="5C9527C9"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5CBBE422" w14:textId="2260B42E" w:rsidR="00D65952" w:rsidRPr="008B2FB7" w:rsidRDefault="00D65952" w:rsidP="009E0367">
            <w:pPr>
              <w:jc w:val="center"/>
              <w:rPr>
                <w:szCs w:val="22"/>
              </w:rPr>
            </w:pPr>
            <w:r w:rsidRPr="008B2FB7">
              <w:rPr>
                <w:szCs w:val="22"/>
              </w:rPr>
              <w:t>HFC-23</w:t>
            </w:r>
          </w:p>
        </w:tc>
        <w:tc>
          <w:tcPr>
            <w:tcW w:w="1526" w:type="pct"/>
          </w:tcPr>
          <w:p w14:paraId="2F2BCAB0" w14:textId="72ED0F84"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CHF</w:t>
            </w:r>
            <w:r w:rsidRPr="00D02F02">
              <w:rPr>
                <w:szCs w:val="22"/>
                <w:vertAlign w:val="subscript"/>
              </w:rPr>
              <w:t>3</w:t>
            </w:r>
          </w:p>
        </w:tc>
        <w:tc>
          <w:tcPr>
            <w:tcW w:w="2223" w:type="pct"/>
          </w:tcPr>
          <w:p w14:paraId="3E0B8FB7"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12,400 </w:t>
            </w:r>
          </w:p>
        </w:tc>
      </w:tr>
      <w:tr w:rsidR="00D65952" w14:paraId="34733C4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1242EB9" w14:textId="0B792DBF" w:rsidR="00D65952" w:rsidRPr="008B2FB7" w:rsidRDefault="00D65952" w:rsidP="009E0367">
            <w:pPr>
              <w:jc w:val="center"/>
              <w:rPr>
                <w:szCs w:val="22"/>
              </w:rPr>
            </w:pPr>
            <w:r w:rsidRPr="008B2FB7">
              <w:rPr>
                <w:szCs w:val="22"/>
              </w:rPr>
              <w:t>HFC-32</w:t>
            </w:r>
          </w:p>
        </w:tc>
        <w:tc>
          <w:tcPr>
            <w:tcW w:w="1526" w:type="pct"/>
          </w:tcPr>
          <w:p w14:paraId="44214DD7" w14:textId="42DCB65A"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CH</w:t>
            </w:r>
            <w:r w:rsidRPr="00D02F02">
              <w:rPr>
                <w:szCs w:val="22"/>
                <w:vertAlign w:val="subscript"/>
              </w:rPr>
              <w:t>2</w:t>
            </w:r>
            <w:r w:rsidRPr="008B2FB7">
              <w:rPr>
                <w:szCs w:val="22"/>
              </w:rPr>
              <w:t>F</w:t>
            </w:r>
            <w:r w:rsidRPr="00D02F02">
              <w:rPr>
                <w:szCs w:val="22"/>
                <w:vertAlign w:val="subscript"/>
              </w:rPr>
              <w:t>2</w:t>
            </w:r>
          </w:p>
        </w:tc>
        <w:tc>
          <w:tcPr>
            <w:tcW w:w="2223" w:type="pct"/>
          </w:tcPr>
          <w:p w14:paraId="4CB41AC1"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677 </w:t>
            </w:r>
          </w:p>
        </w:tc>
      </w:tr>
      <w:tr w:rsidR="00D65952" w14:paraId="26D8F44E"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43DD15D0" w14:textId="284C7CDA" w:rsidR="00D65952" w:rsidRPr="008B2FB7" w:rsidRDefault="00D65952" w:rsidP="009E0367">
            <w:pPr>
              <w:jc w:val="center"/>
              <w:rPr>
                <w:szCs w:val="22"/>
              </w:rPr>
            </w:pPr>
            <w:r w:rsidRPr="008B2FB7">
              <w:rPr>
                <w:szCs w:val="22"/>
              </w:rPr>
              <w:t>HFC-41</w:t>
            </w:r>
          </w:p>
        </w:tc>
        <w:tc>
          <w:tcPr>
            <w:tcW w:w="1526" w:type="pct"/>
          </w:tcPr>
          <w:p w14:paraId="139A9D1D" w14:textId="7A744377"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CH</w:t>
            </w:r>
            <w:r w:rsidRPr="00D02F02">
              <w:rPr>
                <w:szCs w:val="22"/>
                <w:vertAlign w:val="subscript"/>
              </w:rPr>
              <w:t>3</w:t>
            </w:r>
            <w:r w:rsidRPr="008B2FB7">
              <w:rPr>
                <w:szCs w:val="22"/>
              </w:rPr>
              <w:t xml:space="preserve">F </w:t>
            </w:r>
          </w:p>
        </w:tc>
        <w:tc>
          <w:tcPr>
            <w:tcW w:w="2223" w:type="pct"/>
          </w:tcPr>
          <w:p w14:paraId="2D8A1F21"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116 </w:t>
            </w:r>
          </w:p>
        </w:tc>
      </w:tr>
      <w:tr w:rsidR="00D65952" w14:paraId="2699C50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C211A77" w14:textId="195E8F17" w:rsidR="00D65952" w:rsidRPr="008B2FB7" w:rsidRDefault="00D65952" w:rsidP="009E0367">
            <w:pPr>
              <w:jc w:val="center"/>
              <w:rPr>
                <w:szCs w:val="22"/>
              </w:rPr>
            </w:pPr>
            <w:r w:rsidRPr="008B2FB7">
              <w:rPr>
                <w:szCs w:val="22"/>
              </w:rPr>
              <w:t>HFC-43-10mee</w:t>
            </w:r>
          </w:p>
        </w:tc>
        <w:tc>
          <w:tcPr>
            <w:tcW w:w="1526" w:type="pct"/>
          </w:tcPr>
          <w:p w14:paraId="4D014808" w14:textId="5BA41B4D"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5</w:t>
            </w:r>
            <w:r w:rsidRPr="008B2FB7">
              <w:rPr>
                <w:szCs w:val="22"/>
              </w:rPr>
              <w:t>H</w:t>
            </w:r>
            <w:r w:rsidRPr="00D02F02">
              <w:rPr>
                <w:szCs w:val="22"/>
                <w:vertAlign w:val="subscript"/>
              </w:rPr>
              <w:t>2</w:t>
            </w:r>
            <w:r w:rsidRPr="008B2FB7">
              <w:rPr>
                <w:szCs w:val="22"/>
              </w:rPr>
              <w:t>F</w:t>
            </w:r>
            <w:r w:rsidRPr="00D02F02">
              <w:rPr>
                <w:szCs w:val="22"/>
                <w:vertAlign w:val="subscript"/>
              </w:rPr>
              <w:t>10</w:t>
            </w:r>
          </w:p>
        </w:tc>
        <w:tc>
          <w:tcPr>
            <w:tcW w:w="2223" w:type="pct"/>
          </w:tcPr>
          <w:p w14:paraId="45353E09"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1,650 </w:t>
            </w:r>
          </w:p>
        </w:tc>
      </w:tr>
      <w:tr w:rsidR="00D65952" w14:paraId="6CB4763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74284447" w14:textId="41B850C9" w:rsidR="00D65952" w:rsidRPr="008B2FB7" w:rsidRDefault="00D65952" w:rsidP="009E0367">
            <w:pPr>
              <w:jc w:val="center"/>
              <w:rPr>
                <w:szCs w:val="22"/>
              </w:rPr>
            </w:pPr>
            <w:r w:rsidRPr="008B2FB7">
              <w:rPr>
                <w:szCs w:val="22"/>
              </w:rPr>
              <w:t>HFC-125</w:t>
            </w:r>
          </w:p>
        </w:tc>
        <w:tc>
          <w:tcPr>
            <w:tcW w:w="1526" w:type="pct"/>
          </w:tcPr>
          <w:p w14:paraId="47D05479" w14:textId="56FFF381"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HF</w:t>
            </w:r>
            <w:r w:rsidRPr="00D02F02">
              <w:rPr>
                <w:szCs w:val="22"/>
                <w:vertAlign w:val="subscript"/>
              </w:rPr>
              <w:t>5</w:t>
            </w:r>
          </w:p>
        </w:tc>
        <w:tc>
          <w:tcPr>
            <w:tcW w:w="2223" w:type="pct"/>
          </w:tcPr>
          <w:p w14:paraId="1E458964"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3,170 </w:t>
            </w:r>
          </w:p>
        </w:tc>
      </w:tr>
      <w:tr w:rsidR="00D65952" w14:paraId="379CF2C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228720D" w14:textId="342D7674" w:rsidR="00D65952" w:rsidRPr="008B2FB7" w:rsidRDefault="00D65952" w:rsidP="009E0367">
            <w:pPr>
              <w:jc w:val="center"/>
              <w:rPr>
                <w:szCs w:val="22"/>
              </w:rPr>
            </w:pPr>
            <w:r w:rsidRPr="008B2FB7">
              <w:rPr>
                <w:szCs w:val="22"/>
              </w:rPr>
              <w:t>HFC-134</w:t>
            </w:r>
          </w:p>
        </w:tc>
        <w:tc>
          <w:tcPr>
            <w:tcW w:w="1526" w:type="pct"/>
          </w:tcPr>
          <w:p w14:paraId="44AC349D" w14:textId="4F260AC5"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2</w:t>
            </w:r>
            <w:r w:rsidRPr="008B2FB7">
              <w:rPr>
                <w:szCs w:val="22"/>
              </w:rPr>
              <w:t>F</w:t>
            </w:r>
            <w:r w:rsidRPr="00D02F02">
              <w:rPr>
                <w:szCs w:val="22"/>
                <w:vertAlign w:val="subscript"/>
              </w:rPr>
              <w:t>4</w:t>
            </w:r>
            <w:r w:rsidRPr="008B2FB7">
              <w:rPr>
                <w:szCs w:val="22"/>
              </w:rPr>
              <w:t xml:space="preserve"> (CHF</w:t>
            </w:r>
            <w:r w:rsidRPr="00D02F02">
              <w:rPr>
                <w:szCs w:val="22"/>
                <w:vertAlign w:val="subscript"/>
              </w:rPr>
              <w:t>2</w:t>
            </w:r>
            <w:r w:rsidRPr="008B2FB7">
              <w:rPr>
                <w:szCs w:val="22"/>
              </w:rPr>
              <w:t>CHF</w:t>
            </w:r>
            <w:r w:rsidRPr="00D02F02">
              <w:rPr>
                <w:szCs w:val="22"/>
                <w:vertAlign w:val="subscript"/>
              </w:rPr>
              <w:t>2</w:t>
            </w:r>
            <w:r w:rsidRPr="008B2FB7">
              <w:rPr>
                <w:szCs w:val="22"/>
              </w:rPr>
              <w:t>)</w:t>
            </w:r>
          </w:p>
        </w:tc>
        <w:tc>
          <w:tcPr>
            <w:tcW w:w="2223" w:type="pct"/>
          </w:tcPr>
          <w:p w14:paraId="1D6B4759"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1,120 </w:t>
            </w:r>
          </w:p>
        </w:tc>
      </w:tr>
      <w:tr w:rsidR="00D65952" w14:paraId="65ADD84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1B1AA725" w14:textId="0177FE1D" w:rsidR="00D65952" w:rsidRPr="008B2FB7" w:rsidRDefault="00D65952" w:rsidP="009E0367">
            <w:pPr>
              <w:jc w:val="center"/>
              <w:rPr>
                <w:szCs w:val="22"/>
              </w:rPr>
            </w:pPr>
            <w:r w:rsidRPr="008B2FB7">
              <w:rPr>
                <w:szCs w:val="22"/>
              </w:rPr>
              <w:t>HFC-134a</w:t>
            </w:r>
          </w:p>
        </w:tc>
        <w:tc>
          <w:tcPr>
            <w:tcW w:w="1526" w:type="pct"/>
          </w:tcPr>
          <w:p w14:paraId="688AEAAA" w14:textId="735C4A24"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2</w:t>
            </w:r>
            <w:r w:rsidRPr="008B2FB7">
              <w:rPr>
                <w:szCs w:val="22"/>
              </w:rPr>
              <w:t>F</w:t>
            </w:r>
            <w:r w:rsidRPr="00D02F02">
              <w:rPr>
                <w:szCs w:val="22"/>
                <w:vertAlign w:val="subscript"/>
              </w:rPr>
              <w:t>4</w:t>
            </w:r>
            <w:r w:rsidRPr="008B2FB7">
              <w:rPr>
                <w:szCs w:val="22"/>
              </w:rPr>
              <w:t xml:space="preserve"> (CH</w:t>
            </w:r>
            <w:r w:rsidRPr="00D02F02">
              <w:rPr>
                <w:szCs w:val="22"/>
                <w:vertAlign w:val="subscript"/>
              </w:rPr>
              <w:t>2</w:t>
            </w:r>
            <w:r w:rsidRPr="008B2FB7">
              <w:rPr>
                <w:szCs w:val="22"/>
              </w:rPr>
              <w:t>FCF</w:t>
            </w:r>
            <w:r w:rsidRPr="00D02F02">
              <w:rPr>
                <w:szCs w:val="22"/>
                <w:vertAlign w:val="subscript"/>
              </w:rPr>
              <w:t>3</w:t>
            </w:r>
            <w:r w:rsidRPr="008B2FB7">
              <w:rPr>
                <w:szCs w:val="22"/>
              </w:rPr>
              <w:t>)</w:t>
            </w:r>
          </w:p>
        </w:tc>
        <w:tc>
          <w:tcPr>
            <w:tcW w:w="2223" w:type="pct"/>
          </w:tcPr>
          <w:p w14:paraId="34596CC0"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1,300 </w:t>
            </w:r>
          </w:p>
        </w:tc>
      </w:tr>
      <w:tr w:rsidR="00D65952" w14:paraId="59595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594F8737" w14:textId="36953C58" w:rsidR="00D65952" w:rsidRPr="008B2FB7" w:rsidRDefault="00D65952" w:rsidP="009E0367">
            <w:pPr>
              <w:jc w:val="center"/>
              <w:rPr>
                <w:szCs w:val="22"/>
              </w:rPr>
            </w:pPr>
            <w:r w:rsidRPr="008B2FB7">
              <w:rPr>
                <w:szCs w:val="22"/>
              </w:rPr>
              <w:t>HFC-143</w:t>
            </w:r>
          </w:p>
        </w:tc>
        <w:tc>
          <w:tcPr>
            <w:tcW w:w="1526" w:type="pct"/>
          </w:tcPr>
          <w:p w14:paraId="5B033E3E" w14:textId="1638C554"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3</w:t>
            </w:r>
            <w:r w:rsidRPr="008B2FB7">
              <w:rPr>
                <w:szCs w:val="22"/>
              </w:rPr>
              <w:t>F</w:t>
            </w:r>
            <w:r w:rsidRPr="00D02F02">
              <w:rPr>
                <w:szCs w:val="22"/>
                <w:vertAlign w:val="subscript"/>
              </w:rPr>
              <w:t>3</w:t>
            </w:r>
            <w:r w:rsidRPr="008B2FB7">
              <w:rPr>
                <w:szCs w:val="22"/>
              </w:rPr>
              <w:t xml:space="preserve"> (CHF</w:t>
            </w:r>
            <w:r w:rsidRPr="00D02F02">
              <w:rPr>
                <w:szCs w:val="22"/>
                <w:vertAlign w:val="subscript"/>
              </w:rPr>
              <w:t>2</w:t>
            </w:r>
            <w:r w:rsidRPr="008B2FB7">
              <w:rPr>
                <w:szCs w:val="22"/>
              </w:rPr>
              <w:t>CH</w:t>
            </w:r>
            <w:r w:rsidRPr="00D02F02">
              <w:rPr>
                <w:szCs w:val="22"/>
                <w:vertAlign w:val="subscript"/>
              </w:rPr>
              <w:t>2</w:t>
            </w:r>
            <w:r w:rsidRPr="008B2FB7">
              <w:rPr>
                <w:szCs w:val="22"/>
              </w:rPr>
              <w:t>F)</w:t>
            </w:r>
          </w:p>
        </w:tc>
        <w:tc>
          <w:tcPr>
            <w:tcW w:w="2223" w:type="pct"/>
          </w:tcPr>
          <w:p w14:paraId="2677B4A1"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328 </w:t>
            </w:r>
          </w:p>
        </w:tc>
      </w:tr>
      <w:tr w:rsidR="00D65952" w14:paraId="0230C74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52A1A3EA" w14:textId="1AF6D453" w:rsidR="00D65952" w:rsidRPr="008B2FB7" w:rsidRDefault="00D65952" w:rsidP="009E0367">
            <w:pPr>
              <w:jc w:val="center"/>
              <w:rPr>
                <w:szCs w:val="22"/>
              </w:rPr>
            </w:pPr>
            <w:r w:rsidRPr="008B2FB7">
              <w:rPr>
                <w:szCs w:val="22"/>
              </w:rPr>
              <w:t>HFC-143a</w:t>
            </w:r>
          </w:p>
        </w:tc>
        <w:tc>
          <w:tcPr>
            <w:tcW w:w="1526" w:type="pct"/>
          </w:tcPr>
          <w:p w14:paraId="1E1A2333" w14:textId="0A3C3F75"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3</w:t>
            </w:r>
            <w:r w:rsidRPr="008B2FB7">
              <w:rPr>
                <w:szCs w:val="22"/>
              </w:rPr>
              <w:t>F</w:t>
            </w:r>
            <w:r w:rsidRPr="00D02F02">
              <w:rPr>
                <w:szCs w:val="22"/>
                <w:vertAlign w:val="subscript"/>
              </w:rPr>
              <w:t>3</w:t>
            </w:r>
            <w:r w:rsidRPr="008B2FB7">
              <w:rPr>
                <w:szCs w:val="22"/>
              </w:rPr>
              <w:t xml:space="preserve"> (CF</w:t>
            </w:r>
            <w:r w:rsidRPr="00D02F02">
              <w:rPr>
                <w:szCs w:val="22"/>
                <w:vertAlign w:val="subscript"/>
              </w:rPr>
              <w:t>3</w:t>
            </w:r>
            <w:r w:rsidRPr="008B2FB7">
              <w:rPr>
                <w:szCs w:val="22"/>
              </w:rPr>
              <w:t>CH</w:t>
            </w:r>
            <w:r w:rsidRPr="00D02F02">
              <w:rPr>
                <w:szCs w:val="22"/>
                <w:vertAlign w:val="subscript"/>
              </w:rPr>
              <w:t>3</w:t>
            </w:r>
            <w:r w:rsidRPr="008B2FB7">
              <w:rPr>
                <w:szCs w:val="22"/>
              </w:rPr>
              <w:t>)</w:t>
            </w:r>
          </w:p>
        </w:tc>
        <w:tc>
          <w:tcPr>
            <w:tcW w:w="2223" w:type="pct"/>
          </w:tcPr>
          <w:p w14:paraId="6BC5112C"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4,800 </w:t>
            </w:r>
          </w:p>
        </w:tc>
      </w:tr>
      <w:tr w:rsidR="00D65952" w14:paraId="07D1F1B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245A1091" w14:textId="445B3409" w:rsidR="00D65952" w:rsidRPr="008B2FB7" w:rsidRDefault="00D65952" w:rsidP="009E0367">
            <w:pPr>
              <w:jc w:val="center"/>
              <w:rPr>
                <w:szCs w:val="22"/>
              </w:rPr>
            </w:pPr>
            <w:r w:rsidRPr="008B2FB7">
              <w:rPr>
                <w:szCs w:val="22"/>
              </w:rPr>
              <w:t>HFC-152a</w:t>
            </w:r>
          </w:p>
        </w:tc>
        <w:tc>
          <w:tcPr>
            <w:tcW w:w="1526" w:type="pct"/>
          </w:tcPr>
          <w:p w14:paraId="2E3A4460" w14:textId="79E81083"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4</w:t>
            </w:r>
            <w:r w:rsidRPr="008B2FB7">
              <w:rPr>
                <w:szCs w:val="22"/>
              </w:rPr>
              <w:t>F</w:t>
            </w:r>
            <w:r w:rsidRPr="00D02F02">
              <w:rPr>
                <w:szCs w:val="22"/>
                <w:vertAlign w:val="subscript"/>
              </w:rPr>
              <w:t>2</w:t>
            </w:r>
            <w:r w:rsidRPr="008B2FB7">
              <w:rPr>
                <w:szCs w:val="22"/>
              </w:rPr>
              <w:t xml:space="preserve"> (CH</w:t>
            </w:r>
            <w:r w:rsidRPr="00D02F02">
              <w:rPr>
                <w:szCs w:val="22"/>
                <w:vertAlign w:val="subscript"/>
              </w:rPr>
              <w:t>3</w:t>
            </w:r>
            <w:r w:rsidRPr="008B2FB7">
              <w:rPr>
                <w:szCs w:val="22"/>
              </w:rPr>
              <w:t>CHF</w:t>
            </w:r>
            <w:r w:rsidRPr="00D02F02">
              <w:rPr>
                <w:szCs w:val="22"/>
                <w:vertAlign w:val="subscript"/>
              </w:rPr>
              <w:t>2</w:t>
            </w:r>
            <w:r w:rsidRPr="008B2FB7">
              <w:rPr>
                <w:szCs w:val="22"/>
              </w:rPr>
              <w:t>)</w:t>
            </w:r>
          </w:p>
        </w:tc>
        <w:tc>
          <w:tcPr>
            <w:tcW w:w="2223" w:type="pct"/>
          </w:tcPr>
          <w:p w14:paraId="0C5DDC1D"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138 </w:t>
            </w:r>
          </w:p>
        </w:tc>
      </w:tr>
      <w:tr w:rsidR="00D65952" w14:paraId="1AA25327"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1C32E7A1" w14:textId="56CE6A39" w:rsidR="00D65952" w:rsidRPr="008B2FB7" w:rsidRDefault="00D65952" w:rsidP="009E0367">
            <w:pPr>
              <w:jc w:val="center"/>
              <w:rPr>
                <w:szCs w:val="22"/>
              </w:rPr>
            </w:pPr>
            <w:r w:rsidRPr="008B2FB7">
              <w:rPr>
                <w:szCs w:val="22"/>
              </w:rPr>
              <w:t>HFC-227ea</w:t>
            </w:r>
          </w:p>
        </w:tc>
        <w:tc>
          <w:tcPr>
            <w:tcW w:w="1526" w:type="pct"/>
          </w:tcPr>
          <w:p w14:paraId="67ECBF69" w14:textId="47CDF7A1"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3</w:t>
            </w:r>
            <w:r w:rsidRPr="008B2FB7">
              <w:rPr>
                <w:szCs w:val="22"/>
              </w:rPr>
              <w:t>HF</w:t>
            </w:r>
            <w:r w:rsidRPr="00D02F02">
              <w:rPr>
                <w:szCs w:val="22"/>
                <w:vertAlign w:val="subscript"/>
              </w:rPr>
              <w:t>7</w:t>
            </w:r>
          </w:p>
        </w:tc>
        <w:tc>
          <w:tcPr>
            <w:tcW w:w="2223" w:type="pct"/>
          </w:tcPr>
          <w:p w14:paraId="00781AA1"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3,350 </w:t>
            </w:r>
          </w:p>
        </w:tc>
      </w:tr>
      <w:tr w:rsidR="00D65952" w14:paraId="3923CD7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05CCFA4" w14:textId="43A1BD0C" w:rsidR="00D65952" w:rsidRPr="008B2FB7" w:rsidRDefault="00D65952" w:rsidP="009E0367">
            <w:pPr>
              <w:jc w:val="center"/>
              <w:rPr>
                <w:szCs w:val="22"/>
              </w:rPr>
            </w:pPr>
            <w:r w:rsidRPr="008B2FB7">
              <w:rPr>
                <w:szCs w:val="22"/>
              </w:rPr>
              <w:t>HFC-236fa</w:t>
            </w:r>
          </w:p>
        </w:tc>
        <w:tc>
          <w:tcPr>
            <w:tcW w:w="1526" w:type="pct"/>
          </w:tcPr>
          <w:p w14:paraId="6396AF10" w14:textId="2EDE3BDE"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3</w:t>
            </w:r>
            <w:r w:rsidRPr="008B2FB7">
              <w:rPr>
                <w:szCs w:val="22"/>
              </w:rPr>
              <w:t>H</w:t>
            </w:r>
            <w:r w:rsidRPr="00D02F02">
              <w:rPr>
                <w:szCs w:val="22"/>
                <w:vertAlign w:val="subscript"/>
              </w:rPr>
              <w:t>2</w:t>
            </w:r>
            <w:r w:rsidRPr="008B2FB7">
              <w:rPr>
                <w:szCs w:val="22"/>
              </w:rPr>
              <w:t>F</w:t>
            </w:r>
            <w:r w:rsidRPr="00D02F02">
              <w:rPr>
                <w:szCs w:val="22"/>
                <w:vertAlign w:val="subscript"/>
              </w:rPr>
              <w:t>6</w:t>
            </w:r>
          </w:p>
        </w:tc>
        <w:tc>
          <w:tcPr>
            <w:tcW w:w="2223" w:type="pct"/>
          </w:tcPr>
          <w:p w14:paraId="26C6F14D"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8,060 </w:t>
            </w:r>
          </w:p>
        </w:tc>
      </w:tr>
      <w:tr w:rsidR="00D65952" w14:paraId="06028259"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2D8D6A47" w14:textId="53EF4D5B" w:rsidR="00D65952" w:rsidRPr="008B2FB7" w:rsidRDefault="00D65952" w:rsidP="009E0367">
            <w:pPr>
              <w:jc w:val="center"/>
              <w:rPr>
                <w:szCs w:val="22"/>
              </w:rPr>
            </w:pPr>
            <w:r w:rsidRPr="008B2FB7">
              <w:rPr>
                <w:szCs w:val="22"/>
              </w:rPr>
              <w:t>HFC-245ca</w:t>
            </w:r>
          </w:p>
        </w:tc>
        <w:tc>
          <w:tcPr>
            <w:tcW w:w="1526" w:type="pct"/>
          </w:tcPr>
          <w:p w14:paraId="2532F3CC" w14:textId="1E778C61"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3</w:t>
            </w:r>
            <w:r w:rsidRPr="008B2FB7">
              <w:rPr>
                <w:szCs w:val="22"/>
              </w:rPr>
              <w:t>H</w:t>
            </w:r>
            <w:r w:rsidRPr="00D02F02">
              <w:rPr>
                <w:szCs w:val="22"/>
                <w:vertAlign w:val="subscript"/>
              </w:rPr>
              <w:t>3</w:t>
            </w:r>
            <w:r w:rsidRPr="008B2FB7">
              <w:rPr>
                <w:szCs w:val="22"/>
              </w:rPr>
              <w:t>F</w:t>
            </w:r>
            <w:r w:rsidRPr="00D02F02">
              <w:rPr>
                <w:szCs w:val="22"/>
                <w:vertAlign w:val="subscript"/>
              </w:rPr>
              <w:t>5</w:t>
            </w:r>
          </w:p>
        </w:tc>
        <w:tc>
          <w:tcPr>
            <w:tcW w:w="2223" w:type="pct"/>
          </w:tcPr>
          <w:p w14:paraId="2EBF8FF5"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716 </w:t>
            </w:r>
          </w:p>
        </w:tc>
      </w:tr>
    </w:tbl>
    <w:p w14:paraId="342EF9D8" w14:textId="268ED9D5" w:rsidR="00F43A39" w:rsidRDefault="00F43A39" w:rsidP="000B3C3F">
      <w:pPr>
        <w:pStyle w:val="Heading1"/>
        <w:numPr>
          <w:ilvl w:val="0"/>
          <w:numId w:val="36"/>
        </w:numPr>
        <w:ind w:left="567" w:hanging="567"/>
      </w:pPr>
      <w:bookmarkStart w:id="28" w:name="_Toc235613998"/>
      <w:r>
        <w:t>Hydrofluorocarbons and sulphur hexafluoride reporting thresholds</w:t>
      </w:r>
      <w:bookmarkEnd w:id="28"/>
    </w:p>
    <w:p w14:paraId="09339ACE" w14:textId="16E5A4B0" w:rsidR="00F43A39" w:rsidRPr="00952496" w:rsidRDefault="00F43A39" w:rsidP="001C6CC8">
      <w:pPr>
        <w:spacing w:before="240"/>
      </w:pPr>
      <w:r>
        <w:t>Section 4.101 of the NGER Determination details the thresholds for reporting synthetic gas generation activities for emission of hydrofluorocarbons and sulphur hexafluoride gases.</w:t>
      </w:r>
    </w:p>
    <w:p w14:paraId="6ABAA24F" w14:textId="4CF279D3" w:rsidR="00F418B7" w:rsidRDefault="00F418B7" w:rsidP="00E1580D">
      <w:pPr>
        <w:pStyle w:val="Caption"/>
        <w:keepNext/>
      </w:pPr>
      <w:r>
        <w:lastRenderedPageBreak/>
        <w:t xml:space="preserve">Table </w:t>
      </w:r>
      <w:fldSimple w:instr=" SEQ Table \* ARABIC ">
        <w:r w:rsidR="00DF0BCB">
          <w:rPr>
            <w:noProof/>
          </w:rPr>
          <w:t>2</w:t>
        </w:r>
      </w:fldSimple>
      <w:r>
        <w:t>: Hydrofluorocarbons and sulphur hexafluoride reporting thresholds.</w:t>
      </w:r>
    </w:p>
    <w:tbl>
      <w:tblPr>
        <w:tblStyle w:val="CERTable"/>
        <w:tblW w:w="5000" w:type="pct"/>
        <w:tblLook w:val="04A0" w:firstRow="1" w:lastRow="0" w:firstColumn="1" w:lastColumn="0" w:noHBand="0" w:noVBand="1"/>
      </w:tblPr>
      <w:tblGrid>
        <w:gridCol w:w="2098"/>
        <w:gridCol w:w="2936"/>
        <w:gridCol w:w="4706"/>
      </w:tblGrid>
      <w:tr w:rsidR="00F43A39" w:rsidRPr="00D96E60" w14:paraId="36F3F74D" w14:textId="77777777" w:rsidTr="00B124A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7" w:type="pct"/>
          </w:tcPr>
          <w:p w14:paraId="1BC69852" w14:textId="77777777" w:rsidR="00F43A39" w:rsidRPr="00D96E60" w:rsidRDefault="00F43A39">
            <w:pPr>
              <w:jc w:val="center"/>
              <w:rPr>
                <w:szCs w:val="22"/>
              </w:rPr>
            </w:pPr>
            <w:r w:rsidRPr="00D96E60">
              <w:rPr>
                <w:szCs w:val="22"/>
              </w:rPr>
              <w:t>Item</w:t>
            </w:r>
          </w:p>
        </w:tc>
        <w:tc>
          <w:tcPr>
            <w:tcW w:w="1507" w:type="pct"/>
          </w:tcPr>
          <w:p w14:paraId="2CCE4035" w14:textId="77777777" w:rsidR="00F43A39" w:rsidRPr="00D96E60" w:rsidRDefault="00F43A39">
            <w:pPr>
              <w:jc w:val="center"/>
              <w:cnfStyle w:val="100000000000" w:firstRow="1" w:lastRow="0" w:firstColumn="0" w:lastColumn="0" w:oddVBand="0" w:evenVBand="0" w:oddHBand="0" w:evenHBand="0" w:firstRowFirstColumn="0" w:firstRowLastColumn="0" w:lastRowFirstColumn="0" w:lastRowLastColumn="0"/>
              <w:rPr>
                <w:szCs w:val="22"/>
              </w:rPr>
            </w:pPr>
            <w:r w:rsidRPr="00D96E60">
              <w:rPr>
                <w:szCs w:val="22"/>
              </w:rPr>
              <w:t xml:space="preserve">Provision in NGER Determination </w:t>
            </w:r>
          </w:p>
        </w:tc>
        <w:tc>
          <w:tcPr>
            <w:tcW w:w="2416" w:type="pct"/>
          </w:tcPr>
          <w:p w14:paraId="7F81F07D" w14:textId="77777777" w:rsidR="00F43A39" w:rsidRPr="00D96E60" w:rsidRDefault="00F43A39">
            <w:pPr>
              <w:jc w:val="center"/>
              <w:cnfStyle w:val="100000000000" w:firstRow="1" w:lastRow="0" w:firstColumn="0" w:lastColumn="0" w:oddVBand="0" w:evenVBand="0" w:oddHBand="0" w:evenHBand="0" w:firstRowFirstColumn="0" w:firstRowLastColumn="0" w:lastRowFirstColumn="0" w:lastRowLastColumn="0"/>
              <w:rPr>
                <w:szCs w:val="22"/>
              </w:rPr>
            </w:pPr>
            <w:r w:rsidRPr="00D96E60">
              <w:rPr>
                <w:szCs w:val="22"/>
              </w:rPr>
              <w:t>Threshold</w:t>
            </w:r>
          </w:p>
        </w:tc>
      </w:tr>
      <w:tr w:rsidR="00F43A39" w:rsidRPr="00D96E60" w14:paraId="28B362A4" w14:textId="77777777" w:rsidTr="000B3C3F">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077" w:type="pct"/>
          </w:tcPr>
          <w:p w14:paraId="4863239B" w14:textId="77777777" w:rsidR="00F43A39" w:rsidRPr="00D96E60" w:rsidRDefault="00F43A39">
            <w:pPr>
              <w:jc w:val="both"/>
              <w:rPr>
                <w:szCs w:val="22"/>
              </w:rPr>
            </w:pPr>
            <w:r w:rsidRPr="00D96E60">
              <w:rPr>
                <w:szCs w:val="22"/>
              </w:rPr>
              <w:t>Hydrofluorocarbons</w:t>
            </w:r>
          </w:p>
        </w:tc>
        <w:tc>
          <w:tcPr>
            <w:tcW w:w="1507" w:type="pct"/>
          </w:tcPr>
          <w:p w14:paraId="1E59DAF6" w14:textId="77777777" w:rsidR="00F43A39" w:rsidRPr="00D96E60" w:rsidRDefault="00F43A39">
            <w:pPr>
              <w:jc w:val="both"/>
              <w:cnfStyle w:val="000000100000" w:firstRow="0" w:lastRow="0" w:firstColumn="0" w:lastColumn="0" w:oddVBand="0" w:evenVBand="0" w:oddHBand="1" w:evenHBand="0" w:firstRowFirstColumn="0" w:firstRowLastColumn="0" w:lastRowFirstColumn="0" w:lastRowLastColumn="0"/>
              <w:rPr>
                <w:szCs w:val="22"/>
              </w:rPr>
            </w:pPr>
            <w:r w:rsidRPr="00D96E60">
              <w:rPr>
                <w:color w:val="000000"/>
                <w:szCs w:val="22"/>
                <w:shd w:val="clear" w:color="auto" w:fill="FFFFFF"/>
              </w:rPr>
              <w:t>Subparagraph 4.100(1)(a)(ii)</w:t>
            </w:r>
          </w:p>
        </w:tc>
        <w:tc>
          <w:tcPr>
            <w:tcW w:w="2416" w:type="pct"/>
          </w:tcPr>
          <w:p w14:paraId="7831C730" w14:textId="5B622AEE" w:rsidR="00F43A39" w:rsidRPr="00D96E60" w:rsidRDefault="00F43A39" w:rsidP="00E1580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96E60">
              <w:rPr>
                <w:rFonts w:asciiTheme="minorHAnsi" w:hAnsiTheme="minorHAnsi" w:cstheme="minorHAnsi"/>
                <w:sz w:val="22"/>
                <w:szCs w:val="22"/>
                <w:shd w:val="clear" w:color="auto" w:fill="FFFFFF"/>
              </w:rPr>
              <w:t>100 kilograms of refrigerants for each unit from use of commercial air conditioning, commercial refrigeration,</w:t>
            </w:r>
            <w:r w:rsidR="00577B2C">
              <w:rPr>
                <w:rFonts w:asciiTheme="minorHAnsi" w:hAnsiTheme="minorHAnsi" w:cstheme="minorHAnsi"/>
                <w:sz w:val="22"/>
                <w:szCs w:val="22"/>
                <w:shd w:val="clear" w:color="auto" w:fill="FFFFFF"/>
              </w:rPr>
              <w:t xml:space="preserve"> and</w:t>
            </w:r>
            <w:r w:rsidRPr="00D96E60">
              <w:rPr>
                <w:rFonts w:asciiTheme="minorHAnsi" w:hAnsiTheme="minorHAnsi" w:cstheme="minorHAnsi"/>
                <w:sz w:val="22"/>
                <w:szCs w:val="22"/>
                <w:shd w:val="clear" w:color="auto" w:fill="FFFFFF"/>
              </w:rPr>
              <w:t xml:space="preserve"> industrial refrigeration</w:t>
            </w:r>
          </w:p>
        </w:tc>
      </w:tr>
      <w:tr w:rsidR="00F43A39" w:rsidRPr="00D96E60" w14:paraId="5C7F1F8C"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7" w:type="pct"/>
          </w:tcPr>
          <w:p w14:paraId="04DBFE21" w14:textId="77777777" w:rsidR="00F43A39" w:rsidRPr="00D96E60" w:rsidRDefault="00F43A39">
            <w:pPr>
              <w:jc w:val="both"/>
              <w:rPr>
                <w:szCs w:val="22"/>
              </w:rPr>
            </w:pPr>
            <w:r w:rsidRPr="00D96E60">
              <w:rPr>
                <w:szCs w:val="22"/>
              </w:rPr>
              <w:t>SF</w:t>
            </w:r>
            <w:r w:rsidRPr="009E0367">
              <w:rPr>
                <w:szCs w:val="22"/>
                <w:vertAlign w:val="subscript"/>
              </w:rPr>
              <w:t>6</w:t>
            </w:r>
            <w:r w:rsidRPr="00D96E60">
              <w:rPr>
                <w:szCs w:val="22"/>
              </w:rPr>
              <w:t xml:space="preserve"> </w:t>
            </w:r>
          </w:p>
        </w:tc>
        <w:tc>
          <w:tcPr>
            <w:tcW w:w="1507" w:type="pct"/>
          </w:tcPr>
          <w:p w14:paraId="06B0F595" w14:textId="77777777" w:rsidR="00F43A39" w:rsidRPr="00D96E60" w:rsidRDefault="00F43A39">
            <w:pPr>
              <w:jc w:val="both"/>
              <w:cnfStyle w:val="000000010000" w:firstRow="0" w:lastRow="0" w:firstColumn="0" w:lastColumn="0" w:oddVBand="0" w:evenVBand="0" w:oddHBand="0" w:evenHBand="1" w:firstRowFirstColumn="0" w:firstRowLastColumn="0" w:lastRowFirstColumn="0" w:lastRowLastColumn="0"/>
              <w:rPr>
                <w:szCs w:val="22"/>
              </w:rPr>
            </w:pPr>
            <w:r w:rsidRPr="00D96E60">
              <w:rPr>
                <w:color w:val="000000"/>
                <w:szCs w:val="22"/>
                <w:shd w:val="clear" w:color="auto" w:fill="FFFFFF"/>
              </w:rPr>
              <w:t>Subsection 4.100(2)</w:t>
            </w:r>
          </w:p>
        </w:tc>
        <w:tc>
          <w:tcPr>
            <w:tcW w:w="2416" w:type="pct"/>
          </w:tcPr>
          <w:p w14:paraId="4DCA1471" w14:textId="439A199C" w:rsidR="00F43A39" w:rsidRPr="00D96E60" w:rsidRDefault="00F43A39">
            <w:pPr>
              <w:jc w:val="both"/>
              <w:cnfStyle w:val="000000010000" w:firstRow="0" w:lastRow="0" w:firstColumn="0" w:lastColumn="0" w:oddVBand="0" w:evenVBand="0" w:oddHBand="0" w:evenHBand="1" w:firstRowFirstColumn="0" w:firstRowLastColumn="0" w:lastRowFirstColumn="0" w:lastRowLastColumn="0"/>
              <w:rPr>
                <w:szCs w:val="22"/>
              </w:rPr>
            </w:pPr>
            <w:r w:rsidRPr="00D96E60">
              <w:rPr>
                <w:color w:val="000000"/>
                <w:szCs w:val="22"/>
                <w:shd w:val="clear" w:color="auto" w:fill="FFFFFF"/>
              </w:rPr>
              <w:t>Any emission from insulated switch gear and circuit breaker</w:t>
            </w:r>
            <w:r w:rsidR="00FA7AE3">
              <w:rPr>
                <w:color w:val="000000"/>
                <w:szCs w:val="22"/>
                <w:shd w:val="clear" w:color="auto" w:fill="FFFFFF"/>
              </w:rPr>
              <w:t xml:space="preserve"> </w:t>
            </w:r>
            <w:r w:rsidR="00DC1B7B">
              <w:rPr>
                <w:color w:val="000000"/>
                <w:szCs w:val="22"/>
                <w:shd w:val="clear" w:color="auto" w:fill="FFFFFF"/>
              </w:rPr>
              <w:t>applications</w:t>
            </w:r>
          </w:p>
        </w:tc>
      </w:tr>
    </w:tbl>
    <w:p w14:paraId="5437BD4E" w14:textId="7C2CE7E0" w:rsidR="002B34F2" w:rsidRDefault="003C508C" w:rsidP="000B3C3F">
      <w:pPr>
        <w:pStyle w:val="Heading1"/>
        <w:numPr>
          <w:ilvl w:val="0"/>
          <w:numId w:val="36"/>
        </w:numPr>
        <w:ind w:left="567" w:hanging="567"/>
      </w:pPr>
      <w:bookmarkStart w:id="29" w:name="_Toc141096477"/>
      <w:bookmarkStart w:id="30" w:name="_Toc141096496"/>
      <w:bookmarkStart w:id="31" w:name="_Toc141096515"/>
      <w:bookmarkStart w:id="32" w:name="_Toc141096478"/>
      <w:bookmarkStart w:id="33" w:name="_Toc141096497"/>
      <w:bookmarkStart w:id="34" w:name="_Toc141096516"/>
      <w:bookmarkStart w:id="35" w:name="_Toc47949529"/>
      <w:bookmarkStart w:id="36" w:name="_Toc106716513"/>
      <w:bookmarkStart w:id="37" w:name="_Ref171090383"/>
      <w:bookmarkStart w:id="38" w:name="_Toc235613999"/>
      <w:bookmarkEnd w:id="29"/>
      <w:bookmarkEnd w:id="30"/>
      <w:bookmarkEnd w:id="31"/>
      <w:bookmarkEnd w:id="32"/>
      <w:bookmarkEnd w:id="33"/>
      <w:bookmarkEnd w:id="34"/>
      <w:r>
        <w:t>H</w:t>
      </w:r>
      <w:r w:rsidR="002B34F2">
        <w:t>ydrofluorocarbon</w:t>
      </w:r>
      <w:r>
        <w:t>s</w:t>
      </w:r>
      <w:r w:rsidR="002B34F2">
        <w:t xml:space="preserve"> </w:t>
      </w:r>
      <w:bookmarkEnd w:id="13"/>
      <w:bookmarkEnd w:id="35"/>
      <w:bookmarkEnd w:id="36"/>
      <w:r>
        <w:t xml:space="preserve">reporting </w:t>
      </w:r>
      <w:r w:rsidR="002F15D3">
        <w:t>requirements</w:t>
      </w:r>
      <w:bookmarkEnd w:id="37"/>
      <w:bookmarkEnd w:id="38"/>
    </w:p>
    <w:p w14:paraId="2BE6D02E" w14:textId="79514B66" w:rsidR="00E123B5" w:rsidRDefault="00347ED4" w:rsidP="000B3C3F">
      <w:pPr>
        <w:pStyle w:val="Heading2"/>
        <w:numPr>
          <w:ilvl w:val="1"/>
          <w:numId w:val="45"/>
        </w:numPr>
        <w:ind w:left="709"/>
      </w:pPr>
      <w:bookmarkStart w:id="39" w:name="_Toc235614000"/>
      <w:r>
        <w:t>ANZSIC industry classification</w:t>
      </w:r>
      <w:bookmarkEnd w:id="39"/>
      <w:r>
        <w:t xml:space="preserve"> </w:t>
      </w:r>
    </w:p>
    <w:p w14:paraId="464ACE83" w14:textId="0BAAA0C8" w:rsidR="007C220D" w:rsidRDefault="001E56BB" w:rsidP="002B34F2">
      <w:r>
        <w:t xml:space="preserve">According to </w:t>
      </w:r>
      <w:r w:rsidR="00FC5827">
        <w:t>section 4.100(1</w:t>
      </w:r>
      <w:r w:rsidR="00974AA8">
        <w:t>)</w:t>
      </w:r>
      <w:r w:rsidR="00FC5827">
        <w:t>(b) of the NGER Mea</w:t>
      </w:r>
      <w:r w:rsidR="00A96D6E">
        <w:t>surement Determination,</w:t>
      </w:r>
      <w:r w:rsidR="00A96D6E" w:rsidDel="00FA6C37">
        <w:t xml:space="preserve"> </w:t>
      </w:r>
      <w:r w:rsidR="00FA6C37">
        <w:t xml:space="preserve">only </w:t>
      </w:r>
      <w:r w:rsidR="00A96D6E">
        <w:t>r</w:t>
      </w:r>
      <w:r w:rsidR="002B34F2">
        <w:t xml:space="preserve">egistered corporations </w:t>
      </w:r>
      <w:r w:rsidR="006E7427">
        <w:t>with</w:t>
      </w:r>
      <w:r w:rsidR="002B34F2">
        <w:t xml:space="preserve"> operational control over </w:t>
      </w:r>
      <w:r w:rsidR="009D27CC">
        <w:t>a</w:t>
      </w:r>
      <w:r w:rsidR="006E7427">
        <w:t xml:space="preserve"> facility</w:t>
      </w:r>
      <w:r w:rsidR="002B34F2">
        <w:t xml:space="preserve"> </w:t>
      </w:r>
      <w:r w:rsidR="004857B7">
        <w:t xml:space="preserve">with </w:t>
      </w:r>
      <w:r w:rsidR="00925220">
        <w:t>the</w:t>
      </w:r>
      <w:r w:rsidR="004611BD">
        <w:t xml:space="preserve"> princip</w:t>
      </w:r>
      <w:r w:rsidR="00E14832">
        <w:t>a</w:t>
      </w:r>
      <w:r w:rsidR="004611BD">
        <w:t xml:space="preserve">l activity </w:t>
      </w:r>
      <w:r w:rsidR="007F6FD7">
        <w:t>at</w:t>
      </w:r>
      <w:r w:rsidR="00AF48C6">
        <w:t xml:space="preserve">tributed to any of the </w:t>
      </w:r>
      <w:r w:rsidR="002B34F2">
        <w:t xml:space="preserve">following </w:t>
      </w:r>
      <w:r w:rsidR="00C44188">
        <w:t>ANZ</w:t>
      </w:r>
      <w:r w:rsidR="00DF5396">
        <w:t>S</w:t>
      </w:r>
      <w:r w:rsidR="00C44188">
        <w:t xml:space="preserve">IC </w:t>
      </w:r>
      <w:r w:rsidR="002B34F2">
        <w:t xml:space="preserve">industry </w:t>
      </w:r>
      <w:r w:rsidR="00C44188">
        <w:t>classification</w:t>
      </w:r>
      <w:r w:rsidR="00431740">
        <w:t>s</w:t>
      </w:r>
      <w:r w:rsidR="00C27C8E">
        <w:t xml:space="preserve"> must report</w:t>
      </w:r>
      <w:r w:rsidR="00C54229">
        <w:t xml:space="preserve"> synthetic </w:t>
      </w:r>
      <w:r w:rsidR="002B42CB">
        <w:t>gas generating activities</w:t>
      </w:r>
      <w:r w:rsidR="005A1B56">
        <w:t xml:space="preserve"> for</w:t>
      </w:r>
      <w:r w:rsidR="00C27C8E">
        <w:t xml:space="preserve"> emissions from hydroflu</w:t>
      </w:r>
      <w:r w:rsidR="00021E6E">
        <w:t>o</w:t>
      </w:r>
      <w:r w:rsidR="00C27C8E">
        <w:t>r</w:t>
      </w:r>
      <w:r w:rsidR="00502F78">
        <w:t>o</w:t>
      </w:r>
      <w:r w:rsidR="00C27C8E">
        <w:t>carbons</w:t>
      </w:r>
      <w:r w:rsidR="002F4CD4">
        <w:t>:</w:t>
      </w:r>
      <w:r w:rsidR="000053F7">
        <w:t xml:space="preserve"> </w:t>
      </w:r>
    </w:p>
    <w:p w14:paraId="605BBBCE" w14:textId="77777777" w:rsidR="002B34F2" w:rsidRDefault="002B34F2" w:rsidP="00FB78E8">
      <w:pPr>
        <w:pStyle w:val="CERbullets"/>
      </w:pPr>
      <w:r w:rsidRPr="00FB78E8">
        <w:t>food product</w:t>
      </w:r>
      <w:r>
        <w:t xml:space="preserve"> manufacturing (ANZSIC classification, Subdivision 11)</w:t>
      </w:r>
    </w:p>
    <w:p w14:paraId="3A40A654" w14:textId="77777777" w:rsidR="002B34F2" w:rsidRDefault="002B34F2" w:rsidP="002B34F2">
      <w:pPr>
        <w:pStyle w:val="CERbullets"/>
      </w:pPr>
      <w:r>
        <w:t>beverage and tobacco product manufacturing (ANZSIC classification, Subdivision 12)</w:t>
      </w:r>
    </w:p>
    <w:p w14:paraId="5D39ABD9" w14:textId="77777777" w:rsidR="002B34F2" w:rsidRDefault="002B34F2" w:rsidP="002B34F2">
      <w:pPr>
        <w:pStyle w:val="CERbullets"/>
      </w:pPr>
      <w:r>
        <w:t>retail trade (ANZSIC classification, Division G)</w:t>
      </w:r>
    </w:p>
    <w:p w14:paraId="08827AAD" w14:textId="77777777" w:rsidR="002B34F2" w:rsidRDefault="002B34F2" w:rsidP="002B34F2">
      <w:pPr>
        <w:pStyle w:val="CERbullets"/>
      </w:pPr>
      <w:r>
        <w:t>warehousing and storage services (ANZSIC classification number 530)</w:t>
      </w:r>
    </w:p>
    <w:p w14:paraId="10A90655" w14:textId="77777777" w:rsidR="002B34F2" w:rsidRDefault="002B34F2" w:rsidP="002B34F2">
      <w:pPr>
        <w:pStyle w:val="CERbullets"/>
      </w:pPr>
      <w:r>
        <w:t>wholesale trade (ANZSIC classification, Division F)</w:t>
      </w:r>
    </w:p>
    <w:p w14:paraId="3F64A94B" w14:textId="77777777" w:rsidR="002B34F2" w:rsidRDefault="002B34F2" w:rsidP="002B34F2">
      <w:pPr>
        <w:pStyle w:val="CERbullets"/>
      </w:pPr>
      <w:r>
        <w:t>rental, hiring and real estate services (ANZSIC classification, Division L).</w:t>
      </w:r>
    </w:p>
    <w:p w14:paraId="0819A3CE" w14:textId="6EC01657" w:rsidR="002D2A31" w:rsidRDefault="00E72FCD" w:rsidP="002D2A31">
      <w:pPr>
        <w:pStyle w:val="CERbullets"/>
        <w:numPr>
          <w:ilvl w:val="0"/>
          <w:numId w:val="0"/>
        </w:numPr>
        <w:rPr>
          <w:szCs w:val="22"/>
        </w:rPr>
      </w:pPr>
      <w:r>
        <w:t xml:space="preserve">If the principal activity of your facility is not attributed to one of the above ANZSIC </w:t>
      </w:r>
      <w:r w:rsidR="00D63068">
        <w:t xml:space="preserve">industry </w:t>
      </w:r>
      <w:r w:rsidR="002B55F5">
        <w:t>classifications,</w:t>
      </w:r>
      <w:r w:rsidR="00D63068">
        <w:t xml:space="preserve"> then you are not required to report stock or emissions of hydrofluorocarbons. </w:t>
      </w:r>
    </w:p>
    <w:p w14:paraId="2D707D1D" w14:textId="4E0DF26A" w:rsidR="00F138C3" w:rsidRPr="00C05057" w:rsidRDefault="00F138C3" w:rsidP="002D2A31">
      <w:pPr>
        <w:pStyle w:val="CERbullets"/>
        <w:numPr>
          <w:ilvl w:val="0"/>
          <w:numId w:val="0"/>
        </w:numPr>
        <w:rPr>
          <w:szCs w:val="22"/>
        </w:rPr>
      </w:pPr>
      <w:r>
        <w:rPr>
          <w:szCs w:val="22"/>
        </w:rPr>
        <w:t>The</w:t>
      </w:r>
      <w:r w:rsidRPr="00C05057">
        <w:rPr>
          <w:szCs w:val="22"/>
        </w:rPr>
        <w:t xml:space="preserve"> </w:t>
      </w:r>
      <w:r w:rsidRPr="006557B8">
        <w:rPr>
          <w:szCs w:val="22"/>
        </w:rPr>
        <w:t>Australian Bureau of Statistics</w:t>
      </w:r>
      <w:r w:rsidRPr="00C05057">
        <w:rPr>
          <w:szCs w:val="22"/>
        </w:rPr>
        <w:t xml:space="preserve"> website</w:t>
      </w:r>
      <w:r>
        <w:rPr>
          <w:szCs w:val="22"/>
        </w:rPr>
        <w:t xml:space="preserve"> lists </w:t>
      </w:r>
      <w:hyperlink r:id="rId30" w:tooltip="A link to ANZIC codes and descriptions on the Australian Bureau of Statistics webpage" w:history="1">
        <w:r w:rsidRPr="00883379">
          <w:rPr>
            <w:rStyle w:val="Hyperlink"/>
            <w:rFonts w:asciiTheme="minorHAnsi" w:hAnsiTheme="minorHAnsi"/>
            <w:szCs w:val="22"/>
          </w:rPr>
          <w:t>ANZSIC codes and descriptions of the activities included under each code</w:t>
        </w:r>
      </w:hyperlink>
      <w:r>
        <w:rPr>
          <w:rStyle w:val="FootnoteReference"/>
          <w:szCs w:val="22"/>
        </w:rPr>
        <w:footnoteReference w:id="10"/>
      </w:r>
      <w:r w:rsidRPr="00C05057">
        <w:rPr>
          <w:szCs w:val="22"/>
        </w:rPr>
        <w:t>.</w:t>
      </w:r>
    </w:p>
    <w:p w14:paraId="6D9306C4" w14:textId="072F707C" w:rsidR="0089308A" w:rsidRDefault="00FD1728" w:rsidP="000B3C3F">
      <w:pPr>
        <w:pStyle w:val="Heading2"/>
        <w:numPr>
          <w:ilvl w:val="1"/>
          <w:numId w:val="45"/>
        </w:numPr>
        <w:ind w:hanging="360"/>
      </w:pPr>
      <w:bookmarkStart w:id="40" w:name="_Toc235614001"/>
      <w:r>
        <w:t>Equipment type</w:t>
      </w:r>
      <w:bookmarkEnd w:id="40"/>
      <w:r>
        <w:t xml:space="preserve"> </w:t>
      </w:r>
    </w:p>
    <w:p w14:paraId="35CB755C" w14:textId="7A3AFA91" w:rsidR="002B34F2" w:rsidRDefault="003C0471" w:rsidP="001C6CC8">
      <w:pPr>
        <w:pStyle w:val="CERbullets"/>
        <w:numPr>
          <w:ilvl w:val="0"/>
          <w:numId w:val="0"/>
        </w:numPr>
        <w:spacing w:before="0"/>
      </w:pPr>
      <w:r>
        <w:t>S</w:t>
      </w:r>
      <w:r w:rsidR="000E4707">
        <w:t>ynthe</w:t>
      </w:r>
      <w:r w:rsidR="0046796B">
        <w:t xml:space="preserve">tic gas generating </w:t>
      </w:r>
      <w:r w:rsidR="002B34F2">
        <w:t>activities</w:t>
      </w:r>
      <w:r w:rsidR="00521092">
        <w:t xml:space="preserve"> for emission</w:t>
      </w:r>
      <w:r w:rsidR="00AE4E9C">
        <w:t>s</w:t>
      </w:r>
      <w:r w:rsidR="00521092">
        <w:t xml:space="preserve"> of hydrofluorocarbon</w:t>
      </w:r>
      <w:r w:rsidR="00E80AC3">
        <w:t xml:space="preserve">s </w:t>
      </w:r>
      <w:r w:rsidR="00725EF2">
        <w:t xml:space="preserve">are activities </w:t>
      </w:r>
      <w:r w:rsidR="002A6F90">
        <w:t xml:space="preserve">of the facility </w:t>
      </w:r>
      <w:r w:rsidR="002B34F2">
        <w:t>that emit hydrofluorocarbons from the use of</w:t>
      </w:r>
      <w:r w:rsidR="003E6847">
        <w:t xml:space="preserve"> </w:t>
      </w:r>
      <w:r w:rsidR="00190EF8">
        <w:t>the</w:t>
      </w:r>
      <w:r w:rsidR="003E6847">
        <w:t xml:space="preserve"> fol</w:t>
      </w:r>
      <w:r w:rsidR="00EC0503">
        <w:t>lowing</w:t>
      </w:r>
      <w:r w:rsidR="002B34F2">
        <w:t xml:space="preserve"> equipment as specified in </w:t>
      </w:r>
      <w:r w:rsidR="008A779F">
        <w:t xml:space="preserve">4.16(1)(a) to 4.16(1)(c) of the </w:t>
      </w:r>
      <w:r w:rsidR="002B34F2">
        <w:t>NGER Regulation</w:t>
      </w:r>
      <w:r w:rsidR="008A779F">
        <w:t>s</w:t>
      </w:r>
      <w:r w:rsidR="002B34F2">
        <w:t>:</w:t>
      </w:r>
    </w:p>
    <w:p w14:paraId="596228FB" w14:textId="77777777" w:rsidR="002B34F2" w:rsidRDefault="002B34F2" w:rsidP="002B34F2">
      <w:pPr>
        <w:pStyle w:val="CERbullets"/>
      </w:pPr>
      <w:r>
        <w:t>commercial air conditioning</w:t>
      </w:r>
    </w:p>
    <w:p w14:paraId="25CB07DE" w14:textId="77777777" w:rsidR="002B34F2" w:rsidRDefault="002B34F2" w:rsidP="002B34F2">
      <w:pPr>
        <w:pStyle w:val="CERbullets"/>
      </w:pPr>
      <w:r>
        <w:t>commercial refrigeration</w:t>
      </w:r>
    </w:p>
    <w:p w14:paraId="144A2C24" w14:textId="51FE56E4" w:rsidR="00D63068" w:rsidRDefault="002B34F2" w:rsidP="00D63068">
      <w:pPr>
        <w:pStyle w:val="CERbullets"/>
      </w:pPr>
      <w:r>
        <w:t>industrial refrigeration.</w:t>
      </w:r>
    </w:p>
    <w:p w14:paraId="6B41EFCF" w14:textId="61856D72" w:rsidR="00D63068" w:rsidRDefault="00D63068" w:rsidP="00E1580D">
      <w:pPr>
        <w:pStyle w:val="CERbullets"/>
        <w:numPr>
          <w:ilvl w:val="0"/>
          <w:numId w:val="0"/>
        </w:numPr>
      </w:pPr>
      <w:r>
        <w:t>I</w:t>
      </w:r>
      <w:r w:rsidR="0066538F">
        <w:t xml:space="preserve">f you do not use the above equipment in your </w:t>
      </w:r>
      <w:r w:rsidR="00882C0E">
        <w:t>facility,</w:t>
      </w:r>
      <w:r w:rsidR="0066538F">
        <w:t xml:space="preserve"> then you are not required to report stock or emissions of hydrofluorocarbons. </w:t>
      </w:r>
    </w:p>
    <w:p w14:paraId="480E80D6" w14:textId="41E21B52" w:rsidR="00E11718" w:rsidRDefault="00E11718" w:rsidP="000B3C3F">
      <w:pPr>
        <w:pStyle w:val="Heading2"/>
        <w:numPr>
          <w:ilvl w:val="1"/>
          <w:numId w:val="45"/>
        </w:numPr>
        <w:ind w:hanging="360"/>
      </w:pPr>
      <w:bookmarkStart w:id="41" w:name="_Toc235614002"/>
      <w:r>
        <w:lastRenderedPageBreak/>
        <w:t xml:space="preserve">Refrigerant charge and global warming potential </w:t>
      </w:r>
      <w:r w:rsidR="006354FB">
        <w:t>thresholds</w:t>
      </w:r>
      <w:bookmarkEnd w:id="41"/>
    </w:p>
    <w:p w14:paraId="188BB871" w14:textId="372950E8" w:rsidR="00241C02" w:rsidRDefault="00C62A99" w:rsidP="002B34F2">
      <w:r>
        <w:t>A</w:t>
      </w:r>
      <w:r w:rsidR="00092092">
        <w:t xml:space="preserve"> facility with a principal activity that is attributable to any one of the ANZSIC industry classifications mentioned </w:t>
      </w:r>
      <w:r w:rsidR="007A4D44">
        <w:t xml:space="preserve">in </w:t>
      </w:r>
      <w:r w:rsidR="00161802">
        <w:t>chapter</w:t>
      </w:r>
      <w:r w:rsidR="007A4D44" w:rsidRPr="00C6565B">
        <w:t xml:space="preserve"> 3</w:t>
      </w:r>
      <w:r w:rsidR="00AE44F1" w:rsidRPr="00C6565B">
        <w:t>.1</w:t>
      </w:r>
      <w:r w:rsidR="00BB6280" w:rsidRPr="00C6565B">
        <w:t xml:space="preserve"> of this guidance</w:t>
      </w:r>
      <w:r w:rsidR="00092092" w:rsidRPr="00C6565B">
        <w:t xml:space="preserve"> </w:t>
      </w:r>
      <w:r w:rsidR="00443A6A" w:rsidRPr="00C6565B">
        <w:t xml:space="preserve">must report </w:t>
      </w:r>
      <w:r w:rsidR="002B1266" w:rsidRPr="00C6565B">
        <w:t xml:space="preserve">the </w:t>
      </w:r>
      <w:r w:rsidR="002B34F2" w:rsidRPr="00C6565B">
        <w:t xml:space="preserve">emissions </w:t>
      </w:r>
      <w:r w:rsidR="00982695" w:rsidRPr="00C6565B">
        <w:t>of HFC</w:t>
      </w:r>
      <w:r w:rsidR="0044186C" w:rsidRPr="00C6565B">
        <w:t>s</w:t>
      </w:r>
      <w:r w:rsidR="00982695" w:rsidRPr="00C6565B">
        <w:t xml:space="preserve"> </w:t>
      </w:r>
      <w:r w:rsidR="00C91768" w:rsidRPr="00C6565B">
        <w:t xml:space="preserve">from </w:t>
      </w:r>
      <w:r w:rsidR="000E7E33" w:rsidRPr="00C6565B">
        <w:t>the</w:t>
      </w:r>
      <w:r w:rsidR="00C91768" w:rsidRPr="00C6565B">
        <w:t xml:space="preserve"> use of </w:t>
      </w:r>
      <w:r w:rsidR="00C45615" w:rsidRPr="00C6565B">
        <w:t>equipment</w:t>
      </w:r>
      <w:r w:rsidR="00C91768" w:rsidRPr="00C6565B">
        <w:t xml:space="preserve"> </w:t>
      </w:r>
      <w:r w:rsidR="000171C4" w:rsidRPr="00C6565B">
        <w:t xml:space="preserve">listed </w:t>
      </w:r>
      <w:r w:rsidR="00AE44F1" w:rsidRPr="00C6565B">
        <w:t xml:space="preserve">in </w:t>
      </w:r>
      <w:r w:rsidR="00161802">
        <w:t>chapter</w:t>
      </w:r>
      <w:r w:rsidR="00AE44F1" w:rsidRPr="00C6565B">
        <w:t xml:space="preserve"> 3.2 of this </w:t>
      </w:r>
      <w:r w:rsidR="00A43302">
        <w:t>guideline</w:t>
      </w:r>
      <w:r w:rsidR="00AE44F1">
        <w:t xml:space="preserve"> </w:t>
      </w:r>
      <w:r w:rsidR="002B34F2">
        <w:t xml:space="preserve">when </w:t>
      </w:r>
      <w:r w:rsidR="002B34F2" w:rsidRPr="00450C62">
        <w:t>both</w:t>
      </w:r>
      <w:r w:rsidR="002B34F2">
        <w:t xml:space="preserve"> of the following </w:t>
      </w:r>
      <w:r w:rsidR="002B34F2" w:rsidRPr="00EA231C">
        <w:t xml:space="preserve">thresholds </w:t>
      </w:r>
      <w:r w:rsidR="002B34F2">
        <w:t>are met:</w:t>
      </w:r>
    </w:p>
    <w:p w14:paraId="29901203" w14:textId="728377EA" w:rsidR="002B34F2" w:rsidRDefault="008E1AAA" w:rsidP="00033FDC">
      <w:pPr>
        <w:pStyle w:val="CERbullets"/>
      </w:pPr>
      <w:r>
        <w:t>T</w:t>
      </w:r>
      <w:r w:rsidR="002B34F2">
        <w:t>he equipment contains a refrigerant charge of more than 100 kilograms (kg) of refrigerants for each unit (section 4.100(1)(a)(ii) NGER Measurement Determination)</w:t>
      </w:r>
      <w:r>
        <w:t>.</w:t>
      </w:r>
    </w:p>
    <w:tbl>
      <w:tblPr>
        <w:tblStyle w:val="CERCallout"/>
        <w:tblW w:w="5000" w:type="pct"/>
        <w:tblLook w:val="04A0" w:firstRow="1" w:lastRow="0" w:firstColumn="1" w:lastColumn="0" w:noHBand="0" w:noVBand="1"/>
      </w:tblPr>
      <w:tblGrid>
        <w:gridCol w:w="9710"/>
      </w:tblGrid>
      <w:tr w:rsidR="002B34F2" w14:paraId="50D5B242" w14:textId="77777777" w:rsidTr="000B3C3F">
        <w:trPr>
          <w:cnfStyle w:val="100000000000" w:firstRow="1" w:lastRow="0" w:firstColumn="0" w:lastColumn="0" w:oddVBand="0" w:evenVBand="0" w:oddHBand="0" w:evenHBand="0" w:firstRowFirstColumn="0" w:firstRowLastColumn="0" w:lastRowFirstColumn="0" w:lastRowLastColumn="0"/>
        </w:trPr>
        <w:tc>
          <w:tcPr>
            <w:tcW w:w="5000" w:type="pct"/>
          </w:tcPr>
          <w:p w14:paraId="0E6DD757" w14:textId="147B5D6F" w:rsidR="002B34F2" w:rsidRDefault="002B34F2" w:rsidP="00FA2847">
            <w:pPr>
              <w:rPr>
                <w:bCs/>
              </w:rPr>
            </w:pPr>
            <w:r w:rsidRPr="00610C56">
              <w:rPr>
                <w:b w:val="0"/>
                <w:bCs/>
              </w:rPr>
              <w:t>In this context, the term ‘charge’ refers to the total volume of the gas contained within the equipment.</w:t>
            </w:r>
          </w:p>
          <w:p w14:paraId="170FB66A" w14:textId="5B87D3C3" w:rsidR="00957368" w:rsidRPr="00610C56" w:rsidRDefault="00957368" w:rsidP="00FA2847">
            <w:pPr>
              <w:rPr>
                <w:b w:val="0"/>
                <w:bCs/>
              </w:rPr>
            </w:pPr>
            <w:r>
              <w:rPr>
                <w:b w:val="0"/>
                <w:bCs/>
              </w:rPr>
              <w:t>The gas contained in the unit may be a single refrigerant (for example, R-32) or a refrigerant blend (for example, R-410A).</w:t>
            </w:r>
          </w:p>
        </w:tc>
      </w:tr>
    </w:tbl>
    <w:p w14:paraId="7D77A7CD" w14:textId="6C76A29B" w:rsidR="00CB561A" w:rsidRDefault="008E1AAA" w:rsidP="00CB561A">
      <w:pPr>
        <w:pStyle w:val="CERbullets"/>
      </w:pPr>
      <w:r>
        <w:t>T</w:t>
      </w:r>
      <w:r w:rsidR="00CB561A">
        <w:t xml:space="preserve">he </w:t>
      </w:r>
      <w:r w:rsidR="00CB561A" w:rsidRPr="00ED2AD0">
        <w:t>refrigerant</w:t>
      </w:r>
      <w:r w:rsidR="00CB561A">
        <w:t xml:space="preserve"> is a greenhouse gas with a GWP of more than 1000 [2.02 of the NGER Regulations and 4.100 (1)(a)(iii) of the NGER Measurement Determination section].</w:t>
      </w:r>
    </w:p>
    <w:tbl>
      <w:tblPr>
        <w:tblStyle w:val="CERCallout"/>
        <w:tblW w:w="0" w:type="auto"/>
        <w:tblLook w:val="04A0" w:firstRow="1" w:lastRow="0" w:firstColumn="1" w:lastColumn="0" w:noHBand="0" w:noVBand="1"/>
      </w:tblPr>
      <w:tblGrid>
        <w:gridCol w:w="9710"/>
      </w:tblGrid>
      <w:tr w:rsidR="00791153" w14:paraId="3FE8A7AE" w14:textId="77777777" w:rsidTr="00C86FE5">
        <w:trPr>
          <w:cnfStyle w:val="100000000000" w:firstRow="1" w:lastRow="0" w:firstColumn="0" w:lastColumn="0" w:oddVBand="0" w:evenVBand="0" w:oddHBand="0" w:evenHBand="0" w:firstRowFirstColumn="0" w:firstRowLastColumn="0" w:lastRowFirstColumn="0" w:lastRowLastColumn="0"/>
        </w:trPr>
        <w:tc>
          <w:tcPr>
            <w:tcW w:w="9710" w:type="dxa"/>
          </w:tcPr>
          <w:p w14:paraId="7FC83D67" w14:textId="7F5423AC" w:rsidR="00B60054" w:rsidRPr="002A0A0A" w:rsidRDefault="007101B9" w:rsidP="00EF41F1">
            <w:pPr>
              <w:rPr>
                <w:b w:val="0"/>
                <w:bCs/>
              </w:rPr>
            </w:pPr>
            <w:r w:rsidRPr="002A0A0A">
              <w:rPr>
                <w:b w:val="0"/>
                <w:bCs/>
              </w:rPr>
              <w:t xml:space="preserve">This </w:t>
            </w:r>
            <w:r w:rsidR="00EA231C" w:rsidRPr="004D694A">
              <w:t>threshold</w:t>
            </w:r>
            <w:r w:rsidRPr="002A0A0A">
              <w:rPr>
                <w:b w:val="0"/>
                <w:bCs/>
              </w:rPr>
              <w:t xml:space="preserve"> is met if the </w:t>
            </w:r>
            <w:r w:rsidR="008D6C0F" w:rsidRPr="00147A88">
              <w:rPr>
                <w:b w:val="0"/>
                <w:bCs/>
              </w:rPr>
              <w:t xml:space="preserve">refrigerant </w:t>
            </w:r>
            <w:r w:rsidR="00C35E97" w:rsidRPr="002A0A0A">
              <w:rPr>
                <w:b w:val="0"/>
                <w:bCs/>
              </w:rPr>
              <w:t>gas contained in the unit</w:t>
            </w:r>
            <w:r w:rsidR="00397A33" w:rsidRPr="002A0A0A">
              <w:rPr>
                <w:b w:val="0"/>
                <w:bCs/>
              </w:rPr>
              <w:t xml:space="preserve"> </w:t>
            </w:r>
            <w:r w:rsidR="00C35E97" w:rsidRPr="00147A88">
              <w:rPr>
                <w:b w:val="0"/>
                <w:bCs/>
              </w:rPr>
              <w:t xml:space="preserve">is composed of at </w:t>
            </w:r>
            <w:r w:rsidR="000608F7" w:rsidRPr="00147A88">
              <w:rPr>
                <w:b w:val="0"/>
                <w:bCs/>
              </w:rPr>
              <w:t>least one</w:t>
            </w:r>
            <w:r w:rsidR="007C27BC" w:rsidRPr="00147A88">
              <w:rPr>
                <w:b w:val="0"/>
                <w:bCs/>
              </w:rPr>
              <w:t xml:space="preserve"> </w:t>
            </w:r>
            <w:r w:rsidR="002A0A0A" w:rsidRPr="00147A88">
              <w:rPr>
                <w:b w:val="0"/>
                <w:bCs/>
              </w:rPr>
              <w:t>‘</w:t>
            </w:r>
            <w:r w:rsidR="007C27BC" w:rsidRPr="00147A88">
              <w:rPr>
                <w:b w:val="0"/>
                <w:bCs/>
              </w:rPr>
              <w:t xml:space="preserve">listed HFC’ </w:t>
            </w:r>
            <w:r w:rsidR="00397A33" w:rsidRPr="00147A88">
              <w:rPr>
                <w:b w:val="0"/>
                <w:bCs/>
              </w:rPr>
              <w:t xml:space="preserve">that has a GWP </w:t>
            </w:r>
            <w:r w:rsidR="00D84C7C" w:rsidRPr="00147A88">
              <w:rPr>
                <w:b w:val="0"/>
                <w:bCs/>
              </w:rPr>
              <w:t xml:space="preserve">greater than 1000. </w:t>
            </w:r>
            <w:r w:rsidR="002A0A0A" w:rsidRPr="00147A88">
              <w:rPr>
                <w:b w:val="0"/>
                <w:bCs/>
              </w:rPr>
              <w:br/>
            </w:r>
            <w:r w:rsidR="002A0A0A" w:rsidRPr="00147A88">
              <w:rPr>
                <w:b w:val="0"/>
                <w:bCs/>
              </w:rPr>
              <w:br/>
              <w:t>A listed HFC is a greenhouse gas listed in section</w:t>
            </w:r>
            <w:r w:rsidR="002A0A0A" w:rsidRPr="002A0A0A">
              <w:rPr>
                <w:b w:val="0"/>
                <w:bCs/>
              </w:rPr>
              <w:t xml:space="preserve"> </w:t>
            </w:r>
            <w:r w:rsidR="002A0A0A" w:rsidRPr="00147A88">
              <w:rPr>
                <w:b w:val="0"/>
                <w:bCs/>
              </w:rPr>
              <w:t xml:space="preserve">7A (2) of NGER Act </w:t>
            </w:r>
            <w:r w:rsidR="002A0A0A" w:rsidRPr="002A0A0A">
              <w:rPr>
                <w:b w:val="0"/>
                <w:bCs/>
              </w:rPr>
              <w:t>(</w:t>
            </w:r>
            <w:r w:rsidR="002A0A0A" w:rsidRPr="00147A88">
              <w:rPr>
                <w:b w:val="0"/>
                <w:bCs/>
              </w:rPr>
              <w:t>or 2.02 of the NGER Regulations</w:t>
            </w:r>
            <w:r w:rsidR="00D9521C">
              <w:rPr>
                <w:b w:val="0"/>
                <w:bCs/>
              </w:rPr>
              <w:t xml:space="preserve"> (also listed in </w:t>
            </w:r>
            <w:r w:rsidR="00521765">
              <w:rPr>
                <w:bCs/>
              </w:rPr>
              <w:fldChar w:fldCharType="begin"/>
            </w:r>
            <w:r w:rsidR="00521765">
              <w:rPr>
                <w:bCs/>
              </w:rPr>
              <w:instrText xml:space="preserve"> </w:instrText>
            </w:r>
            <w:r w:rsidR="00521765">
              <w:rPr>
                <w:b w:val="0"/>
                <w:bCs/>
              </w:rPr>
              <w:instrText xml:space="preserve">REF </w:instrText>
            </w:r>
            <w:r w:rsidR="00521765">
              <w:rPr>
                <w:bCs/>
              </w:rPr>
              <w:instrText xml:space="preserve">_Ref165016986 \h </w:instrText>
            </w:r>
            <w:r w:rsidR="00521765">
              <w:rPr>
                <w:bCs/>
              </w:rPr>
            </w:r>
            <w:r w:rsidR="00521765">
              <w:rPr>
                <w:bCs/>
              </w:rPr>
              <w:fldChar w:fldCharType="separate"/>
            </w:r>
            <w:r w:rsidR="00521765">
              <w:t xml:space="preserve">Table </w:t>
            </w:r>
            <w:r w:rsidR="00521765">
              <w:rPr>
                <w:noProof/>
              </w:rPr>
              <w:t>1</w:t>
            </w:r>
            <w:r w:rsidR="00521765">
              <w:rPr>
                <w:bCs/>
              </w:rPr>
              <w:fldChar w:fldCharType="end"/>
            </w:r>
            <w:r w:rsidR="00521765">
              <w:rPr>
                <w:b w:val="0"/>
                <w:bCs/>
              </w:rPr>
              <w:t xml:space="preserve"> </w:t>
            </w:r>
            <w:r w:rsidR="00D9521C">
              <w:rPr>
                <w:b w:val="0"/>
                <w:bCs/>
              </w:rPr>
              <w:t>in this document)</w:t>
            </w:r>
            <w:r w:rsidR="002A0A0A" w:rsidRPr="00147A88">
              <w:rPr>
                <w:b w:val="0"/>
                <w:bCs/>
              </w:rPr>
              <w:t xml:space="preserve">. </w:t>
            </w:r>
          </w:p>
        </w:tc>
      </w:tr>
    </w:tbl>
    <w:p w14:paraId="75E0F360" w14:textId="6CF97521" w:rsidR="00CE3D6D" w:rsidRDefault="00C15EA0" w:rsidP="000B3C3F">
      <w:pPr>
        <w:pStyle w:val="Heading2"/>
        <w:numPr>
          <w:ilvl w:val="1"/>
          <w:numId w:val="45"/>
        </w:numPr>
        <w:ind w:hanging="360"/>
      </w:pPr>
      <w:bookmarkStart w:id="42" w:name="_Ref171090275"/>
      <w:bookmarkStart w:id="43" w:name="_Toc235614003"/>
      <w:r>
        <w:t xml:space="preserve">General rules for reporting </w:t>
      </w:r>
      <w:r w:rsidR="00FA4CBB">
        <w:t>hydrofluorocarbons</w:t>
      </w:r>
      <w:bookmarkEnd w:id="42"/>
      <w:bookmarkEnd w:id="43"/>
    </w:p>
    <w:p w14:paraId="216920AD" w14:textId="62073C6F" w:rsidR="00CE3D6D" w:rsidRDefault="00E23337" w:rsidP="00CE3D6D">
      <w:r>
        <w:t xml:space="preserve">If the conditions outlined </w:t>
      </w:r>
      <w:r w:rsidRPr="002D42A8">
        <w:t xml:space="preserve">in </w:t>
      </w:r>
      <w:r w:rsidR="0011730B">
        <w:t>chapter</w:t>
      </w:r>
      <w:r w:rsidR="0011730B" w:rsidRPr="002D42A8">
        <w:t xml:space="preserve"> </w:t>
      </w:r>
      <w:r w:rsidRPr="002D42A8">
        <w:t xml:space="preserve">3.1 to 3.3 of this </w:t>
      </w:r>
      <w:r w:rsidR="002A0A0A" w:rsidRPr="004D694A">
        <w:t>guideline</w:t>
      </w:r>
      <w:r w:rsidRPr="002D42A8">
        <w:t xml:space="preserve"> are </w:t>
      </w:r>
      <w:r w:rsidR="007E3536" w:rsidRPr="002D42A8">
        <w:t>met,</w:t>
      </w:r>
      <w:r w:rsidR="00F76F25">
        <w:t xml:space="preserve"> then the following</w:t>
      </w:r>
      <w:r w:rsidR="003F0A34">
        <w:t xml:space="preserve"> rules should be applied when reporting </w:t>
      </w:r>
      <w:r w:rsidR="00A8736E">
        <w:t xml:space="preserve">stock and </w:t>
      </w:r>
      <w:r w:rsidR="000A747D">
        <w:t xml:space="preserve">emissions </w:t>
      </w:r>
      <w:r w:rsidR="00EB4D29">
        <w:t>of</w:t>
      </w:r>
      <w:r w:rsidR="000A747D">
        <w:t xml:space="preserve"> HFCs: </w:t>
      </w:r>
    </w:p>
    <w:p w14:paraId="39EE1BEB" w14:textId="5DBB5510" w:rsidR="0016671E" w:rsidRDefault="00A14EA5" w:rsidP="00CA19AD">
      <w:pPr>
        <w:pStyle w:val="CERbullets"/>
      </w:pPr>
      <w:r>
        <w:t>Only e</w:t>
      </w:r>
      <w:r w:rsidR="006D1E6C">
        <w:t xml:space="preserve">missions of </w:t>
      </w:r>
      <w:r w:rsidR="00A8736E">
        <w:t>‘</w:t>
      </w:r>
      <w:r w:rsidR="00486CBE">
        <w:t>listed HFCs</w:t>
      </w:r>
      <w:r w:rsidR="00A8736E">
        <w:t>’</w:t>
      </w:r>
      <w:r w:rsidR="00486CBE">
        <w:t xml:space="preserve"> are req</w:t>
      </w:r>
      <w:r w:rsidR="001A575B">
        <w:t xml:space="preserve">uired to be reported. </w:t>
      </w:r>
      <w:r w:rsidR="0016671E">
        <w:t>The</w:t>
      </w:r>
      <w:r w:rsidR="00867765">
        <w:t xml:space="preserve">re are 13 HFCs that are </w:t>
      </w:r>
      <w:r w:rsidR="00376D4C">
        <w:t xml:space="preserve">required to be reported under NGER Legislation </w:t>
      </w:r>
      <w:r w:rsidR="001F470A">
        <w:t>as</w:t>
      </w:r>
      <w:r w:rsidR="00376D4C">
        <w:t xml:space="preserve"> shown in</w:t>
      </w:r>
      <w:r w:rsidR="0016671E">
        <w:t xml:space="preserve"> </w:t>
      </w:r>
      <w:r w:rsidR="00C87ED2">
        <w:fldChar w:fldCharType="begin"/>
      </w:r>
      <w:r w:rsidR="00C87ED2">
        <w:instrText xml:space="preserve"> REF _Ref165016986 \h </w:instrText>
      </w:r>
      <w:r w:rsidR="00C87ED2">
        <w:fldChar w:fldCharType="separate"/>
      </w:r>
      <w:r w:rsidR="00DF0BCB">
        <w:t xml:space="preserve">Table </w:t>
      </w:r>
      <w:r w:rsidR="00DF0BCB">
        <w:rPr>
          <w:noProof/>
        </w:rPr>
        <w:t>1</w:t>
      </w:r>
      <w:r w:rsidR="00C87ED2">
        <w:fldChar w:fldCharType="end"/>
      </w:r>
      <w:r w:rsidR="00C87ED2">
        <w:t xml:space="preserve">. </w:t>
      </w:r>
    </w:p>
    <w:p w14:paraId="1325C631" w14:textId="0BC0054C" w:rsidR="00CA19AD" w:rsidRDefault="00CA19AD" w:rsidP="00CA19AD">
      <w:pPr>
        <w:pStyle w:val="CERbullets"/>
      </w:pPr>
      <w:r w:rsidRPr="00B71DE6">
        <w:t xml:space="preserve">Emissions </w:t>
      </w:r>
      <w:r w:rsidR="00A14EA5">
        <w:t>of</w:t>
      </w:r>
      <w:r w:rsidRPr="00B71DE6">
        <w:t xml:space="preserve"> any non-listed HFCs (those that are not listed in subsection 7</w:t>
      </w:r>
      <w:proofErr w:type="gramStart"/>
      <w:r w:rsidRPr="00B71DE6">
        <w:t>A(</w:t>
      </w:r>
      <w:proofErr w:type="gramEnd"/>
      <w:r w:rsidRPr="00B71DE6">
        <w:t xml:space="preserve">2) of the </w:t>
      </w:r>
      <w:r>
        <w:t xml:space="preserve">NGER </w:t>
      </w:r>
      <w:r w:rsidRPr="00B71DE6">
        <w:t xml:space="preserve">Act) </w:t>
      </w:r>
      <w:r w:rsidRPr="00B748E6">
        <w:t>are not required to</w:t>
      </w:r>
      <w:r>
        <w:t xml:space="preserve"> be reported.</w:t>
      </w:r>
    </w:p>
    <w:p w14:paraId="02CE23FC" w14:textId="002A2469" w:rsidR="008427BC" w:rsidRPr="00B71DE6" w:rsidRDefault="008427BC" w:rsidP="004D694A">
      <w:pPr>
        <w:pStyle w:val="CERbullets"/>
      </w:pPr>
      <w:r>
        <w:t xml:space="preserve">If </w:t>
      </w:r>
      <w:r w:rsidR="00872B20">
        <w:t>a</w:t>
      </w:r>
      <w:r>
        <w:t xml:space="preserve"> refrigerant is composed of single gas type with a GWP less than or equal to 1000 (for example, R-32) then emissions </w:t>
      </w:r>
      <w:r w:rsidR="00B76149">
        <w:t>of</w:t>
      </w:r>
      <w:r>
        <w:t xml:space="preserve"> this HFC are not required to be reported.</w:t>
      </w:r>
    </w:p>
    <w:p w14:paraId="1209F8C0" w14:textId="3B3C4D7E" w:rsidR="00972E0F" w:rsidRDefault="00972E0F" w:rsidP="004D694A">
      <w:pPr>
        <w:pStyle w:val="CERbullets"/>
      </w:pPr>
      <w:r>
        <w:t xml:space="preserve">If a refrigerant blend contains one or more listed HFCs with a </w:t>
      </w:r>
      <w:r w:rsidR="00BC7004">
        <w:t>G</w:t>
      </w:r>
      <w:r>
        <w:t>WP greater than 1000</w:t>
      </w:r>
      <w:r w:rsidR="00844F87">
        <w:t>,</w:t>
      </w:r>
      <w:r>
        <w:t xml:space="preserve"> then </w:t>
      </w:r>
      <w:r w:rsidR="0095228B">
        <w:t xml:space="preserve">emissions of </w:t>
      </w:r>
      <w:r>
        <w:t>all listed HFCs in the refrigerant blend are required to be reported</w:t>
      </w:r>
      <w:r w:rsidR="000B16EE">
        <w:t>. This in</w:t>
      </w:r>
      <w:r w:rsidR="001765B6">
        <w:t>c</w:t>
      </w:r>
      <w:r w:rsidR="000B16EE">
        <w:t>ludes</w:t>
      </w:r>
      <w:r w:rsidR="000076AD">
        <w:t xml:space="preserve"> </w:t>
      </w:r>
      <w:r w:rsidR="00460531">
        <w:t xml:space="preserve">listed HFCs with a GWP less than or equal to 1000. </w:t>
      </w:r>
      <w:r w:rsidR="004049D9">
        <w:t xml:space="preserve">Non-listed HFCs </w:t>
      </w:r>
      <w:r w:rsidR="004049D9" w:rsidRPr="00B748E6">
        <w:t>are not required to</w:t>
      </w:r>
      <w:r w:rsidR="004049D9">
        <w:t xml:space="preserve"> be reported. </w:t>
      </w:r>
    </w:p>
    <w:p w14:paraId="798A72F6" w14:textId="5811EBB9" w:rsidR="00C86FE5" w:rsidRPr="004D694A" w:rsidRDefault="00185048" w:rsidP="004D694A">
      <w:pPr>
        <w:pStyle w:val="CERbullets"/>
      </w:pPr>
      <w:r w:rsidRPr="004D694A">
        <w:t xml:space="preserve">You need to create separate </w:t>
      </w:r>
      <w:r w:rsidR="00C86FE5" w:rsidRPr="004D694A">
        <w:t>activities</w:t>
      </w:r>
      <w:r w:rsidR="00261DDA">
        <w:t xml:space="preserve"> in</w:t>
      </w:r>
      <w:r w:rsidR="00C86FE5" w:rsidRPr="004D694A">
        <w:t xml:space="preserve"> EERS for each applicable equipment type</w:t>
      </w:r>
      <w:r w:rsidR="00771DB7" w:rsidRPr="004D694A">
        <w:t xml:space="preserve"> listed in </w:t>
      </w:r>
      <w:r w:rsidR="00D71DED">
        <w:t>chapter</w:t>
      </w:r>
      <w:r w:rsidR="00771DB7" w:rsidRPr="004D694A">
        <w:t xml:space="preserve"> 3.2 of this guideline</w:t>
      </w:r>
      <w:r w:rsidR="00C86FE5" w:rsidRPr="004D694A">
        <w:t>.</w:t>
      </w:r>
    </w:p>
    <w:tbl>
      <w:tblPr>
        <w:tblStyle w:val="CERCallout"/>
        <w:tblW w:w="0" w:type="auto"/>
        <w:tblLook w:val="04A0" w:firstRow="1" w:lastRow="0" w:firstColumn="1" w:lastColumn="0" w:noHBand="0" w:noVBand="1"/>
      </w:tblPr>
      <w:tblGrid>
        <w:gridCol w:w="9710"/>
      </w:tblGrid>
      <w:tr w:rsidR="00FD626D" w14:paraId="624CDC67" w14:textId="77777777" w:rsidTr="004D694A">
        <w:trPr>
          <w:cnfStyle w:val="100000000000" w:firstRow="1" w:lastRow="0" w:firstColumn="0" w:lastColumn="0" w:oddVBand="0" w:evenVBand="0" w:oddHBand="0" w:evenHBand="0" w:firstRowFirstColumn="0" w:firstRowLastColumn="0" w:lastRowFirstColumn="0" w:lastRowLastColumn="0"/>
        </w:trPr>
        <w:tc>
          <w:tcPr>
            <w:tcW w:w="9710" w:type="dxa"/>
          </w:tcPr>
          <w:p w14:paraId="01C449B9" w14:textId="1E380F0C" w:rsidR="00FD626D" w:rsidRPr="00D97369" w:rsidRDefault="00F3458C" w:rsidP="006A2195">
            <w:pPr>
              <w:rPr>
                <w:b w:val="0"/>
                <w:bCs/>
              </w:rPr>
            </w:pPr>
            <w:r w:rsidRPr="00F37EC4">
              <w:rPr>
                <w:bCs/>
              </w:rPr>
              <w:t>Read</w:t>
            </w:r>
            <w:r w:rsidR="00FD626D" w:rsidRPr="00F37EC4">
              <w:rPr>
                <w:bCs/>
              </w:rPr>
              <w:t xml:space="preserve"> ‘</w:t>
            </w:r>
            <w:hyperlink w:anchor="_Appendix_A_–" w:history="1">
              <w:r w:rsidR="00FD626D" w:rsidRPr="00CC73F6">
                <w:rPr>
                  <w:rStyle w:val="Hyperlink"/>
                  <w:rFonts w:asciiTheme="minorHAnsi" w:hAnsiTheme="minorHAnsi"/>
                  <w:bCs/>
                  <w:color w:val="006C93"/>
                </w:rPr>
                <w:fldChar w:fldCharType="begin"/>
              </w:r>
              <w:r w:rsidR="00FD626D" w:rsidRPr="00CC73F6">
                <w:rPr>
                  <w:rStyle w:val="Hyperlink"/>
                  <w:rFonts w:asciiTheme="minorHAnsi" w:hAnsiTheme="minorHAnsi"/>
                  <w:bCs/>
                  <w:color w:val="006C93"/>
                </w:rPr>
                <w:instrText xml:space="preserve"> REF _Ref165018093  \* MERGEFORMAT </w:instrText>
              </w:r>
              <w:r w:rsidR="00FD626D" w:rsidRPr="00CC73F6">
                <w:rPr>
                  <w:rStyle w:val="Hyperlink"/>
                  <w:rFonts w:asciiTheme="minorHAnsi" w:hAnsiTheme="minorHAnsi"/>
                  <w:bCs/>
                  <w:color w:val="006C93"/>
                </w:rPr>
                <w:fldChar w:fldCharType="separate"/>
              </w:r>
              <w:r w:rsidR="00DF0BCB" w:rsidRPr="00DF0BCB">
                <w:rPr>
                  <w:bCs/>
                  <w:color w:val="006C93"/>
                  <w:u w:val="single"/>
                </w:rPr>
                <w:t>Appendix A – Examples for hydrofluorocarbon reporting requirements</w:t>
              </w:r>
              <w:r w:rsidR="00FD626D" w:rsidRPr="00CC73F6">
                <w:rPr>
                  <w:rStyle w:val="Hyperlink"/>
                  <w:rFonts w:asciiTheme="minorHAnsi" w:hAnsiTheme="minorHAnsi"/>
                  <w:bCs/>
                  <w:color w:val="006C93"/>
                </w:rPr>
                <w:fldChar w:fldCharType="end"/>
              </w:r>
            </w:hyperlink>
            <w:r w:rsidR="00FD626D" w:rsidRPr="00F37EC4">
              <w:rPr>
                <w:bCs/>
              </w:rPr>
              <w:t>’</w:t>
            </w:r>
            <w:r w:rsidRPr="00F37EC4">
              <w:rPr>
                <w:bCs/>
              </w:rPr>
              <w:t xml:space="preserve"> for more information on how to report </w:t>
            </w:r>
            <w:r w:rsidR="00D97369" w:rsidRPr="00F37EC4">
              <w:rPr>
                <w:bCs/>
              </w:rPr>
              <w:t xml:space="preserve">stock and </w:t>
            </w:r>
            <w:r w:rsidRPr="00F37EC4">
              <w:rPr>
                <w:bCs/>
              </w:rPr>
              <w:t>emissions of HFCs</w:t>
            </w:r>
            <w:r w:rsidR="00FD626D" w:rsidRPr="00F37EC4">
              <w:rPr>
                <w:bCs/>
              </w:rPr>
              <w:t>.</w:t>
            </w:r>
          </w:p>
        </w:tc>
      </w:tr>
    </w:tbl>
    <w:p w14:paraId="7FAE9C50" w14:textId="7A76032A" w:rsidR="002B34F2" w:rsidRDefault="002B34F2" w:rsidP="000B3C3F">
      <w:pPr>
        <w:pStyle w:val="Heading1"/>
        <w:numPr>
          <w:ilvl w:val="0"/>
          <w:numId w:val="36"/>
        </w:numPr>
        <w:ind w:left="567" w:hanging="567"/>
      </w:pPr>
      <w:bookmarkStart w:id="44" w:name="_Toc230708005"/>
      <w:bookmarkStart w:id="45" w:name="_Toc231483302"/>
      <w:bookmarkStart w:id="46" w:name="_Toc413227504"/>
      <w:bookmarkStart w:id="47" w:name="_Toc47949532"/>
      <w:bookmarkStart w:id="48" w:name="_Toc106716516"/>
      <w:bookmarkStart w:id="49" w:name="_Toc235614004"/>
      <w:bookmarkEnd w:id="44"/>
      <w:bookmarkEnd w:id="45"/>
      <w:r>
        <w:lastRenderedPageBreak/>
        <w:t>Reporting sulphur hexafluoride (SF</w:t>
      </w:r>
      <w:r w:rsidRPr="009970CB">
        <w:rPr>
          <w:vertAlign w:val="subscript"/>
        </w:rPr>
        <w:t>6</w:t>
      </w:r>
      <w:r>
        <w:t>) gases</w:t>
      </w:r>
      <w:bookmarkEnd w:id="46"/>
      <w:bookmarkEnd w:id="47"/>
      <w:bookmarkEnd w:id="48"/>
      <w:bookmarkEnd w:id="49"/>
      <w:r>
        <w:t xml:space="preserve"> </w:t>
      </w:r>
    </w:p>
    <w:p w14:paraId="68AF9F13" w14:textId="3147C0A5" w:rsidR="002B34F2" w:rsidRDefault="002B34F2" w:rsidP="001C6CC8">
      <w:pPr>
        <w:spacing w:before="240"/>
      </w:pPr>
      <w:r>
        <w:t>All emissions of sulphur hexafluoride (SF</w:t>
      </w:r>
      <w:r w:rsidRPr="009970CB">
        <w:rPr>
          <w:vertAlign w:val="subscript"/>
        </w:rPr>
        <w:t>6</w:t>
      </w:r>
      <w:r>
        <w:t xml:space="preserve">) are reportable from the operation of facilities across all industry sectors (NGER Measurement Determination sections 4.100 and 4.101), when any </w:t>
      </w:r>
      <w:r w:rsidR="00555F8E">
        <w:t xml:space="preserve">of the </w:t>
      </w:r>
      <w:r>
        <w:t xml:space="preserve">activities of the facility require the use of gas insulated switch gear and circuit breaker applications (paragraph 4.16 (1)(d) of the NGER Regulations). </w:t>
      </w:r>
    </w:p>
    <w:p w14:paraId="7EA0783D" w14:textId="77777777" w:rsidR="002B34F2" w:rsidRDefault="002B34F2" w:rsidP="000B3C3F">
      <w:pPr>
        <w:pStyle w:val="Heading1"/>
        <w:numPr>
          <w:ilvl w:val="0"/>
          <w:numId w:val="36"/>
        </w:numPr>
        <w:ind w:left="567" w:hanging="567"/>
      </w:pPr>
      <w:bookmarkStart w:id="50" w:name="_Toc413227505"/>
      <w:bookmarkStart w:id="51" w:name="_Toc47949533"/>
      <w:bookmarkStart w:id="52" w:name="_Toc106716517"/>
      <w:bookmarkStart w:id="53" w:name="_Toc235614005"/>
      <w:r>
        <w:t>Is R-22 a reportable gas?</w:t>
      </w:r>
      <w:bookmarkEnd w:id="50"/>
      <w:bookmarkEnd w:id="51"/>
      <w:bookmarkEnd w:id="52"/>
      <w:bookmarkEnd w:id="53"/>
    </w:p>
    <w:p w14:paraId="6D31C13B" w14:textId="6FEA9C2F" w:rsidR="002B34F2" w:rsidRDefault="002B34F2" w:rsidP="001C6CC8">
      <w:pPr>
        <w:spacing w:before="240"/>
      </w:pPr>
      <w:r>
        <w:t xml:space="preserve">R-22 is not listed in </w:t>
      </w:r>
      <w:r w:rsidR="005A6EE8">
        <w:t>2.02 of the</w:t>
      </w:r>
      <w:r>
        <w:t xml:space="preserve"> NGER Regulation</w:t>
      </w:r>
      <w:r w:rsidR="005A6EE8">
        <w:t>s</w:t>
      </w:r>
      <w:r>
        <w:t xml:space="preserve"> and is not a </w:t>
      </w:r>
      <w:r w:rsidR="00593A6B">
        <w:t xml:space="preserve">reportable </w:t>
      </w:r>
      <w:r>
        <w:t xml:space="preserve">gas </w:t>
      </w:r>
      <w:r w:rsidR="00FF127C">
        <w:t xml:space="preserve">under the NGER </w:t>
      </w:r>
      <w:r w:rsidR="00282B21">
        <w:t>S</w:t>
      </w:r>
      <w:r w:rsidR="00FF127C">
        <w:t>cheme</w:t>
      </w:r>
      <w:r>
        <w:t>.</w:t>
      </w:r>
      <w:bookmarkStart w:id="54" w:name="_Toc413227506"/>
    </w:p>
    <w:p w14:paraId="28CEE50D" w14:textId="77777777" w:rsidR="002B34F2" w:rsidRDefault="002B34F2" w:rsidP="000B3C3F">
      <w:pPr>
        <w:pStyle w:val="Heading1"/>
        <w:numPr>
          <w:ilvl w:val="0"/>
          <w:numId w:val="36"/>
        </w:numPr>
        <w:ind w:left="567" w:hanging="578"/>
      </w:pPr>
      <w:bookmarkStart w:id="55" w:name="_Toc47949534"/>
      <w:bookmarkStart w:id="56" w:name="_Toc106716518"/>
      <w:bookmarkStart w:id="57" w:name="_Toc235614006"/>
      <w:r>
        <w:t>Entering data into EERS</w:t>
      </w:r>
      <w:bookmarkEnd w:id="54"/>
      <w:bookmarkEnd w:id="55"/>
      <w:bookmarkEnd w:id="56"/>
      <w:bookmarkEnd w:id="57"/>
    </w:p>
    <w:p w14:paraId="4D1C18E9" w14:textId="0203DABC" w:rsidR="001C2B0E" w:rsidRDefault="00A97C37" w:rsidP="0044693E">
      <w:pPr>
        <w:spacing w:before="240"/>
      </w:pPr>
      <w:bookmarkStart w:id="58" w:name="_Toc47949535"/>
      <w:bookmarkStart w:id="59" w:name="_Toc106716519"/>
      <w:bookmarkStart w:id="60" w:name="_Ref171090562"/>
      <w:r>
        <w:t xml:space="preserve">You are </w:t>
      </w:r>
      <w:r w:rsidR="001C2B0E" w:rsidRPr="00E43DD4">
        <w:t>required to report stock of HFCs</w:t>
      </w:r>
      <w:r>
        <w:t xml:space="preserve"> in EERS for Method 1, 2 and 3</w:t>
      </w:r>
      <w:r w:rsidR="00974384">
        <w:t xml:space="preserve"> (</w:t>
      </w:r>
      <w:r w:rsidR="00974384" w:rsidRPr="00E43DD4">
        <w:t xml:space="preserve">regulation 4.16 of the </w:t>
      </w:r>
      <w:hyperlink r:id="rId31" w:history="1">
        <w:r w:rsidR="00974384" w:rsidRPr="0044693E">
          <w:t>NGER Regulations</w:t>
        </w:r>
      </w:hyperlink>
      <w:r w:rsidR="00974384">
        <w:t>)</w:t>
      </w:r>
      <w:r>
        <w:t xml:space="preserve">. </w:t>
      </w:r>
    </w:p>
    <w:p w14:paraId="2435FDDD" w14:textId="64CE7B5C" w:rsidR="002B34F2" w:rsidRDefault="002B34F2" w:rsidP="006D2644">
      <w:pPr>
        <w:pStyle w:val="Heading2"/>
      </w:pPr>
      <w:bookmarkStart w:id="61" w:name="_Toc235614007"/>
      <w:r>
        <w:t xml:space="preserve">Using </w:t>
      </w:r>
      <w:r w:rsidR="3EA217D7">
        <w:t>M</w:t>
      </w:r>
      <w:r>
        <w:t>ethod 1</w:t>
      </w:r>
      <w:bookmarkEnd w:id="58"/>
      <w:bookmarkEnd w:id="59"/>
      <w:bookmarkEnd w:id="60"/>
      <w:bookmarkEnd w:id="61"/>
    </w:p>
    <w:p w14:paraId="4658CE78" w14:textId="62903586" w:rsidR="002B34F2" w:rsidRDefault="002B34F2" w:rsidP="002B34F2">
      <w:r>
        <w:t xml:space="preserve">The estimation of emissions of HFC </w:t>
      </w:r>
      <w:r w:rsidR="00EF38C6">
        <w:t>and SF</w:t>
      </w:r>
      <w:r w:rsidR="00EF38C6" w:rsidRPr="004D694A">
        <w:rPr>
          <w:vertAlign w:val="subscript"/>
        </w:rPr>
        <w:t>6</w:t>
      </w:r>
      <w:r w:rsidR="00EF38C6">
        <w:t xml:space="preserve"> </w:t>
      </w:r>
      <w:r>
        <w:t xml:space="preserve">gases using </w:t>
      </w:r>
      <w:r w:rsidR="6243F3B1">
        <w:t>M</w:t>
      </w:r>
      <w:r>
        <w:t>ethod 1 is performed using the equation listed within section 4.102 of the NGER Measurement Determination.</w:t>
      </w:r>
      <w:r w:rsidR="004B4592">
        <w:t xml:space="preserve"> </w:t>
      </w:r>
      <w:r w:rsidR="00DE2504">
        <w:br/>
      </w:r>
      <w:r w:rsidR="00DE2504">
        <w:br/>
        <w:t xml:space="preserve">Follow these steps to </w:t>
      </w:r>
      <w:r w:rsidR="007313FF">
        <w:t xml:space="preserve">enter the </w:t>
      </w:r>
      <w:r w:rsidR="00A90FBB">
        <w:t xml:space="preserve">required </w:t>
      </w:r>
      <w:r w:rsidR="007313FF">
        <w:t>data into the EERS</w:t>
      </w:r>
      <w:r w:rsidR="00D65888">
        <w:t xml:space="preserve"> for Method 1</w:t>
      </w:r>
      <w:r w:rsidR="007313FF">
        <w:t>:</w:t>
      </w:r>
    </w:p>
    <w:p w14:paraId="45954068" w14:textId="3966F7E6" w:rsidR="004B4592" w:rsidRDefault="00F329E9" w:rsidP="00CC73F6">
      <w:pPr>
        <w:pStyle w:val="CERnumbering"/>
        <w:numPr>
          <w:ilvl w:val="0"/>
          <w:numId w:val="49"/>
        </w:numPr>
        <w:ind w:left="284" w:hanging="284"/>
      </w:pPr>
      <w:r>
        <w:t>D</w:t>
      </w:r>
      <w:r w:rsidR="00DF1C06">
        <w:t xml:space="preserve">etermine the </w:t>
      </w:r>
      <w:r w:rsidR="00E43E0E">
        <w:t>mass</w:t>
      </w:r>
      <w:r w:rsidR="00087499">
        <w:t xml:space="preserve"> </w:t>
      </w:r>
      <w:r w:rsidR="00DF1C06">
        <w:t xml:space="preserve">of </w:t>
      </w:r>
      <w:r w:rsidR="00E43E0E">
        <w:t>HFC</w:t>
      </w:r>
      <w:r w:rsidR="00EF38C6">
        <w:t xml:space="preserve"> or SF</w:t>
      </w:r>
      <w:r w:rsidR="00EF38C6" w:rsidRPr="00357780">
        <w:rPr>
          <w:vertAlign w:val="subscript"/>
        </w:rPr>
        <w:t>6</w:t>
      </w:r>
      <w:r w:rsidR="00EF38C6">
        <w:t xml:space="preserve"> </w:t>
      </w:r>
      <w:r w:rsidR="00E43E0E">
        <w:t>in the relevant equipment</w:t>
      </w:r>
      <w:r w:rsidR="00087499">
        <w:t xml:space="preserve">, measured in </w:t>
      </w:r>
      <w:proofErr w:type="spellStart"/>
      <w:r w:rsidR="00087499">
        <w:t>tonnes</w:t>
      </w:r>
      <w:proofErr w:type="spellEnd"/>
      <w:r>
        <w:t>.</w:t>
      </w:r>
      <w:r w:rsidR="00E43E0E">
        <w:t xml:space="preserve"> </w:t>
      </w:r>
    </w:p>
    <w:p w14:paraId="5FFEB03D" w14:textId="113DDDF8" w:rsidR="004B4592" w:rsidRDefault="00F329E9" w:rsidP="00CC73F6">
      <w:pPr>
        <w:pStyle w:val="CERnumbering"/>
        <w:numPr>
          <w:ilvl w:val="0"/>
          <w:numId w:val="49"/>
        </w:numPr>
        <w:ind w:left="284" w:hanging="284"/>
      </w:pPr>
      <w:r>
        <w:t>M</w:t>
      </w:r>
      <w:r w:rsidR="008E4810">
        <w:t xml:space="preserve">ultiply the </w:t>
      </w:r>
      <w:r w:rsidR="00917C97">
        <w:t>mass</w:t>
      </w:r>
      <w:r w:rsidR="002B34F2" w:rsidRPr="00C71473">
        <w:t xml:space="preserve"> of gas</w:t>
      </w:r>
      <w:r w:rsidR="008E4810">
        <w:t xml:space="preserve"> </w:t>
      </w:r>
      <w:r w:rsidR="007313FF">
        <w:t>(</w:t>
      </w:r>
      <w:proofErr w:type="spellStart"/>
      <w:proofErr w:type="gramStart"/>
      <w:r w:rsidR="007313FF">
        <w:t>tonnes</w:t>
      </w:r>
      <w:proofErr w:type="spellEnd"/>
      <w:proofErr w:type="gramEnd"/>
      <w:r w:rsidR="007313FF">
        <w:t xml:space="preserve">) </w:t>
      </w:r>
      <w:r w:rsidR="008E4810">
        <w:t>by the GWP value of the gas</w:t>
      </w:r>
      <w:r w:rsidR="0065239F">
        <w:t xml:space="preserve"> (2.02 of the NGER Regulations</w:t>
      </w:r>
      <w:r w:rsidR="00331A22">
        <w:t xml:space="preserve">, also </w:t>
      </w:r>
      <w:r w:rsidR="00331A22">
        <w:fldChar w:fldCharType="begin"/>
      </w:r>
      <w:r w:rsidR="00331A22">
        <w:instrText xml:space="preserve"> REF _Ref165016986 \h </w:instrText>
      </w:r>
      <w:r w:rsidR="00331A22">
        <w:fldChar w:fldCharType="separate"/>
      </w:r>
      <w:r w:rsidR="00331A22">
        <w:t xml:space="preserve">Table </w:t>
      </w:r>
      <w:r w:rsidR="00331A22">
        <w:rPr>
          <w:noProof/>
        </w:rPr>
        <w:t>1</w:t>
      </w:r>
      <w:r w:rsidR="00331A22">
        <w:fldChar w:fldCharType="end"/>
      </w:r>
      <w:r w:rsidR="0065239F">
        <w:t>)</w:t>
      </w:r>
      <w:r w:rsidR="002B34F2" w:rsidRPr="00C71473">
        <w:t xml:space="preserve"> to determine the stock in </w:t>
      </w:r>
      <w:r w:rsidR="00D95421">
        <w:t xml:space="preserve">t </w:t>
      </w:r>
      <w:r w:rsidR="002B34F2" w:rsidRPr="00C71473">
        <w:t>CO</w:t>
      </w:r>
      <w:r w:rsidR="002B34F2" w:rsidRPr="004B4592">
        <w:rPr>
          <w:vertAlign w:val="subscript"/>
        </w:rPr>
        <w:t>2</w:t>
      </w:r>
      <w:r w:rsidR="002B34F2" w:rsidRPr="00C71473">
        <w:t>-e</w:t>
      </w:r>
      <w:r>
        <w:t>.</w:t>
      </w:r>
      <w:r w:rsidR="002B34F2">
        <w:t xml:space="preserve"> </w:t>
      </w:r>
    </w:p>
    <w:p w14:paraId="3E00912E" w14:textId="07F76EE8" w:rsidR="004B4592" w:rsidRDefault="00F329E9" w:rsidP="00CC73F6">
      <w:pPr>
        <w:pStyle w:val="CERnumbering"/>
        <w:numPr>
          <w:ilvl w:val="0"/>
          <w:numId w:val="49"/>
        </w:numPr>
        <w:ind w:left="284" w:hanging="284"/>
      </w:pPr>
      <w:r>
        <w:t>E</w:t>
      </w:r>
      <w:r w:rsidR="002B34F2">
        <w:t xml:space="preserve">nter </w:t>
      </w:r>
      <w:r w:rsidR="0065239F">
        <w:t>the stock of gas in t CO</w:t>
      </w:r>
      <w:r w:rsidR="0065239F" w:rsidRPr="004D694A">
        <w:rPr>
          <w:vertAlign w:val="subscript"/>
        </w:rPr>
        <w:t>2</w:t>
      </w:r>
      <w:r w:rsidR="0065239F">
        <w:t xml:space="preserve">-e </w:t>
      </w:r>
      <w:r w:rsidR="002B34F2">
        <w:t xml:space="preserve">into EERS </w:t>
      </w:r>
      <w:r w:rsidR="00AF4410">
        <w:t>in the ‘Gas contained in equipment (tCO2-e)’ field</w:t>
      </w:r>
      <w:r w:rsidR="005379B9">
        <w:t xml:space="preserve"> and press the enter or tab key</w:t>
      </w:r>
      <w:r>
        <w:t>.</w:t>
      </w:r>
    </w:p>
    <w:p w14:paraId="57F59A7F" w14:textId="0F5B560B" w:rsidR="002B34F2" w:rsidRDefault="002B34F2" w:rsidP="00CC73F6">
      <w:pPr>
        <w:pStyle w:val="CERnumbering"/>
        <w:numPr>
          <w:ilvl w:val="0"/>
          <w:numId w:val="49"/>
        </w:numPr>
        <w:ind w:left="284" w:hanging="284"/>
      </w:pPr>
      <w:r>
        <w:t>EERS then will apply the applicable leakage rate to obtain the emissions in t</w:t>
      </w:r>
      <w:r w:rsidR="000B3EB8">
        <w:t> </w:t>
      </w:r>
      <w:r>
        <w:t>CO</w:t>
      </w:r>
      <w:r w:rsidRPr="004B4592">
        <w:rPr>
          <w:vertAlign w:val="subscript"/>
        </w:rPr>
        <w:t>2</w:t>
      </w:r>
      <w:r>
        <w:t>-e.</w:t>
      </w:r>
    </w:p>
    <w:p w14:paraId="7DF09EBC" w14:textId="6FE0C8E3" w:rsidR="002B34F2" w:rsidRDefault="002B34F2" w:rsidP="00552C2D">
      <w:pPr>
        <w:pStyle w:val="CERbullets"/>
        <w:numPr>
          <w:ilvl w:val="0"/>
          <w:numId w:val="0"/>
        </w:numPr>
        <w:ind w:left="3240"/>
      </w:pPr>
    </w:p>
    <w:tbl>
      <w:tblPr>
        <w:tblStyle w:val="CERCallout"/>
        <w:tblW w:w="0" w:type="auto"/>
        <w:tblLook w:val="0600" w:firstRow="0" w:lastRow="0" w:firstColumn="0" w:lastColumn="0" w:noHBand="1" w:noVBand="1"/>
      </w:tblPr>
      <w:tblGrid>
        <w:gridCol w:w="9710"/>
      </w:tblGrid>
      <w:tr w:rsidR="00975259" w14:paraId="321B47FD" w14:textId="77777777" w:rsidTr="0044693E">
        <w:tc>
          <w:tcPr>
            <w:tcW w:w="9710" w:type="dxa"/>
          </w:tcPr>
          <w:p w14:paraId="14D7A480" w14:textId="1780B182" w:rsidR="002F6E8C" w:rsidRPr="0044693E" w:rsidRDefault="002D481A" w:rsidP="0044693E">
            <w:pPr>
              <w:ind w:left="0"/>
              <w:rPr>
                <w:b/>
                <w:bCs/>
              </w:rPr>
            </w:pPr>
            <w:r w:rsidRPr="0044693E">
              <w:rPr>
                <w:b/>
                <w:bCs/>
              </w:rPr>
              <w:t xml:space="preserve">Example: </w:t>
            </w:r>
            <w:r w:rsidR="002F6E8C" w:rsidRPr="0044693E">
              <w:rPr>
                <w:b/>
                <w:bCs/>
              </w:rPr>
              <w:t>Converting mass of gas to tonnes carbon dioxide equivalen</w:t>
            </w:r>
            <w:r w:rsidR="005F5FA9">
              <w:rPr>
                <w:b/>
                <w:bCs/>
              </w:rPr>
              <w:t>ce</w:t>
            </w:r>
            <w:r w:rsidR="002F6E8C" w:rsidRPr="0044693E">
              <w:rPr>
                <w:b/>
                <w:bCs/>
              </w:rPr>
              <w:t xml:space="preserve"> (t CO</w:t>
            </w:r>
            <w:r w:rsidR="002F6E8C" w:rsidRPr="0044693E">
              <w:rPr>
                <w:b/>
                <w:bCs/>
                <w:vertAlign w:val="subscript"/>
              </w:rPr>
              <w:t>2</w:t>
            </w:r>
            <w:r w:rsidR="002F6E8C" w:rsidRPr="0044693E">
              <w:rPr>
                <w:b/>
                <w:bCs/>
              </w:rPr>
              <w:t>-e)</w:t>
            </w:r>
          </w:p>
          <w:p w14:paraId="76BC99E3" w14:textId="6221C4E9" w:rsidR="002F6E8C" w:rsidRPr="000D5809" w:rsidRDefault="002D481A" w:rsidP="0044693E">
            <w:pPr>
              <w:spacing w:before="0" w:beforeAutospacing="0" w:after="0"/>
              <w:ind w:left="0"/>
              <w:rPr>
                <w:bCs/>
              </w:rPr>
            </w:pPr>
            <w:r w:rsidRPr="006E3B66">
              <w:t>I</w:t>
            </w:r>
            <w:r w:rsidR="00644415" w:rsidRPr="00EE1CD1">
              <w:rPr>
                <w:bCs/>
              </w:rPr>
              <w:t>f the equipment used for commercial refrigeration contains 7.2048 tonnes of HFC-143a, which has a GWP of 4800 (2.02 of the NGER Regulations), then the calculation of stock of CO</w:t>
            </w:r>
            <w:r w:rsidR="00644415" w:rsidRPr="00EE1CD1">
              <w:rPr>
                <w:bCs/>
                <w:vertAlign w:val="subscript"/>
              </w:rPr>
              <w:t>2</w:t>
            </w:r>
            <w:r w:rsidR="00644415" w:rsidRPr="00EE1CD1">
              <w:rPr>
                <w:bCs/>
              </w:rPr>
              <w:t>-e is:</w:t>
            </w:r>
          </w:p>
          <w:p w14:paraId="5197479A" w14:textId="2ABF278E" w:rsidR="00644415" w:rsidRPr="000D5809" w:rsidRDefault="00644415" w:rsidP="0044693E">
            <w:pPr>
              <w:spacing w:before="120" w:after="100" w:afterAutospacing="1"/>
              <w:ind w:left="1440"/>
              <w:rPr>
                <w:bCs/>
              </w:rPr>
            </w:pPr>
            <w:r w:rsidRPr="00EE1CD1">
              <w:rPr>
                <w:bCs/>
              </w:rPr>
              <w:t>Stock (HFC) = mass of HFC (tonnes) x GWP</w:t>
            </w:r>
            <w:r w:rsidRPr="00EE1CD1">
              <w:rPr>
                <w:bCs/>
              </w:rPr>
              <w:br/>
            </w:r>
            <w:r w:rsidR="002F6E8C" w:rsidRPr="008A15D4">
              <w:rPr>
                <w:bCs/>
              </w:rPr>
              <w:t xml:space="preserve">                      </w:t>
            </w:r>
            <w:r w:rsidRPr="00EE1CD1">
              <w:rPr>
                <w:bCs/>
              </w:rPr>
              <w:t xml:space="preserve">= 7.2048 x 4,800 </w:t>
            </w:r>
            <w:r w:rsidRPr="00EE1CD1">
              <w:rPr>
                <w:bCs/>
              </w:rPr>
              <w:br/>
            </w:r>
            <w:r w:rsidR="002F6E8C" w:rsidRPr="008A15D4">
              <w:rPr>
                <w:bCs/>
              </w:rPr>
              <w:t xml:space="preserve">                      </w:t>
            </w:r>
            <w:r w:rsidRPr="00EE1CD1">
              <w:rPr>
                <w:bCs/>
              </w:rPr>
              <w:t>= 34,583 t CO</w:t>
            </w:r>
            <w:r w:rsidRPr="00EE1CD1">
              <w:rPr>
                <w:bCs/>
                <w:vertAlign w:val="subscript"/>
              </w:rPr>
              <w:t>2</w:t>
            </w:r>
            <w:r w:rsidRPr="00EE1CD1">
              <w:rPr>
                <w:bCs/>
              </w:rPr>
              <w:t>-e</w:t>
            </w:r>
          </w:p>
          <w:p w14:paraId="623BFB0F" w14:textId="54BB420A" w:rsidR="00975259" w:rsidRPr="000D5809" w:rsidRDefault="00975259" w:rsidP="0044693E">
            <w:pPr>
              <w:spacing w:after="0"/>
            </w:pPr>
            <w:r w:rsidRPr="004520CC">
              <w:t xml:space="preserve">Read </w:t>
            </w:r>
            <w:r w:rsidRPr="0044693E">
              <w:fldChar w:fldCharType="begin"/>
            </w:r>
            <w:r w:rsidRPr="0044693E">
              <w:instrText xml:space="preserve"> REF _Ref171082922 \h  \* MERGEFORMAT </w:instrText>
            </w:r>
            <w:r w:rsidRPr="0044693E">
              <w:fldChar w:fldCharType="separate"/>
            </w:r>
            <w:r w:rsidRPr="004520CC">
              <w:t xml:space="preserve">Table </w:t>
            </w:r>
            <w:r w:rsidRPr="0044693E">
              <w:t>3</w:t>
            </w:r>
            <w:r w:rsidRPr="004520CC">
              <w:t>: Example of HFC reporting under the NGER Scheme</w:t>
            </w:r>
            <w:r w:rsidRPr="0044693E">
              <w:fldChar w:fldCharType="end"/>
            </w:r>
            <w:r w:rsidR="00E75B48">
              <w:t xml:space="preserve"> in</w:t>
            </w:r>
            <w:r w:rsidRPr="004520CC">
              <w:t xml:space="preserve"> </w:t>
            </w:r>
            <w:r w:rsidR="004520CC" w:rsidRPr="000D5809">
              <w:rPr>
                <w:bCs/>
                <w:color w:val="006C93"/>
                <w:u w:val="single"/>
              </w:rPr>
              <w:fldChar w:fldCharType="begin"/>
            </w:r>
            <w:r w:rsidR="004520CC" w:rsidRPr="00EE1CD1">
              <w:rPr>
                <w:bCs/>
                <w:color w:val="006C93"/>
                <w:u w:val="single"/>
              </w:rPr>
              <w:instrText xml:space="preserve"> REF _Ref165018093 \h  \* MERGEFORMAT </w:instrText>
            </w:r>
            <w:r w:rsidR="004520CC" w:rsidRPr="000D5809">
              <w:rPr>
                <w:bCs/>
                <w:color w:val="006C93"/>
                <w:u w:val="single"/>
              </w:rPr>
            </w:r>
            <w:r w:rsidR="004520CC" w:rsidRPr="000D5809">
              <w:rPr>
                <w:bCs/>
                <w:color w:val="006C93"/>
                <w:u w:val="single"/>
              </w:rPr>
              <w:fldChar w:fldCharType="separate"/>
            </w:r>
            <w:r w:rsidR="004520CC" w:rsidRPr="00EE1CD1">
              <w:rPr>
                <w:bCs/>
                <w:color w:val="006C93"/>
                <w:u w:val="single"/>
              </w:rPr>
              <w:t>Appendix A – Examples for hydrofluorocarbon reporting requirements</w:t>
            </w:r>
            <w:r w:rsidR="004520CC" w:rsidRPr="000D5809">
              <w:rPr>
                <w:bCs/>
                <w:color w:val="006C93"/>
                <w:u w:val="single"/>
              </w:rPr>
              <w:fldChar w:fldCharType="end"/>
            </w:r>
            <w:r w:rsidR="004520CC" w:rsidRPr="00EE1CD1">
              <w:rPr>
                <w:bCs/>
              </w:rPr>
              <w:t xml:space="preserve"> </w:t>
            </w:r>
            <w:r w:rsidRPr="004520CC">
              <w:t>when calculating the stock of HFCs where more than one HFC is contained in a refrigerant blend.</w:t>
            </w:r>
          </w:p>
        </w:tc>
      </w:tr>
    </w:tbl>
    <w:p w14:paraId="4A62872A" w14:textId="1064E2C2" w:rsidR="00332D18" w:rsidRDefault="00975259" w:rsidP="0044693E">
      <w:pPr>
        <w:rPr>
          <w:rFonts w:ascii="Calibri Light" w:eastAsiaTheme="minorHAnsi" w:hAnsi="Calibri Light" w:cs="Calibri Light"/>
          <w:i/>
          <w:iCs/>
          <w:sz w:val="18"/>
          <w:szCs w:val="18"/>
        </w:rPr>
      </w:pPr>
      <w:r>
        <w:br/>
      </w:r>
      <w:r w:rsidR="00410EEE">
        <w:t>E</w:t>
      </w:r>
      <w:r w:rsidR="002B34F2">
        <w:t>nter the 34,583 tonnes stock CO</w:t>
      </w:r>
      <w:r w:rsidR="002B34F2" w:rsidRPr="00A6749E">
        <w:rPr>
          <w:vertAlign w:val="subscript"/>
        </w:rPr>
        <w:t>2</w:t>
      </w:r>
      <w:r w:rsidR="002B34F2">
        <w:t xml:space="preserve">-e in the EERS data entry screen </w:t>
      </w:r>
      <w:r w:rsidR="00A85A9A">
        <w:t xml:space="preserve">as </w:t>
      </w:r>
      <w:r w:rsidR="002B34F2">
        <w:t xml:space="preserve">shown in </w:t>
      </w:r>
      <w:r w:rsidR="00035FBA">
        <w:fldChar w:fldCharType="begin"/>
      </w:r>
      <w:r w:rsidR="00035FBA">
        <w:instrText xml:space="preserve"> REF _Ref163731041 \h </w:instrText>
      </w:r>
      <w:r w:rsidR="00035FBA">
        <w:fldChar w:fldCharType="separate"/>
      </w:r>
      <w:r w:rsidR="00DF0BCB">
        <w:t xml:space="preserve">Figure </w:t>
      </w:r>
      <w:r w:rsidR="00DF0BCB">
        <w:rPr>
          <w:noProof/>
        </w:rPr>
        <w:t>1</w:t>
      </w:r>
      <w:r w:rsidR="00035FBA">
        <w:fldChar w:fldCharType="end"/>
      </w:r>
      <w:r w:rsidR="002B34F2">
        <w:t xml:space="preserve"> below.</w:t>
      </w:r>
      <w:r w:rsidR="00385ADB">
        <w:t xml:space="preserve"> </w:t>
      </w:r>
      <w:r w:rsidR="0030537D">
        <w:br/>
      </w:r>
      <w:bookmarkStart w:id="62" w:name="_Ref163731041"/>
    </w:p>
    <w:p w14:paraId="335B1626" w14:textId="220360F2" w:rsidR="0051673D" w:rsidRDefault="00F159D5" w:rsidP="0044693E">
      <w:pPr>
        <w:pStyle w:val="Caption"/>
        <w:keepNext/>
        <w:rPr>
          <w:b/>
        </w:rPr>
      </w:pPr>
      <w:r>
        <w:rPr>
          <w:noProof/>
        </w:rPr>
        <w:lastRenderedPageBreak/>
        <mc:AlternateContent>
          <mc:Choice Requires="wpg">
            <w:drawing>
              <wp:anchor distT="0" distB="0" distL="114300" distR="114300" simplePos="0" relativeHeight="251658248" behindDoc="0" locked="0" layoutInCell="1" allowOverlap="1" wp14:anchorId="0EA0B113" wp14:editId="7F8BAFF5">
                <wp:simplePos x="0" y="0"/>
                <wp:positionH relativeFrom="column">
                  <wp:posOffset>1829</wp:posOffset>
                </wp:positionH>
                <wp:positionV relativeFrom="paragraph">
                  <wp:posOffset>267462</wp:posOffset>
                </wp:positionV>
                <wp:extent cx="6182995" cy="5051374"/>
                <wp:effectExtent l="0" t="0" r="8255" b="0"/>
                <wp:wrapSquare wrapText="bothSides"/>
                <wp:docPr id="1231035173" name="Group 4" descr="EERS Hydroflurocarbons emissions data entry screen showing Method 1 (4.102) selected, with 34,583 for gas contained in equipment (tCO2-e) and 7,954 emissions released during the year (tCO2-e)"/>
                <wp:cNvGraphicFramePr/>
                <a:graphic xmlns:a="http://schemas.openxmlformats.org/drawingml/2006/main">
                  <a:graphicData uri="http://schemas.microsoft.com/office/word/2010/wordprocessingGroup">
                    <wpg:wgp>
                      <wpg:cNvGrpSpPr/>
                      <wpg:grpSpPr>
                        <a:xfrm>
                          <a:off x="0" y="0"/>
                          <a:ext cx="6182995" cy="5051374"/>
                          <a:chOff x="0" y="0"/>
                          <a:chExt cx="6182995" cy="5051374"/>
                        </a:xfrm>
                      </wpg:grpSpPr>
                      <pic:pic xmlns:pic="http://schemas.openxmlformats.org/drawingml/2006/picture">
                        <pic:nvPicPr>
                          <pic:cNvPr id="1631237629" name="Picture 1"/>
                          <pic:cNvPicPr>
                            <a:picLocks noChangeAspect="1"/>
                          </pic:cNvPicPr>
                        </pic:nvPicPr>
                        <pic:blipFill rotWithShape="1">
                          <a:blip r:embed="rId32"/>
                          <a:srcRect l="347" r="442" b="158"/>
                          <a:stretch>
                            <a:fillRect/>
                          </a:stretch>
                        </pic:blipFill>
                        <pic:spPr bwMode="auto">
                          <a:xfrm>
                            <a:off x="0" y="0"/>
                            <a:ext cx="6182360" cy="23361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03217300" name="Picture 1"/>
                          <pic:cNvPicPr>
                            <a:picLocks noChangeAspect="1"/>
                          </pic:cNvPicPr>
                        </pic:nvPicPr>
                        <pic:blipFill rotWithShape="1">
                          <a:blip r:embed="rId33"/>
                          <a:srcRect l="635" t="30957" r="399" b="1"/>
                          <a:stretch>
                            <a:fillRect/>
                          </a:stretch>
                        </pic:blipFill>
                        <pic:spPr bwMode="auto">
                          <a:xfrm>
                            <a:off x="0" y="2348179"/>
                            <a:ext cx="6182995" cy="27031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6306C3A" id="Group 4" o:spid="_x0000_s1026" alt="EERS Hydroflurocarbons emissions data entry screen showing Method 1 (4.102) selected, with 34,583 for gas contained in equipment (tCO2-e) and 7,954 emissions released during the year (tCO2-e)" style="position:absolute;margin-left:.15pt;margin-top:21.05pt;width:486.85pt;height:397.75pt;z-index:251658248" coordsize="61829,50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1823;height:23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">
                  <v:imagedata r:id="rId34" o:title="" cropbottom="104f" cropleft="227f" cropright="290f"/>
                </v:shape>
                <v:shape id="Picture 1" o:spid="_x0000_s1028" type="#_x0000_t75" style="position:absolute;top:23481;width:61829;height:27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">
                  <v:imagedata r:id="rId35" o:title="" croptop="20288f" cropbottom="1f" cropleft="416f" cropright="261f"/>
                </v:shape>
                <w10:wrap type="square"/>
              </v:group>
            </w:pict>
          </mc:Fallback>
        </mc:AlternateContent>
      </w:r>
      <w:r w:rsidR="00035FBA">
        <w:t xml:space="preserve">Figure </w:t>
      </w:r>
      <w:r w:rsidR="00626554">
        <w:rPr>
          <w:i w:val="0"/>
        </w:rPr>
        <w:fldChar w:fldCharType="begin"/>
      </w:r>
      <w:r w:rsidR="00626554">
        <w:rPr>
          <w:i w:val="0"/>
        </w:rPr>
        <w:instrText xml:space="preserve"> SEQ Figure \* ARABIC </w:instrText>
      </w:r>
      <w:r w:rsidR="00626554">
        <w:rPr>
          <w:i w:val="0"/>
        </w:rPr>
        <w:fldChar w:fldCharType="separate"/>
      </w:r>
      <w:r w:rsidR="00DF0BCB">
        <w:rPr>
          <w:noProof/>
        </w:rPr>
        <w:t>1</w:t>
      </w:r>
      <w:r w:rsidR="00626554">
        <w:rPr>
          <w:i w:val="0"/>
        </w:rPr>
        <w:fldChar w:fldCharType="end"/>
      </w:r>
      <w:bookmarkEnd w:id="62"/>
      <w:r w:rsidR="00035FBA">
        <w:t>: EERS data entry screen</w:t>
      </w:r>
      <w:r w:rsidR="008F6460">
        <w:t xml:space="preserve"> for Method 1 (emissions of HFC from commercial refrigeration)</w:t>
      </w:r>
      <w:r w:rsidR="00A20FBF">
        <w:t>.</w:t>
      </w:r>
      <w:r w:rsidR="00965C86" w:rsidRPr="00965C86" w:rsidDel="00DA34CC">
        <w:rPr>
          <w:b/>
        </w:rPr>
        <w:t xml:space="preserve"> </w:t>
      </w:r>
    </w:p>
    <w:p w14:paraId="4D3BA3B3" w14:textId="48D2796B" w:rsidR="00DA34CC" w:rsidRDefault="007F6830" w:rsidP="00CC73F6">
      <w:pPr>
        <w:rPr>
          <w:b/>
        </w:rPr>
      </w:pPr>
      <w:r>
        <w:rPr>
          <w:bCs/>
        </w:rPr>
        <w:t>The data input in EERS is very similar for SF</w:t>
      </w:r>
      <w:r w:rsidRPr="00A23F90">
        <w:rPr>
          <w:bCs/>
          <w:vertAlign w:val="subscript"/>
        </w:rPr>
        <w:t>6</w:t>
      </w:r>
      <w:r>
        <w:rPr>
          <w:bCs/>
        </w:rPr>
        <w:t>.</w:t>
      </w:r>
    </w:p>
    <w:p w14:paraId="1701271D" w14:textId="5F0854BF" w:rsidR="002B34F2" w:rsidRDefault="002B34F2" w:rsidP="002B34F2">
      <w:pPr>
        <w:pStyle w:val="Heading2"/>
      </w:pPr>
      <w:bookmarkStart w:id="63" w:name="_Toc47949536"/>
      <w:bookmarkStart w:id="64" w:name="_Toc106716520"/>
      <w:bookmarkStart w:id="65" w:name="_Ref171090685"/>
      <w:bookmarkStart w:id="66" w:name="_Toc235614008"/>
      <w:r>
        <w:t xml:space="preserve">Using </w:t>
      </w:r>
      <w:r w:rsidR="5B5187FA">
        <w:t>M</w:t>
      </w:r>
      <w:r>
        <w:t>ethod 2</w:t>
      </w:r>
      <w:bookmarkEnd w:id="63"/>
      <w:bookmarkEnd w:id="64"/>
      <w:bookmarkEnd w:id="65"/>
      <w:bookmarkEnd w:id="66"/>
    </w:p>
    <w:p w14:paraId="2246361D" w14:textId="12A74092" w:rsidR="002B34F2" w:rsidRDefault="002B34F2" w:rsidP="002B34F2">
      <w:r>
        <w:t>The estimation of emissions of HFC</w:t>
      </w:r>
      <w:r w:rsidR="00AA7CAB">
        <w:t xml:space="preserve"> and SF</w:t>
      </w:r>
      <w:r w:rsidR="00AA7CAB" w:rsidRPr="004D694A">
        <w:rPr>
          <w:vertAlign w:val="subscript"/>
        </w:rPr>
        <w:t>6</w:t>
      </w:r>
      <w:r>
        <w:t xml:space="preserve"> gases using </w:t>
      </w:r>
      <w:r w:rsidR="72E8B8A8">
        <w:t>M</w:t>
      </w:r>
      <w:r>
        <w:t xml:space="preserve">ethod 2 is performed using a mass balance calculation. Until the 2020–21 reporting year, the </w:t>
      </w:r>
      <w:r w:rsidR="000B7FD1">
        <w:t>method</w:t>
      </w:r>
      <w:r>
        <w:t xml:space="preserve"> was described in Appendix A of the </w:t>
      </w:r>
      <w:bookmarkStart w:id="67" w:name="_Hlk48740719"/>
      <w:r w:rsidRPr="00A023AF">
        <w:t>ENA Industry Guideline for SF6 Management</w:t>
      </w:r>
      <w:r>
        <w:t xml:space="preserve"> </w:t>
      </w:r>
      <w:r w:rsidR="00D55973">
        <w:t xml:space="preserve">- </w:t>
      </w:r>
      <w:r>
        <w:t xml:space="preserve">ENA DOC 022-2008 (ENA Industry Guideline). </w:t>
      </w:r>
      <w:bookmarkEnd w:id="67"/>
      <w:r>
        <w:t xml:space="preserve">From </w:t>
      </w:r>
      <w:r w:rsidDel="00C602D1">
        <w:t>2022–23</w:t>
      </w:r>
      <w:r>
        <w:t xml:space="preserve"> onwards, the </w:t>
      </w:r>
      <w:r w:rsidR="00A778AF">
        <w:t>method</w:t>
      </w:r>
      <w:r>
        <w:t xml:space="preserve"> is described in section 4.103 of the NGER Measurement Determination.</w:t>
      </w:r>
    </w:p>
    <w:p w14:paraId="7A96C14F" w14:textId="007582D5" w:rsidR="002B34F2" w:rsidRDefault="002B34F2" w:rsidP="002B34F2">
      <w:r>
        <w:t xml:space="preserve">The mass balance calculation uses </w:t>
      </w:r>
      <w:r w:rsidRPr="00E35170">
        <w:t>the opening stock of gas</w:t>
      </w:r>
      <w:r>
        <w:t>,</w:t>
      </w:r>
      <w:r w:rsidRPr="00E35170">
        <w:t xml:space="preserve"> transfers into the facility from additions of gas from purchases of new equipment</w:t>
      </w:r>
      <w:r>
        <w:t>,</w:t>
      </w:r>
      <w:r w:rsidRPr="00E35170">
        <w:t xml:space="preserve"> and replenishments</w:t>
      </w:r>
      <w:r>
        <w:t xml:space="preserve"> </w:t>
      </w:r>
      <w:r w:rsidRPr="00E35170">
        <w:t>and transfers out of the facility from disposal of equipment or gas</w:t>
      </w:r>
      <w:r>
        <w:t>. Stock of gas may be estimated from the nameplate capacities of the relevant cylinders or equipment.</w:t>
      </w:r>
    </w:p>
    <w:p w14:paraId="0482FE8C" w14:textId="1C2FB8EF" w:rsidR="002B34F2" w:rsidRDefault="007356D1" w:rsidP="002B34F2">
      <w:r>
        <w:t>T</w:t>
      </w:r>
      <w:r w:rsidR="002B34F2" w:rsidRPr="00CC4521">
        <w:t xml:space="preserve">he </w:t>
      </w:r>
      <w:r w:rsidR="00C8269E">
        <w:t>method</w:t>
      </w:r>
      <w:r w:rsidR="00C8269E" w:rsidRPr="00CC4521">
        <w:t xml:space="preserve"> </w:t>
      </w:r>
      <w:r w:rsidR="002B34F2" w:rsidRPr="00CC4521">
        <w:t>described in section 4.103 of the NGER Measurement Determination is based on the following</w:t>
      </w:r>
      <w:r w:rsidR="002B34F2">
        <w:t>:</w:t>
      </w:r>
    </w:p>
    <w:p w14:paraId="306BE44D" w14:textId="4121604B" w:rsidR="002B34F2" w:rsidRPr="00413120" w:rsidRDefault="002B34F2" w:rsidP="002B34F2">
      <w:r w:rsidRPr="00413120">
        <w:rPr>
          <w:b/>
          <w:bCs/>
          <w:i/>
          <w:iCs/>
        </w:rPr>
        <w:t>Storage at the beginning of the year</w:t>
      </w:r>
      <w:r w:rsidRPr="00413120">
        <w:rPr>
          <w:bCs/>
          <w:iCs/>
        </w:rPr>
        <w:t>, in kg, minus</w:t>
      </w:r>
    </w:p>
    <w:p w14:paraId="36223497" w14:textId="6E7E531D" w:rsidR="002B34F2" w:rsidRDefault="002B34F2" w:rsidP="002B34F2">
      <w:pPr>
        <w:rPr>
          <w:bCs/>
          <w:iCs/>
        </w:rPr>
      </w:pPr>
      <w:r w:rsidRPr="00413120">
        <w:rPr>
          <w:b/>
          <w:i/>
        </w:rPr>
        <w:t>Storage at the end of the year</w:t>
      </w:r>
      <w:r w:rsidRPr="00413120">
        <w:rPr>
          <w:bCs/>
          <w:iCs/>
        </w:rPr>
        <w:t>, in kg, plus</w:t>
      </w:r>
    </w:p>
    <w:tbl>
      <w:tblPr>
        <w:tblStyle w:val="CERCallout"/>
        <w:tblW w:w="5000" w:type="pct"/>
        <w:tblLook w:val="04A0" w:firstRow="1" w:lastRow="0" w:firstColumn="1" w:lastColumn="0" w:noHBand="0" w:noVBand="1"/>
      </w:tblPr>
      <w:tblGrid>
        <w:gridCol w:w="9710"/>
      </w:tblGrid>
      <w:tr w:rsidR="00745245" w14:paraId="34080114" w14:textId="77777777" w:rsidTr="000B3C3F">
        <w:trPr>
          <w:cnfStyle w:val="100000000000" w:firstRow="1" w:lastRow="0" w:firstColumn="0" w:lastColumn="0" w:oddVBand="0" w:evenVBand="0" w:oddHBand="0" w:evenHBand="0" w:firstRowFirstColumn="0" w:firstRowLastColumn="0" w:lastRowFirstColumn="0" w:lastRowLastColumn="0"/>
          <w:trHeight w:val="351"/>
        </w:trPr>
        <w:tc>
          <w:tcPr>
            <w:tcW w:w="5000" w:type="pct"/>
          </w:tcPr>
          <w:p w14:paraId="2F60EA44" w14:textId="3CBEB0A4" w:rsidR="00745245" w:rsidRPr="00877F42" w:rsidRDefault="00745245" w:rsidP="002B34F2">
            <w:pPr>
              <w:rPr>
                <w:b w:val="0"/>
              </w:rPr>
            </w:pPr>
            <w:r w:rsidRPr="00877F42">
              <w:rPr>
                <w:b w:val="0"/>
              </w:rPr>
              <w:lastRenderedPageBreak/>
              <w:t>‘Storage’ means all equipment, cylinders and other containers which hold HFCs or SF</w:t>
            </w:r>
            <w:r w:rsidRPr="00877F42">
              <w:rPr>
                <w:b w:val="0"/>
                <w:vertAlign w:val="subscript"/>
              </w:rPr>
              <w:t>6</w:t>
            </w:r>
            <w:r w:rsidRPr="00877F42">
              <w:rPr>
                <w:b w:val="0"/>
              </w:rPr>
              <w:t xml:space="preserve"> not in use and which meet the requirements of Section 4.100 and 4.101 of the NGER Measurement Determination.</w:t>
            </w:r>
          </w:p>
        </w:tc>
      </w:tr>
    </w:tbl>
    <w:p w14:paraId="59485DCB" w14:textId="54DE8EB9" w:rsidR="002B34F2" w:rsidRPr="00413120" w:rsidRDefault="002B34F2" w:rsidP="002B34F2">
      <w:pPr>
        <w:rPr>
          <w:b/>
          <w:i/>
        </w:rPr>
      </w:pPr>
      <w:r w:rsidRPr="00413120">
        <w:rPr>
          <w:b/>
          <w:i/>
        </w:rPr>
        <w:t xml:space="preserve">Additions </w:t>
      </w:r>
      <w:r w:rsidRPr="00413120">
        <w:t xml:space="preserve">(from purchases, including inside equipment, and returned to site after recycling), in kg, minus </w:t>
      </w:r>
    </w:p>
    <w:p w14:paraId="484325E3" w14:textId="3867984C" w:rsidR="002B34F2" w:rsidRPr="00413120" w:rsidRDefault="002B34F2" w:rsidP="002B34F2">
      <w:r w:rsidRPr="00413120">
        <w:rPr>
          <w:b/>
          <w:i/>
        </w:rPr>
        <w:t xml:space="preserve">Subtractions </w:t>
      </w:r>
      <w:r w:rsidRPr="00413120">
        <w:t>(from sales, returns to suppliers, destructions and recycling), in k</w:t>
      </w:r>
      <w:r w:rsidR="00484388">
        <w:t>g</w:t>
      </w:r>
      <w:r w:rsidRPr="00413120">
        <w:t>, minus</w:t>
      </w:r>
    </w:p>
    <w:p w14:paraId="531159F1" w14:textId="24AAB492" w:rsidR="002B34F2" w:rsidRDefault="002B34F2" w:rsidP="002B34F2">
      <w:r w:rsidRPr="00413120">
        <w:rPr>
          <w:b/>
          <w:i/>
        </w:rPr>
        <w:t xml:space="preserve">Changes to nameplate capacity </w:t>
      </w:r>
      <w:r w:rsidRPr="00413120">
        <w:rPr>
          <w:b/>
        </w:rPr>
        <w:t>(</w:t>
      </w:r>
      <w:proofErr w:type="gramStart"/>
      <w:r w:rsidRPr="00413120">
        <w:t>taking into account</w:t>
      </w:r>
      <w:proofErr w:type="gramEnd"/>
      <w:r w:rsidRPr="00413120">
        <w:t xml:space="preserve"> new and retiring equipment), in kg.</w:t>
      </w:r>
    </w:p>
    <w:p w14:paraId="0B0ADEF7" w14:textId="2C8B2B48" w:rsidR="00815D30" w:rsidRDefault="002B34F2" w:rsidP="00815D30">
      <w:r>
        <w:t xml:space="preserve">A separate </w:t>
      </w:r>
      <w:r w:rsidRPr="0044693E">
        <w:rPr>
          <w:color w:val="auto"/>
        </w:rPr>
        <w:t xml:space="preserve">mass balance </w:t>
      </w:r>
      <w:r>
        <w:t xml:space="preserve">calculation should be conducted for each type of reportable greenhouse gas, with the estimated emissions converted into </w:t>
      </w:r>
      <w:r w:rsidR="00A26D74">
        <w:t xml:space="preserve">t </w:t>
      </w:r>
      <w:r w:rsidRPr="00CC4521">
        <w:t>CO</w:t>
      </w:r>
      <w:r w:rsidRPr="00CC4521">
        <w:rPr>
          <w:vertAlign w:val="subscript"/>
        </w:rPr>
        <w:t>2</w:t>
      </w:r>
      <w:r w:rsidRPr="00CC4521">
        <w:t xml:space="preserve">-e using the </w:t>
      </w:r>
      <w:r>
        <w:t xml:space="preserve">GWP for the relevant </w:t>
      </w:r>
      <w:r w:rsidRPr="00CC4521">
        <w:t>gas.</w:t>
      </w:r>
      <w:r>
        <w:t xml:space="preserve"> </w:t>
      </w:r>
      <w:r w:rsidRPr="001353E3">
        <w:t>When entering your estimation into EERS, you will be prompted to include the total quantity of gas contained in the equipment</w:t>
      </w:r>
      <w:r w:rsidR="00130304">
        <w:t xml:space="preserve"> (stock)</w:t>
      </w:r>
      <w:r w:rsidRPr="001353E3">
        <w:t xml:space="preserve"> </w:t>
      </w:r>
      <w:r w:rsidR="0091158C">
        <w:t xml:space="preserve">and the emissions released during the year </w:t>
      </w:r>
      <w:r w:rsidRPr="001353E3">
        <w:t>in t</w:t>
      </w:r>
      <w:r w:rsidR="00D6397A">
        <w:t> </w:t>
      </w:r>
      <w:r w:rsidRPr="001353E3">
        <w:t>CO</w:t>
      </w:r>
      <w:r w:rsidRPr="00AF2D7D">
        <w:rPr>
          <w:vertAlign w:val="subscript"/>
        </w:rPr>
        <w:t>2</w:t>
      </w:r>
      <w:r w:rsidRPr="001353E3">
        <w:t xml:space="preserve">-e. Once all fields are completed, press the </w:t>
      </w:r>
      <w:r w:rsidR="0091783E">
        <w:t xml:space="preserve">‘Save’ or </w:t>
      </w:r>
      <w:r w:rsidRPr="001353E3">
        <w:t>‘</w:t>
      </w:r>
      <w:r w:rsidR="00D73051">
        <w:t>Save and close</w:t>
      </w:r>
      <w:r w:rsidRPr="001353E3">
        <w:t>’ button</w:t>
      </w:r>
      <w:r w:rsidR="00297825">
        <w:t xml:space="preserve">. </w:t>
      </w:r>
      <w:r w:rsidR="00815D30">
        <w:t xml:space="preserve">This is shown in </w:t>
      </w:r>
      <w:r w:rsidR="00815D30">
        <w:fldChar w:fldCharType="begin"/>
      </w:r>
      <w:r w:rsidR="00815D30">
        <w:instrText xml:space="preserve"> REF _Ref171086517 \h </w:instrText>
      </w:r>
      <w:r w:rsidR="00815D30">
        <w:fldChar w:fldCharType="separate"/>
      </w:r>
      <w:r w:rsidR="00DF0BCB">
        <w:t xml:space="preserve">Figure </w:t>
      </w:r>
      <w:r w:rsidR="00DF0BCB">
        <w:rPr>
          <w:noProof/>
        </w:rPr>
        <w:t>2</w:t>
      </w:r>
      <w:r w:rsidR="00815D30">
        <w:fldChar w:fldCharType="end"/>
      </w:r>
      <w:r w:rsidR="00815D30">
        <w:t xml:space="preserve">. </w:t>
      </w:r>
    </w:p>
    <w:p w14:paraId="0E76CF38" w14:textId="284CD58F" w:rsidR="00635EDD" w:rsidRDefault="00626554" w:rsidP="0044693E">
      <w:pPr>
        <w:pStyle w:val="Caption"/>
        <w:keepNext/>
        <w:spacing w:after="120"/>
      </w:pPr>
      <w:bookmarkStart w:id="68" w:name="_Ref171086517"/>
      <w:r>
        <w:t xml:space="preserve">Figure </w:t>
      </w:r>
      <w:r>
        <w:rPr>
          <w:i w:val="0"/>
        </w:rPr>
        <w:fldChar w:fldCharType="begin"/>
      </w:r>
      <w:r>
        <w:rPr>
          <w:i w:val="0"/>
        </w:rPr>
        <w:instrText xml:space="preserve"> SEQ Figure \* ARABIC </w:instrText>
      </w:r>
      <w:r>
        <w:rPr>
          <w:i w:val="0"/>
        </w:rPr>
        <w:fldChar w:fldCharType="separate"/>
      </w:r>
      <w:r w:rsidR="00DF0BCB">
        <w:rPr>
          <w:noProof/>
        </w:rPr>
        <w:t>2</w:t>
      </w:r>
      <w:r>
        <w:rPr>
          <w:i w:val="0"/>
        </w:rPr>
        <w:fldChar w:fldCharType="end"/>
      </w:r>
      <w:bookmarkEnd w:id="68"/>
      <w:r>
        <w:t xml:space="preserve">: Method 2 EERS data entry screen. </w:t>
      </w:r>
    </w:p>
    <w:p w14:paraId="22B572D6" w14:textId="035189B6" w:rsidR="00004A86" w:rsidRDefault="00DF5E56" w:rsidP="000861EE">
      <w:bookmarkStart w:id="69" w:name="_Toc47949537"/>
      <w:bookmarkStart w:id="70" w:name="_Toc106716521"/>
      <w:bookmarkStart w:id="71" w:name="_Ref171090726"/>
      <w:r w:rsidRPr="00DF5E56">
        <w:rPr>
          <w:noProof/>
        </w:rPr>
        <w:drawing>
          <wp:inline distT="0" distB="0" distL="0" distR="0" wp14:anchorId="6A1CCA0E" wp14:editId="719ABF66">
            <wp:extent cx="6184900" cy="2170430"/>
            <wp:effectExtent l="0" t="0" r="6350" b="1270"/>
            <wp:docPr id="874270401" name="Picture 1" descr="EERS Hydroflurocarbons emissions data entry screen showing Method 2 (4.103) selected, with empty fields for gas contained in equipment (tCO2-e) and emissions released during the year (tCO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70401" name="Picture 1" descr="EERS Hydroflurocarbons emissions data entry screen showing Method 2 (4.103) selected, with empty fields for gas contained in equipment (tCO2-e) and emissions released during the year (tCO2-e)"/>
                    <pic:cNvPicPr/>
                  </pic:nvPicPr>
                  <pic:blipFill>
                    <a:blip r:embed="rId36"/>
                    <a:stretch>
                      <a:fillRect/>
                    </a:stretch>
                  </pic:blipFill>
                  <pic:spPr>
                    <a:xfrm>
                      <a:off x="0" y="0"/>
                      <a:ext cx="6184900" cy="2170430"/>
                    </a:xfrm>
                    <a:prstGeom prst="rect">
                      <a:avLst/>
                    </a:prstGeom>
                  </pic:spPr>
                </pic:pic>
              </a:graphicData>
            </a:graphic>
          </wp:inline>
        </w:drawing>
      </w:r>
    </w:p>
    <w:p w14:paraId="4E7CEBEC" w14:textId="6B985F2B" w:rsidR="002B34F2" w:rsidRDefault="002B34F2" w:rsidP="002B34F2">
      <w:pPr>
        <w:pStyle w:val="Heading2"/>
      </w:pPr>
      <w:bookmarkStart w:id="72" w:name="_Toc235614009"/>
      <w:r>
        <w:t xml:space="preserve">Using </w:t>
      </w:r>
      <w:r w:rsidR="7F000C0C">
        <w:t>M</w:t>
      </w:r>
      <w:r>
        <w:t>ethod 3</w:t>
      </w:r>
      <w:bookmarkEnd w:id="69"/>
      <w:bookmarkEnd w:id="70"/>
      <w:bookmarkEnd w:id="71"/>
      <w:bookmarkEnd w:id="72"/>
    </w:p>
    <w:p w14:paraId="29738903" w14:textId="34501CEC" w:rsidR="002B34F2" w:rsidRDefault="002B34F2" w:rsidP="002B34F2">
      <w:r>
        <w:t>Alternatively, emissions may be estimated from data on replenishments of HFC</w:t>
      </w:r>
      <w:r w:rsidR="00BF77B8">
        <w:t xml:space="preserve"> and SF</w:t>
      </w:r>
      <w:r w:rsidR="00BF77B8" w:rsidRPr="004D694A">
        <w:rPr>
          <w:vertAlign w:val="subscript"/>
        </w:rPr>
        <w:t>6</w:t>
      </w:r>
      <w:r>
        <w:t xml:space="preserve"> gases in equipment as a proxy for leakage and using an assumption that the stock levels of gases within the equipment are maintained at constant levels </w:t>
      </w:r>
      <w:r w:rsidR="00CD3D09">
        <w:t>to</w:t>
      </w:r>
      <w:r>
        <w:t xml:space="preserve"> maintain constant operating efficiency levels. Method 3 uses this aggregate loss estimation approach to estimate emissions. Until the 202</w:t>
      </w:r>
      <w:r w:rsidR="00081F79">
        <w:t>1</w:t>
      </w:r>
      <w:r>
        <w:t>–2</w:t>
      </w:r>
      <w:r w:rsidR="00081F79">
        <w:t>2</w:t>
      </w:r>
      <w:r>
        <w:t xml:space="preserve"> reporting year, the required approach was described in</w:t>
      </w:r>
      <w:r w:rsidDel="00A73067">
        <w:t xml:space="preserve"> </w:t>
      </w:r>
      <w:r>
        <w:t xml:space="preserve">the table in Appendix B of the </w:t>
      </w:r>
      <w:r w:rsidRPr="008325D5">
        <w:t>ENA Industry Guideline</w:t>
      </w:r>
      <w:r>
        <w:t xml:space="preserve">s. From </w:t>
      </w:r>
      <w:r w:rsidDel="00925739">
        <w:t>2022–23</w:t>
      </w:r>
      <w:r>
        <w:t xml:space="preserve"> onwards, the required approach is described in section 4.104 of the NGER Measurement Determination </w:t>
      </w:r>
    </w:p>
    <w:p w14:paraId="505C0E7B" w14:textId="77777777" w:rsidR="002B34F2" w:rsidRDefault="002B34F2" w:rsidP="002B34F2">
      <w:r>
        <w:t>The aggregate loss at emissions source accounting method described in section 4.104 of the NGER Measurement Determination includes, but is not limited to, the following potential loss vectors:</w:t>
      </w:r>
    </w:p>
    <w:p w14:paraId="76A46F14" w14:textId="66A4D634" w:rsidR="002B34F2" w:rsidRPr="00B174E4" w:rsidRDefault="002B34F2" w:rsidP="00D221DE">
      <w:pPr>
        <w:pStyle w:val="CERbullets"/>
        <w:numPr>
          <w:ilvl w:val="0"/>
          <w:numId w:val="38"/>
        </w:numPr>
      </w:pPr>
      <w:r w:rsidRPr="00B174E4">
        <w:t xml:space="preserve">top up of </w:t>
      </w:r>
      <w:r>
        <w:t>gas</w:t>
      </w:r>
      <w:r w:rsidRPr="00B174E4">
        <w:t xml:space="preserve"> for leaking equipment</w:t>
      </w:r>
    </w:p>
    <w:p w14:paraId="1D464FC6" w14:textId="5CBA7204" w:rsidR="002B34F2" w:rsidRPr="00B174E4" w:rsidRDefault="002B34F2" w:rsidP="00D221DE">
      <w:pPr>
        <w:pStyle w:val="CERbullets"/>
        <w:numPr>
          <w:ilvl w:val="0"/>
          <w:numId w:val="38"/>
        </w:numPr>
      </w:pPr>
      <w:r w:rsidRPr="00B174E4">
        <w:t>complete loss of containment of equipment</w:t>
      </w:r>
    </w:p>
    <w:p w14:paraId="2D6F1BFF" w14:textId="77B4E59B" w:rsidR="002B34F2" w:rsidRPr="00B174E4" w:rsidRDefault="002B34F2" w:rsidP="00D221DE">
      <w:pPr>
        <w:pStyle w:val="CERbullets"/>
        <w:numPr>
          <w:ilvl w:val="0"/>
          <w:numId w:val="38"/>
        </w:numPr>
      </w:pPr>
      <w:r w:rsidRPr="00B174E4">
        <w:t>losses during filling of new (or refurbished) equipment</w:t>
      </w:r>
    </w:p>
    <w:p w14:paraId="1A91E0E7" w14:textId="71D9698F" w:rsidR="002B34F2" w:rsidRPr="00B174E4" w:rsidRDefault="002B34F2" w:rsidP="00D221DE">
      <w:pPr>
        <w:pStyle w:val="CERbullets"/>
        <w:numPr>
          <w:ilvl w:val="0"/>
          <w:numId w:val="38"/>
        </w:numPr>
      </w:pPr>
      <w:r w:rsidRPr="00B174E4">
        <w:t>complete loss of containment of cylinders</w:t>
      </w:r>
    </w:p>
    <w:p w14:paraId="696DBA88" w14:textId="3CB395B3" w:rsidR="002B34F2" w:rsidRPr="00B174E4" w:rsidRDefault="002B34F2" w:rsidP="00D221DE">
      <w:pPr>
        <w:pStyle w:val="CERbullets"/>
        <w:numPr>
          <w:ilvl w:val="0"/>
          <w:numId w:val="38"/>
        </w:numPr>
      </w:pPr>
      <w:r w:rsidRPr="00B174E4">
        <w:t xml:space="preserve">leakage of </w:t>
      </w:r>
      <w:r>
        <w:t>gas</w:t>
      </w:r>
      <w:r w:rsidRPr="00B174E4">
        <w:t xml:space="preserve"> from cylinders</w:t>
      </w:r>
    </w:p>
    <w:p w14:paraId="3199F196" w14:textId="5082CC84" w:rsidR="002B34F2" w:rsidRPr="00B174E4" w:rsidRDefault="002B34F2" w:rsidP="00D221DE">
      <w:pPr>
        <w:pStyle w:val="CERbullets"/>
        <w:numPr>
          <w:ilvl w:val="0"/>
          <w:numId w:val="38"/>
        </w:numPr>
      </w:pPr>
      <w:r w:rsidRPr="00B174E4">
        <w:t>losses during decanting between cylinders</w:t>
      </w:r>
    </w:p>
    <w:p w14:paraId="79D5DCD5" w14:textId="44ECD1A6" w:rsidR="002B34F2" w:rsidRPr="00B174E4" w:rsidRDefault="002B34F2" w:rsidP="00D221DE">
      <w:pPr>
        <w:pStyle w:val="CERbullets"/>
        <w:numPr>
          <w:ilvl w:val="0"/>
          <w:numId w:val="38"/>
        </w:numPr>
      </w:pPr>
      <w:r w:rsidRPr="00B174E4">
        <w:lastRenderedPageBreak/>
        <w:t>losses during manual handling including handling equipment failure or accidental venting</w:t>
      </w:r>
    </w:p>
    <w:p w14:paraId="1C85D350" w14:textId="4C33A425" w:rsidR="002B34F2" w:rsidRPr="00B174E4" w:rsidRDefault="002B34F2" w:rsidP="00D221DE">
      <w:pPr>
        <w:pStyle w:val="CERbullets"/>
        <w:numPr>
          <w:ilvl w:val="0"/>
          <w:numId w:val="38"/>
        </w:numPr>
      </w:pPr>
      <w:r w:rsidRPr="00B174E4">
        <w:t>leakage from equipment spares in storage</w:t>
      </w:r>
    </w:p>
    <w:p w14:paraId="55086852" w14:textId="2956DF4A" w:rsidR="002B34F2" w:rsidRPr="00B174E4" w:rsidRDefault="002B34F2" w:rsidP="00D221DE">
      <w:pPr>
        <w:pStyle w:val="CERbullets"/>
        <w:numPr>
          <w:ilvl w:val="0"/>
          <w:numId w:val="38"/>
        </w:numPr>
      </w:pPr>
      <w:r w:rsidRPr="00B174E4">
        <w:t>leakage from decommissioned equipment awaiting disposal</w:t>
      </w:r>
    </w:p>
    <w:p w14:paraId="3E96FDD6" w14:textId="5DD8915D" w:rsidR="002B34F2" w:rsidRPr="00B174E4" w:rsidRDefault="002B34F2" w:rsidP="00D221DE">
      <w:pPr>
        <w:pStyle w:val="CERbullets"/>
        <w:numPr>
          <w:ilvl w:val="0"/>
          <w:numId w:val="38"/>
        </w:numPr>
      </w:pPr>
      <w:r w:rsidRPr="00B174E4">
        <w:t xml:space="preserve">determinations of </w:t>
      </w:r>
      <w:r>
        <w:t>gas</w:t>
      </w:r>
      <w:r w:rsidRPr="00B174E4">
        <w:t xml:space="preserve"> loss from sealed equipment at point of disposal</w:t>
      </w:r>
    </w:p>
    <w:p w14:paraId="4194D1BC" w14:textId="6654DE38" w:rsidR="002B34F2" w:rsidRPr="00B174E4" w:rsidRDefault="002B34F2" w:rsidP="00D221DE">
      <w:pPr>
        <w:pStyle w:val="CERbullets"/>
        <w:numPr>
          <w:ilvl w:val="0"/>
          <w:numId w:val="38"/>
        </w:numPr>
      </w:pPr>
      <w:r w:rsidRPr="00B174E4">
        <w:t xml:space="preserve">losses during reprocessing, recycling or rebottling of </w:t>
      </w:r>
      <w:r>
        <w:t>gas</w:t>
      </w:r>
    </w:p>
    <w:p w14:paraId="053EEEB8" w14:textId="21920EC7" w:rsidR="002B34F2" w:rsidRDefault="002B34F2" w:rsidP="00D221DE">
      <w:pPr>
        <w:pStyle w:val="CERbullets"/>
        <w:numPr>
          <w:ilvl w:val="0"/>
          <w:numId w:val="38"/>
        </w:numPr>
      </w:pPr>
      <w:r w:rsidRPr="00B174E4">
        <w:t>losses due to gas sampling and analysis.</w:t>
      </w:r>
    </w:p>
    <w:p w14:paraId="5A58BF04" w14:textId="45CAA113" w:rsidR="002B34F2" w:rsidRDefault="002B34F2" w:rsidP="002B34F2">
      <w:r>
        <w:t xml:space="preserve">This list may not include all the point sources of losses for both </w:t>
      </w:r>
      <w:r w:rsidR="003E0B99">
        <w:t xml:space="preserve">HFCs </w:t>
      </w:r>
      <w:r w:rsidR="00BF77B8">
        <w:t>and SF</w:t>
      </w:r>
      <w:r w:rsidR="00BF77B8" w:rsidRPr="004D694A">
        <w:rPr>
          <w:vertAlign w:val="subscript"/>
        </w:rPr>
        <w:t>6</w:t>
      </w:r>
      <w:r w:rsidR="00BF77B8">
        <w:t xml:space="preserve"> </w:t>
      </w:r>
      <w:r w:rsidR="003E0B99">
        <w:t>and</w:t>
      </w:r>
      <w:r>
        <w:t xml:space="preserve"> may be modified to include more point sources where they have been identified by the reporter. </w:t>
      </w:r>
    </w:p>
    <w:p w14:paraId="19A4E2CF" w14:textId="04BA6AD4" w:rsidR="002B34F2" w:rsidRDefault="002B34F2" w:rsidP="002B34F2">
      <w:r>
        <w:t>Note the total annual loss of each type of gas should be converted into CO</w:t>
      </w:r>
      <w:r w:rsidRPr="00D775C8">
        <w:rPr>
          <w:vertAlign w:val="subscript"/>
        </w:rPr>
        <w:t>2</w:t>
      </w:r>
      <w:r>
        <w:t xml:space="preserve">-e using the relevant GWP. </w:t>
      </w:r>
    </w:p>
    <w:tbl>
      <w:tblPr>
        <w:tblStyle w:val="CERCallout"/>
        <w:tblW w:w="0" w:type="auto"/>
        <w:tblLook w:val="0400" w:firstRow="0" w:lastRow="0" w:firstColumn="0" w:lastColumn="0" w:noHBand="0" w:noVBand="1"/>
      </w:tblPr>
      <w:tblGrid>
        <w:gridCol w:w="9710"/>
      </w:tblGrid>
      <w:tr w:rsidR="0057492E" w14:paraId="68C60D59" w14:textId="77777777" w:rsidTr="00AF2D7D">
        <w:tc>
          <w:tcPr>
            <w:tcW w:w="9730" w:type="dxa"/>
          </w:tcPr>
          <w:p w14:paraId="2BCCBEF2" w14:textId="5C175388" w:rsidR="0057492E" w:rsidRDefault="0057492E" w:rsidP="0062302B">
            <w:r>
              <w:t>‘Storage’ means all equipment, cylinders and other containers which hold HFCs or SF</w:t>
            </w:r>
            <w:r w:rsidRPr="00D775C8">
              <w:rPr>
                <w:vertAlign w:val="subscript"/>
              </w:rPr>
              <w:t>6</w:t>
            </w:r>
            <w:r w:rsidRPr="00D775C8">
              <w:t xml:space="preserve"> </w:t>
            </w:r>
            <w:r>
              <w:t>not in use and which meet the requirements of Section 4.100 and 4.101 of the NGER Measurement Determination.</w:t>
            </w:r>
          </w:p>
        </w:tc>
      </w:tr>
    </w:tbl>
    <w:p w14:paraId="735A4080" w14:textId="44FB6FCD" w:rsidR="002B34F2" w:rsidRDefault="00AA7AE2" w:rsidP="002B34F2">
      <w:r>
        <w:br/>
      </w:r>
      <w:r w:rsidR="002B34F2">
        <w:t>When entering your estimation into EERS, you will be prompted to include the total quantity of gas contained in the equipment</w:t>
      </w:r>
      <w:r w:rsidR="00E33314">
        <w:t xml:space="preserve"> (stock)</w:t>
      </w:r>
      <w:r w:rsidR="008B2C22">
        <w:t xml:space="preserve"> and the emissions released during the year</w:t>
      </w:r>
      <w:r w:rsidR="002B34F2">
        <w:t xml:space="preserve"> in t</w:t>
      </w:r>
      <w:r w:rsidR="00574C51">
        <w:t> </w:t>
      </w:r>
      <w:r w:rsidR="002B34F2">
        <w:t>CO</w:t>
      </w:r>
      <w:r w:rsidR="002B34F2" w:rsidRPr="000D40EB">
        <w:rPr>
          <w:vertAlign w:val="subscript"/>
        </w:rPr>
        <w:t>2</w:t>
      </w:r>
      <w:r w:rsidR="002B34F2">
        <w:t xml:space="preserve">-e. Once all fields are completed, press the </w:t>
      </w:r>
      <w:r w:rsidR="00601E09">
        <w:t>‘Sa</w:t>
      </w:r>
      <w:r w:rsidR="008954D6">
        <w:t>ve</w:t>
      </w:r>
      <w:r w:rsidR="00DC4213">
        <w:t xml:space="preserve">’ or </w:t>
      </w:r>
      <w:r w:rsidR="002B34F2">
        <w:t>‘</w:t>
      </w:r>
      <w:r w:rsidR="0038062A">
        <w:t>Save and Close</w:t>
      </w:r>
      <w:r w:rsidR="002B34F2">
        <w:t>’ button.</w:t>
      </w:r>
      <w:r w:rsidR="00815D30">
        <w:t xml:space="preserve"> This is shown in </w:t>
      </w:r>
      <w:r w:rsidR="00303424">
        <w:fldChar w:fldCharType="begin"/>
      </w:r>
      <w:r w:rsidR="00303424">
        <w:instrText xml:space="preserve"> REF _Ref171086597 \h </w:instrText>
      </w:r>
      <w:r w:rsidR="00303424">
        <w:fldChar w:fldCharType="separate"/>
      </w:r>
      <w:r w:rsidR="00DF0BCB">
        <w:t xml:space="preserve">Figure </w:t>
      </w:r>
      <w:r w:rsidR="00DF0BCB">
        <w:rPr>
          <w:noProof/>
        </w:rPr>
        <w:t>3</w:t>
      </w:r>
      <w:r w:rsidR="00303424">
        <w:fldChar w:fldCharType="end"/>
      </w:r>
      <w:r w:rsidR="00303424">
        <w:t xml:space="preserve">. </w:t>
      </w:r>
    </w:p>
    <w:p w14:paraId="1FC723BD" w14:textId="60E421F2" w:rsidR="008A15D4" w:rsidRDefault="008A15D4">
      <w:pPr>
        <w:spacing w:after="0"/>
        <w:rPr>
          <w:rFonts w:ascii="Calibri Light" w:eastAsiaTheme="minorHAnsi" w:hAnsi="Calibri Light" w:cs="Calibri Light"/>
          <w:i/>
          <w:iCs/>
          <w:sz w:val="18"/>
          <w:szCs w:val="18"/>
        </w:rPr>
      </w:pPr>
      <w:bookmarkStart w:id="73" w:name="_Ref171086597"/>
    </w:p>
    <w:p w14:paraId="7BD8FE8F" w14:textId="184164DD" w:rsidR="00AA226B" w:rsidRDefault="00AA226B" w:rsidP="0044693E">
      <w:pPr>
        <w:pStyle w:val="Caption"/>
        <w:keepNext/>
        <w:spacing w:after="120"/>
      </w:pPr>
      <w:r>
        <w:t xml:space="preserve">Figure </w:t>
      </w:r>
      <w:fldSimple w:instr=" SEQ Figure \* ARABIC ">
        <w:r w:rsidR="00DF0BCB">
          <w:rPr>
            <w:noProof/>
          </w:rPr>
          <w:t>3</w:t>
        </w:r>
      </w:fldSimple>
      <w:bookmarkEnd w:id="73"/>
      <w:r>
        <w:t xml:space="preserve">: Method 3 EERS data entry screen </w:t>
      </w:r>
    </w:p>
    <w:p w14:paraId="5ECA024B" w14:textId="508E5503" w:rsidR="00C76B9F" w:rsidRDefault="00C76B9F" w:rsidP="004D694A">
      <w:r w:rsidRPr="00C76B9F">
        <w:rPr>
          <w:noProof/>
        </w:rPr>
        <w:drawing>
          <wp:inline distT="0" distB="0" distL="0" distR="0" wp14:anchorId="0C321317" wp14:editId="6E43FA88">
            <wp:extent cx="6184900" cy="2159000"/>
            <wp:effectExtent l="0" t="0" r="6350" b="0"/>
            <wp:docPr id="1477449554" name="Picture 1" descr="EERS Hydroflurocarbons emissions data entry screen showing Method 3 (4.104) selected, with empty fields for gas contained in equipment (tCO2-e) and emissions released during the year (tCO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49554" name="Picture 1" descr="EERS Hydroflurocarbons emissions data entry screen showing Method 3 (4.104) selected, with empty fields for gas contained in equipment (tCO2-e) and emissions released during the year (tCO2-e)"/>
                    <pic:cNvPicPr/>
                  </pic:nvPicPr>
                  <pic:blipFill>
                    <a:blip r:embed="rId37"/>
                    <a:stretch>
                      <a:fillRect/>
                    </a:stretch>
                  </pic:blipFill>
                  <pic:spPr>
                    <a:xfrm>
                      <a:off x="0" y="0"/>
                      <a:ext cx="6184900" cy="2159000"/>
                    </a:xfrm>
                    <a:prstGeom prst="rect">
                      <a:avLst/>
                    </a:prstGeom>
                  </pic:spPr>
                </pic:pic>
              </a:graphicData>
            </a:graphic>
          </wp:inline>
        </w:drawing>
      </w:r>
    </w:p>
    <w:p w14:paraId="23D29133" w14:textId="77777777" w:rsidR="002B34F2" w:rsidRDefault="002B34F2" w:rsidP="000B3C3F">
      <w:pPr>
        <w:pStyle w:val="Heading1"/>
        <w:numPr>
          <w:ilvl w:val="0"/>
          <w:numId w:val="36"/>
        </w:numPr>
        <w:ind w:left="567" w:hanging="567"/>
      </w:pPr>
      <w:bookmarkStart w:id="74" w:name="_Toc47949538"/>
      <w:bookmarkStart w:id="75" w:name="_Toc106716522"/>
      <w:bookmarkStart w:id="76" w:name="_Toc235614010"/>
      <w:r>
        <w:t>Using incidental reporting provisions</w:t>
      </w:r>
      <w:bookmarkEnd w:id="74"/>
      <w:bookmarkEnd w:id="75"/>
      <w:bookmarkEnd w:id="76"/>
    </w:p>
    <w:p w14:paraId="3FC710A6" w14:textId="2F00926B" w:rsidR="002B34F2" w:rsidRPr="00D775C8" w:rsidRDefault="002B34F2" w:rsidP="0044693E">
      <w:pPr>
        <w:spacing w:before="240"/>
      </w:pPr>
      <w:r>
        <w:t>Subsection 4.98(2) of the NGER Measurement Determination allows for estimates of emissions to be made using the incidental reporting provisions available within 4.27 of the NGER Regulations, provided that the method used is consistent with the principles set out in section 1.13 of the NGER Measurement Determination.</w:t>
      </w:r>
      <w:r w:rsidR="00245295">
        <w:t xml:space="preserve"> </w:t>
      </w:r>
      <w:r>
        <w:t xml:space="preserve">See the </w:t>
      </w:r>
      <w:hyperlink r:id="rId38" w:tooltip="A link to the Aggregated facility reporting, percentage estimates and incidental emissions and energy guideline on the Clean Energy Regulator webpage" w:history="1">
        <w:r w:rsidR="000E1E0E" w:rsidRPr="00B33F08">
          <w:rPr>
            <w:rStyle w:val="Hyperlink"/>
            <w:rFonts w:asciiTheme="minorHAnsi" w:hAnsiTheme="minorHAnsi"/>
          </w:rPr>
          <w:t>Aggregated facility reporting, percentage estimates and incidental emissions and energy guideline</w:t>
        </w:r>
      </w:hyperlink>
      <w:r w:rsidR="000E1E0E">
        <w:rPr>
          <w:rStyle w:val="FootnoteReference"/>
          <w:color w:val="005874"/>
          <w:u w:val="single"/>
        </w:rPr>
        <w:footnoteReference w:id="11"/>
      </w:r>
      <w:r w:rsidR="000E1E0E">
        <w:t xml:space="preserve"> </w:t>
      </w:r>
      <w:r>
        <w:t>for more information.</w:t>
      </w:r>
    </w:p>
    <w:p w14:paraId="7B828F71" w14:textId="5CC5C3D0" w:rsidR="00675FCF" w:rsidRDefault="00675FCF" w:rsidP="000B3C3F">
      <w:pPr>
        <w:pStyle w:val="Heading1"/>
        <w:numPr>
          <w:ilvl w:val="0"/>
          <w:numId w:val="36"/>
        </w:numPr>
        <w:ind w:left="567" w:hanging="567"/>
      </w:pPr>
      <w:bookmarkStart w:id="77" w:name="_Toc235614011"/>
      <w:bookmarkStart w:id="78" w:name="_Toc14096298"/>
      <w:bookmarkStart w:id="79" w:name="_Toc460397849"/>
      <w:bookmarkStart w:id="80" w:name="_Toc489614773"/>
      <w:r>
        <w:lastRenderedPageBreak/>
        <w:t>More information and references</w:t>
      </w:r>
      <w:bookmarkEnd w:id="77"/>
    </w:p>
    <w:bookmarkEnd w:id="78"/>
    <w:p w14:paraId="28539866" w14:textId="636DA4C0" w:rsidR="002B34F2" w:rsidRPr="002C556E" w:rsidRDefault="002B34F2" w:rsidP="0044693E">
      <w:pPr>
        <w:spacing w:before="240"/>
      </w:pPr>
      <w:r w:rsidRPr="002C556E">
        <w:t xml:space="preserve">This guideline has been provided by </w:t>
      </w:r>
      <w:r w:rsidR="00D84632">
        <w:t xml:space="preserve">the </w:t>
      </w:r>
      <w:r w:rsidR="768B95D4" w:rsidRPr="3B98C7CD">
        <w:rPr>
          <w:rFonts w:ascii="Calibri" w:hAnsi="Calibri" w:cs="Calibri"/>
          <w:color w:val="auto"/>
          <w:lang w:eastAsia="en-AU"/>
        </w:rPr>
        <w:t>CER</w:t>
      </w:r>
      <w:r w:rsidRPr="3B98C7CD">
        <w:rPr>
          <w:rFonts w:ascii="Calibri" w:hAnsi="Calibri" w:cs="Calibri"/>
          <w:color w:val="auto"/>
          <w:lang w:eastAsia="en-AU"/>
        </w:rPr>
        <w:t xml:space="preserve"> </w:t>
      </w:r>
      <w:r w:rsidRPr="002C556E">
        <w:t xml:space="preserve">to assist in the consistent accounting and reporting of greenhouse gas emissions, energy consumption and energy production using the NGER </w:t>
      </w:r>
      <w:r w:rsidR="00007AB6">
        <w:t>L</w:t>
      </w:r>
      <w:r w:rsidRPr="002C556E">
        <w:t>egislation.</w:t>
      </w:r>
    </w:p>
    <w:p w14:paraId="2A0A4624" w14:textId="77777777" w:rsidR="002B34F2" w:rsidRPr="002C556E" w:rsidRDefault="002B34F2" w:rsidP="002B34F2">
      <w:pPr>
        <w:pStyle w:val="Heading2"/>
      </w:pPr>
      <w:bookmarkStart w:id="81" w:name="_Toc510679827"/>
      <w:bookmarkStart w:id="82" w:name="_Toc47949540"/>
      <w:bookmarkStart w:id="83" w:name="_Toc106716524"/>
      <w:bookmarkStart w:id="84" w:name="_Toc108023885"/>
      <w:bookmarkStart w:id="85" w:name="_Toc235614012"/>
      <w:r>
        <w:t>More</w:t>
      </w:r>
      <w:r w:rsidRPr="002C556E">
        <w:t xml:space="preserve"> information</w:t>
      </w:r>
      <w:bookmarkEnd w:id="81"/>
      <w:bookmarkEnd w:id="82"/>
      <w:bookmarkEnd w:id="83"/>
      <w:bookmarkEnd w:id="84"/>
      <w:bookmarkEnd w:id="85"/>
    </w:p>
    <w:p w14:paraId="673198AF" w14:textId="07C3F222" w:rsidR="002B34F2" w:rsidRPr="002C556E" w:rsidRDefault="002B34F2" w:rsidP="002B34F2">
      <w:r w:rsidRPr="002C556E">
        <w:t>For more information</w:t>
      </w:r>
      <w:r>
        <w:t>,</w:t>
      </w:r>
      <w:r w:rsidRPr="002C556E">
        <w:t xml:space="preserve"> please contact </w:t>
      </w:r>
      <w:r w:rsidR="00D84632">
        <w:t xml:space="preserve">the </w:t>
      </w:r>
      <w:r w:rsidR="3D10094E">
        <w:t>CER</w:t>
      </w:r>
      <w:r>
        <w:t>:</w:t>
      </w:r>
    </w:p>
    <w:p w14:paraId="74BB67F5" w14:textId="185C4235" w:rsidR="002B34F2" w:rsidRPr="002C556E" w:rsidRDefault="002B34F2" w:rsidP="002B34F2">
      <w:r w:rsidRPr="002C556E">
        <w:t>Email:</w:t>
      </w:r>
      <w:r>
        <w:t xml:space="preserve"> </w:t>
      </w:r>
      <w:hyperlink r:id="rId39" w:history="1">
        <w:r w:rsidR="004E459C">
          <w:rPr>
            <w:color w:val="005874"/>
            <w:szCs w:val="22"/>
            <w:u w:val="single"/>
          </w:rPr>
          <w:t>cer-nger-reporting@cer.gov.au</w:t>
        </w:r>
      </w:hyperlink>
    </w:p>
    <w:p w14:paraId="549021E8" w14:textId="77777777" w:rsidR="002B34F2" w:rsidRPr="002C556E" w:rsidRDefault="002B34F2" w:rsidP="002B34F2">
      <w:r w:rsidRPr="002C556E">
        <w:t>Phone:</w:t>
      </w:r>
      <w:r w:rsidRPr="002C556E">
        <w:tab/>
      </w:r>
      <w:r w:rsidRPr="008325D5">
        <w:t>1300 553 542</w:t>
      </w:r>
      <w:r w:rsidRPr="002C556E">
        <w:rPr>
          <w:b/>
        </w:rPr>
        <w:t xml:space="preserve"> </w:t>
      </w:r>
      <w:r w:rsidRPr="002C556E">
        <w:t xml:space="preserve">within Australia </w:t>
      </w:r>
    </w:p>
    <w:p w14:paraId="38719D85" w14:textId="695EC7E1" w:rsidR="002B34F2" w:rsidRPr="002C556E" w:rsidRDefault="002B34F2" w:rsidP="002B34F2">
      <w:r w:rsidRPr="002C556E">
        <w:t>Web</w:t>
      </w:r>
      <w:r>
        <w:t>site</w:t>
      </w:r>
      <w:r w:rsidRPr="002C556E">
        <w:t>:</w:t>
      </w:r>
      <w:r>
        <w:t xml:space="preserve"> </w:t>
      </w:r>
      <w:hyperlink r:id="rId40" w:history="1">
        <w:r w:rsidR="00F37EC4">
          <w:rPr>
            <w:color w:val="005874"/>
            <w:u w:val="single"/>
          </w:rPr>
          <w:t>www.cer.gov.au</w:t>
        </w:r>
      </w:hyperlink>
    </w:p>
    <w:p w14:paraId="79B4C1CB" w14:textId="77777777" w:rsidR="002B34F2" w:rsidRPr="002C556E" w:rsidRDefault="002B34F2" w:rsidP="002B34F2">
      <w:pPr>
        <w:pStyle w:val="Heading2"/>
      </w:pPr>
      <w:bookmarkStart w:id="86" w:name="_Toc510679828"/>
      <w:bookmarkStart w:id="87" w:name="_Toc47949541"/>
      <w:bookmarkStart w:id="88" w:name="_Toc106716525"/>
      <w:bookmarkStart w:id="89" w:name="_Toc108023886"/>
      <w:bookmarkStart w:id="90" w:name="_Toc235614013"/>
      <w:r w:rsidRPr="002C556E">
        <w:t>References</w:t>
      </w:r>
      <w:bookmarkEnd w:id="86"/>
      <w:bookmarkEnd w:id="87"/>
      <w:bookmarkEnd w:id="88"/>
      <w:bookmarkEnd w:id="89"/>
      <w:bookmarkEnd w:id="90"/>
    </w:p>
    <w:p w14:paraId="267B77B7" w14:textId="21E93BA0" w:rsidR="002B34F2" w:rsidRPr="002C556E" w:rsidRDefault="002B34F2" w:rsidP="002B34F2">
      <w:pPr>
        <w:pStyle w:val="CERbullets"/>
        <w:numPr>
          <w:ilvl w:val="0"/>
          <w:numId w:val="0"/>
        </w:numPr>
      </w:pPr>
      <w:r>
        <w:t xml:space="preserve">See </w:t>
      </w:r>
      <w:hyperlink r:id="rId41" w:tooltip="A link to the NGER reporting guides on the Clean Energy Regulator webpage" w:history="1">
        <w:r w:rsidR="00C850C5">
          <w:rPr>
            <w:rStyle w:val="Hyperlink"/>
            <w:rFonts w:asciiTheme="minorHAnsi" w:hAnsiTheme="minorHAnsi"/>
          </w:rPr>
          <w:t>NGER Reporting G</w:t>
        </w:r>
        <w:r w:rsidRPr="004C534E">
          <w:rPr>
            <w:rStyle w:val="Hyperlink"/>
            <w:rFonts w:asciiTheme="minorHAnsi" w:hAnsiTheme="minorHAnsi"/>
          </w:rPr>
          <w:t>uid</w:t>
        </w:r>
        <w:r w:rsidR="00E82D32">
          <w:rPr>
            <w:rStyle w:val="Hyperlink"/>
            <w:rFonts w:asciiTheme="minorHAnsi" w:hAnsiTheme="minorHAnsi"/>
          </w:rPr>
          <w:t>e</w:t>
        </w:r>
        <w:r w:rsidRPr="004C534E">
          <w:rPr>
            <w:rStyle w:val="Hyperlink"/>
            <w:rFonts w:asciiTheme="minorHAnsi" w:hAnsiTheme="minorHAnsi"/>
          </w:rPr>
          <w:t>s</w:t>
        </w:r>
        <w:r w:rsidR="00ED4271">
          <w:rPr>
            <w:rStyle w:val="FootnoteReference"/>
            <w:color w:val="006C93" w:themeColor="accent3"/>
            <w:u w:val="single"/>
          </w:rPr>
          <w:footnoteReference w:id="12"/>
        </w:r>
      </w:hyperlink>
      <w:r w:rsidRPr="002C556E">
        <w:t xml:space="preserve"> </w:t>
      </w:r>
      <w:r>
        <w:t xml:space="preserve">for </w:t>
      </w:r>
      <w:r w:rsidR="000E58EF">
        <w:t>information</w:t>
      </w:r>
      <w:r w:rsidRPr="002C556E">
        <w:t xml:space="preserve"> on:</w:t>
      </w:r>
    </w:p>
    <w:p w14:paraId="69AC81C4" w14:textId="77777777" w:rsidR="002B34F2" w:rsidRPr="002C556E" w:rsidRDefault="002B34F2" w:rsidP="002B34F2">
      <w:pPr>
        <w:numPr>
          <w:ilvl w:val="0"/>
          <w:numId w:val="21"/>
        </w:numPr>
        <w:spacing w:before="120" w:after="120"/>
      </w:pPr>
      <w:r>
        <w:t>d</w:t>
      </w:r>
      <w:r w:rsidRPr="002C556E">
        <w:t>efining a facility</w:t>
      </w:r>
    </w:p>
    <w:p w14:paraId="19FB37B0" w14:textId="77777777" w:rsidR="002B34F2" w:rsidRPr="002C556E" w:rsidRDefault="002B34F2" w:rsidP="002B34F2">
      <w:pPr>
        <w:numPr>
          <w:ilvl w:val="0"/>
          <w:numId w:val="21"/>
        </w:numPr>
        <w:spacing w:before="120" w:after="120"/>
      </w:pPr>
      <w:r>
        <w:t>methods and m</w:t>
      </w:r>
      <w:r w:rsidRPr="002C556E">
        <w:t>easurement criteria</w:t>
      </w:r>
    </w:p>
    <w:p w14:paraId="55941B9A" w14:textId="77777777" w:rsidR="002B34F2" w:rsidRPr="002C556E" w:rsidRDefault="002B34F2" w:rsidP="002B34F2">
      <w:pPr>
        <w:numPr>
          <w:ilvl w:val="0"/>
          <w:numId w:val="21"/>
        </w:numPr>
        <w:spacing w:before="120" w:after="120"/>
      </w:pPr>
      <w:r>
        <w:t>r</w:t>
      </w:r>
      <w:r w:rsidRPr="002C556E">
        <w:t>eporting energy production and consumption</w:t>
      </w:r>
    </w:p>
    <w:p w14:paraId="2DF3B36B" w14:textId="4F98A08D" w:rsidR="002B34F2" w:rsidRPr="002C556E" w:rsidRDefault="002B34F2" w:rsidP="002B34F2">
      <w:pPr>
        <w:numPr>
          <w:ilvl w:val="0"/>
          <w:numId w:val="21"/>
        </w:numPr>
        <w:spacing w:before="120" w:after="120"/>
      </w:pPr>
      <w:r>
        <w:t>r</w:t>
      </w:r>
      <w:r w:rsidRPr="002C556E">
        <w:t xml:space="preserve">eporting </w:t>
      </w:r>
      <w:r>
        <w:t>blended</w:t>
      </w:r>
      <w:r w:rsidRPr="002C556E">
        <w:t xml:space="preserve"> </w:t>
      </w:r>
      <w:r w:rsidR="002F5587" w:rsidRPr="002C556E">
        <w:t>fuels</w:t>
      </w:r>
      <w:r w:rsidR="002F5587">
        <w:t>, other</w:t>
      </w:r>
      <w:r>
        <w:t xml:space="preserve"> fuel mixes</w:t>
      </w:r>
      <w:r w:rsidR="002F5587">
        <w:t>, bitumen</w:t>
      </w:r>
      <w:r w:rsidR="003C4021">
        <w:t>,</w:t>
      </w:r>
      <w:r w:rsidR="002F5587">
        <w:t xml:space="preserve"> and explosives</w:t>
      </w:r>
      <w:r w:rsidRPr="002C556E">
        <w:t xml:space="preserve"> guideline</w:t>
      </w:r>
    </w:p>
    <w:p w14:paraId="7936ECDB" w14:textId="77777777" w:rsidR="002B34F2" w:rsidRPr="002C556E" w:rsidRDefault="002B34F2" w:rsidP="002B34F2">
      <w:pPr>
        <w:numPr>
          <w:ilvl w:val="0"/>
          <w:numId w:val="21"/>
        </w:numPr>
        <w:spacing w:before="120" w:after="120"/>
      </w:pPr>
      <w:r>
        <w:t>p</w:t>
      </w:r>
      <w:r w:rsidRPr="002C556E">
        <w:t>etroleum-based oils and greases</w:t>
      </w:r>
    </w:p>
    <w:p w14:paraId="31A66587" w14:textId="6BD20F62" w:rsidR="00AA7AE2" w:rsidRPr="007951C0" w:rsidRDefault="002B34F2" w:rsidP="0044693E">
      <w:pPr>
        <w:numPr>
          <w:ilvl w:val="0"/>
          <w:numId w:val="21"/>
        </w:numPr>
        <w:spacing w:before="120" w:after="0"/>
        <w:rPr>
          <w:color w:val="90002D"/>
          <w:u w:val="single"/>
        </w:rPr>
      </w:pPr>
      <w:r>
        <w:t>r</w:t>
      </w:r>
      <w:r w:rsidRPr="002C556E">
        <w:t>eporting uncertainty.</w:t>
      </w:r>
      <w:bookmarkEnd w:id="79"/>
      <w:bookmarkEnd w:id="80"/>
    </w:p>
    <w:p w14:paraId="40B874F5" w14:textId="10D4CA2F" w:rsidR="00235142" w:rsidRDefault="00235142" w:rsidP="0044693E">
      <w:pPr>
        <w:spacing w:before="120" w:after="0"/>
        <w:ind w:left="360"/>
      </w:pPr>
    </w:p>
    <w:p w14:paraId="0FD8D7EA" w14:textId="77777777" w:rsidR="009E3F7F" w:rsidRDefault="009E3F7F" w:rsidP="00235142">
      <w:pPr>
        <w:spacing w:after="0"/>
      </w:pPr>
    </w:p>
    <w:p w14:paraId="5FA3754A" w14:textId="11978D4B" w:rsidR="003C7173" w:rsidRDefault="003C7173">
      <w:pPr>
        <w:spacing w:after="0"/>
        <w:rPr>
          <w:rFonts w:asciiTheme="majorHAnsi" w:eastAsia="Times New Roman" w:hAnsiTheme="majorHAnsi"/>
          <w:b/>
          <w:bCs/>
          <w:sz w:val="32"/>
          <w:szCs w:val="32"/>
        </w:rPr>
      </w:pPr>
      <w:r>
        <w:br w:type="page"/>
      </w:r>
    </w:p>
    <w:p w14:paraId="115E4029" w14:textId="6B0116A9" w:rsidR="009E3F7F" w:rsidRPr="00FF338C" w:rsidRDefault="009E3F7F" w:rsidP="00852131">
      <w:pPr>
        <w:pStyle w:val="Heading2"/>
      </w:pPr>
      <w:bookmarkStart w:id="91" w:name="_Appendix_A_–"/>
      <w:bookmarkStart w:id="92" w:name="_Toc512010429"/>
      <w:bookmarkStart w:id="93" w:name="_Toc512339629"/>
      <w:bookmarkStart w:id="94" w:name="_Toc106705783"/>
      <w:bookmarkStart w:id="95" w:name="_Toc163208030"/>
      <w:bookmarkStart w:id="96" w:name="_Ref165018093"/>
      <w:bookmarkStart w:id="97" w:name="_Toc235614014"/>
      <w:bookmarkEnd w:id="91"/>
      <w:r w:rsidRPr="00FF338C">
        <w:lastRenderedPageBreak/>
        <w:t xml:space="preserve">Appendix A – </w:t>
      </w:r>
      <w:r>
        <w:t>E</w:t>
      </w:r>
      <w:r w:rsidRPr="00FF338C">
        <w:t xml:space="preserve">xamples for </w:t>
      </w:r>
      <w:bookmarkEnd w:id="92"/>
      <w:bookmarkEnd w:id="93"/>
      <w:bookmarkEnd w:id="94"/>
      <w:bookmarkEnd w:id="95"/>
      <w:r>
        <w:t>hydrofluorocarbon reporting</w:t>
      </w:r>
      <w:r w:rsidR="00236602">
        <w:t xml:space="preserve"> requirements</w:t>
      </w:r>
      <w:bookmarkEnd w:id="96"/>
      <w:bookmarkEnd w:id="97"/>
    </w:p>
    <w:p w14:paraId="0AB072C7" w14:textId="77777777" w:rsidR="009E3F7F" w:rsidRDefault="009E3F7F" w:rsidP="00235142">
      <w:pPr>
        <w:spacing w:after="0"/>
      </w:pPr>
    </w:p>
    <w:p w14:paraId="66A2E09E" w14:textId="5B90C548" w:rsidR="0005479A" w:rsidRDefault="0005479A" w:rsidP="00EE6017">
      <w:r>
        <w:t xml:space="preserve">Provided the conditions listed in </w:t>
      </w:r>
      <w:r w:rsidR="00DE0A81">
        <w:t>chapter</w:t>
      </w:r>
      <w:r>
        <w:t xml:space="preserve"> 3.1 to 3.3 of this guideline are met then emissions of HFCs should be reported as shown in </w:t>
      </w:r>
      <w:r w:rsidR="00C03ECB">
        <w:fldChar w:fldCharType="begin"/>
      </w:r>
      <w:r w:rsidR="00C03ECB">
        <w:instrText xml:space="preserve"> REF _Ref171082147 \h </w:instrText>
      </w:r>
      <w:r w:rsidR="00C03ECB">
        <w:fldChar w:fldCharType="separate"/>
      </w:r>
      <w:r w:rsidR="00DF0BCB">
        <w:t xml:space="preserve">Table </w:t>
      </w:r>
      <w:r w:rsidR="00DF0BCB">
        <w:rPr>
          <w:noProof/>
        </w:rPr>
        <w:t>3</w:t>
      </w:r>
      <w:r w:rsidR="00C03ECB">
        <w:fldChar w:fldCharType="end"/>
      </w:r>
      <w:r>
        <w:t xml:space="preserve">. </w:t>
      </w:r>
      <w:r>
        <w:br/>
      </w:r>
      <w:r>
        <w:br/>
        <w:t xml:space="preserve">Please note that the following terms are defined in the </w:t>
      </w:r>
      <w:r w:rsidRPr="00FD1721">
        <w:rPr>
          <w:u w:val="single"/>
        </w:rPr>
        <w:fldChar w:fldCharType="begin"/>
      </w:r>
      <w:r w:rsidRPr="004D694A">
        <w:rPr>
          <w:u w:val="single"/>
        </w:rPr>
        <w:instrText xml:space="preserve"> REF _Ref166069425 \h </w:instrText>
      </w:r>
      <w:r>
        <w:rPr>
          <w:u w:val="single"/>
        </w:rPr>
        <w:instrText xml:space="preserve"> \* MERGEFORMAT </w:instrText>
      </w:r>
      <w:r w:rsidRPr="00FD1721">
        <w:rPr>
          <w:u w:val="single"/>
        </w:rPr>
      </w:r>
      <w:r w:rsidRPr="00FD1721">
        <w:rPr>
          <w:u w:val="single"/>
        </w:rPr>
        <w:fldChar w:fldCharType="separate"/>
      </w:r>
      <w:r w:rsidR="00DF0BCB" w:rsidRPr="00DF0BCB">
        <w:rPr>
          <w:u w:val="single"/>
        </w:rPr>
        <w:t>Definitions and Abbreviations</w:t>
      </w:r>
      <w:r w:rsidRPr="00FD1721">
        <w:rPr>
          <w:u w:val="single"/>
        </w:rPr>
        <w:fldChar w:fldCharType="end"/>
      </w:r>
      <w:r>
        <w:t xml:space="preserve"> table: </w:t>
      </w:r>
    </w:p>
    <w:p w14:paraId="0F00A43F" w14:textId="1DFBBC36" w:rsidR="0005479A" w:rsidRDefault="0005479A" w:rsidP="0005479A">
      <w:pPr>
        <w:pStyle w:val="CERbullets"/>
      </w:pPr>
      <w:r>
        <w:t>GWP</w:t>
      </w:r>
    </w:p>
    <w:p w14:paraId="32964009" w14:textId="0BD1E9BD" w:rsidR="0005479A" w:rsidRDefault="0005479A" w:rsidP="0005479A">
      <w:pPr>
        <w:pStyle w:val="CERbullets"/>
      </w:pPr>
      <w:r>
        <w:t>listed HFC</w:t>
      </w:r>
    </w:p>
    <w:p w14:paraId="7C18B59B" w14:textId="4678ED1C" w:rsidR="0005479A" w:rsidRDefault="0005479A" w:rsidP="00FD1721">
      <w:pPr>
        <w:pStyle w:val="CERbullets"/>
      </w:pPr>
      <w:r>
        <w:t>stock</w:t>
      </w:r>
      <w:r w:rsidR="00381CF6">
        <w:t>.</w:t>
      </w:r>
      <w:r>
        <w:t xml:space="preserve"> </w:t>
      </w:r>
    </w:p>
    <w:p w14:paraId="7D1086CD" w14:textId="7A1AB939" w:rsidR="0058523F" w:rsidRPr="00AE1067" w:rsidRDefault="0058523F" w:rsidP="004D694A"/>
    <w:p w14:paraId="0324B83B" w14:textId="6AFBCFC7" w:rsidR="0005479A" w:rsidRDefault="0005479A" w:rsidP="004D694A">
      <w:pPr>
        <w:pStyle w:val="Caption"/>
        <w:keepNext/>
      </w:pPr>
      <w:bookmarkStart w:id="98" w:name="_Ref171082147"/>
      <w:bookmarkStart w:id="99" w:name="_Ref171082922"/>
      <w:r>
        <w:t xml:space="preserve">Table </w:t>
      </w:r>
      <w:fldSimple w:instr=" SEQ Table \* ARABIC ">
        <w:r w:rsidR="00DF0BCB">
          <w:rPr>
            <w:noProof/>
          </w:rPr>
          <w:t>3</w:t>
        </w:r>
      </w:fldSimple>
      <w:bookmarkEnd w:id="98"/>
      <w:r>
        <w:t>: Example of HFC reporting under the NGER Scheme</w:t>
      </w:r>
      <w:bookmarkEnd w:id="99"/>
      <w:r>
        <w:t xml:space="preserve"> </w:t>
      </w:r>
    </w:p>
    <w:tbl>
      <w:tblPr>
        <w:tblStyle w:val="CERTable"/>
        <w:tblW w:w="5000" w:type="pct"/>
        <w:tblLook w:val="04A0" w:firstRow="1" w:lastRow="0" w:firstColumn="1" w:lastColumn="0" w:noHBand="0" w:noVBand="1"/>
      </w:tblPr>
      <w:tblGrid>
        <w:gridCol w:w="992"/>
        <w:gridCol w:w="1252"/>
        <w:gridCol w:w="2008"/>
        <w:gridCol w:w="5488"/>
      </w:tblGrid>
      <w:tr w:rsidR="00932476" w:rsidRPr="00D96E60" w14:paraId="361FA6B5" w14:textId="77777777" w:rsidTr="00C93F1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509" w:type="pct"/>
          </w:tcPr>
          <w:p w14:paraId="0398D7D8" w14:textId="77777777" w:rsidR="00932476" w:rsidRPr="00D96E60" w:rsidRDefault="00932476" w:rsidP="00DC1B7B">
            <w:pPr>
              <w:jc w:val="center"/>
              <w:rPr>
                <w:szCs w:val="22"/>
              </w:rPr>
            </w:pPr>
            <w:r>
              <w:rPr>
                <w:szCs w:val="22"/>
              </w:rPr>
              <w:t>Example</w:t>
            </w:r>
          </w:p>
        </w:tc>
        <w:tc>
          <w:tcPr>
            <w:tcW w:w="643" w:type="pct"/>
          </w:tcPr>
          <w:p w14:paraId="199D3C9B" w14:textId="77777777" w:rsidR="00932476" w:rsidRPr="00D96E60" w:rsidRDefault="00932476" w:rsidP="00DC1B7B">
            <w:pPr>
              <w:jc w:val="center"/>
              <w:cnfStyle w:val="100000000000" w:firstRow="1" w:lastRow="0" w:firstColumn="0" w:lastColumn="0" w:oddVBand="0" w:evenVBand="0" w:oddHBand="0" w:evenHBand="0" w:firstRowFirstColumn="0" w:firstRowLastColumn="0" w:lastRowFirstColumn="0" w:lastRowLastColumn="0"/>
              <w:rPr>
                <w:szCs w:val="22"/>
              </w:rPr>
            </w:pPr>
            <w:r>
              <w:rPr>
                <w:szCs w:val="22"/>
              </w:rPr>
              <w:t>Refrigerant</w:t>
            </w:r>
            <w:r w:rsidRPr="00D96E60">
              <w:rPr>
                <w:szCs w:val="22"/>
              </w:rPr>
              <w:t xml:space="preserve"> </w:t>
            </w:r>
          </w:p>
        </w:tc>
        <w:tc>
          <w:tcPr>
            <w:tcW w:w="1031" w:type="pct"/>
          </w:tcPr>
          <w:p w14:paraId="402AD68F" w14:textId="77777777" w:rsidR="00932476" w:rsidRPr="00D96E60" w:rsidRDefault="00932476" w:rsidP="004D694A">
            <w:pPr>
              <w:cnfStyle w:val="100000000000" w:firstRow="1" w:lastRow="0" w:firstColumn="0" w:lastColumn="0" w:oddVBand="0" w:evenVBand="0" w:oddHBand="0" w:evenHBand="0" w:firstRowFirstColumn="0" w:firstRowLastColumn="0" w:lastRowFirstColumn="0" w:lastRowLastColumn="0"/>
              <w:rPr>
                <w:szCs w:val="22"/>
              </w:rPr>
            </w:pPr>
            <w:r>
              <w:rPr>
                <w:szCs w:val="22"/>
              </w:rPr>
              <w:t>Composition</w:t>
            </w:r>
          </w:p>
        </w:tc>
        <w:tc>
          <w:tcPr>
            <w:tcW w:w="2817" w:type="pct"/>
          </w:tcPr>
          <w:p w14:paraId="4675F408" w14:textId="3EDE8B29" w:rsidR="00932476" w:rsidRPr="00D96E60" w:rsidRDefault="00430359" w:rsidP="004D694A">
            <w:pPr>
              <w:cnfStyle w:val="100000000000" w:firstRow="1" w:lastRow="0" w:firstColumn="0" w:lastColumn="0" w:oddVBand="0" w:evenVBand="0" w:oddHBand="0" w:evenHBand="0" w:firstRowFirstColumn="0" w:firstRowLastColumn="0" w:lastRowFirstColumn="0" w:lastRowLastColumn="0"/>
              <w:rPr>
                <w:szCs w:val="22"/>
              </w:rPr>
            </w:pPr>
            <w:r>
              <w:rPr>
                <w:szCs w:val="22"/>
              </w:rPr>
              <w:t xml:space="preserve">Which HFCs </w:t>
            </w:r>
            <w:r w:rsidR="00433FA3">
              <w:rPr>
                <w:szCs w:val="22"/>
              </w:rPr>
              <w:t>must</w:t>
            </w:r>
            <w:r>
              <w:rPr>
                <w:szCs w:val="22"/>
              </w:rPr>
              <w:t xml:space="preserve"> be reported and why</w:t>
            </w:r>
          </w:p>
        </w:tc>
      </w:tr>
      <w:tr w:rsidR="00932476" w:rsidRPr="00D96E60" w14:paraId="3E8D786F"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774B3263" w14:textId="77777777" w:rsidR="00932476" w:rsidRPr="00520606" w:rsidRDefault="00932476" w:rsidP="00DC1B7B">
            <w:pPr>
              <w:rPr>
                <w:b w:val="0"/>
                <w:bCs/>
                <w:szCs w:val="22"/>
              </w:rPr>
            </w:pPr>
            <w:r w:rsidRPr="00F37EC4">
              <w:rPr>
                <w:bCs/>
                <w:szCs w:val="22"/>
              </w:rPr>
              <w:t>A</w:t>
            </w:r>
          </w:p>
        </w:tc>
        <w:tc>
          <w:tcPr>
            <w:tcW w:w="643" w:type="pct"/>
          </w:tcPr>
          <w:p w14:paraId="1AD8E87E" w14:textId="77777777" w:rsidR="00932476" w:rsidRDefault="00932476" w:rsidP="00DC1B7B">
            <w:pPr>
              <w:cnfStyle w:val="000000100000" w:firstRow="0" w:lastRow="0" w:firstColumn="0" w:lastColumn="0" w:oddVBand="0" w:evenVBand="0" w:oddHBand="1" w:evenHBand="0" w:firstRowFirstColumn="0" w:firstRowLastColumn="0" w:lastRowFirstColumn="0" w:lastRowLastColumn="0"/>
              <w:rPr>
                <w:szCs w:val="22"/>
              </w:rPr>
            </w:pPr>
            <w:r>
              <w:rPr>
                <w:bCs/>
                <w:szCs w:val="22"/>
              </w:rPr>
              <w:t>R-143A</w:t>
            </w:r>
          </w:p>
        </w:tc>
        <w:tc>
          <w:tcPr>
            <w:tcW w:w="1031" w:type="pct"/>
          </w:tcPr>
          <w:p w14:paraId="0E5BEC3D" w14:textId="11B619B4" w:rsidR="00932476" w:rsidRDefault="00932476" w:rsidP="00DC1B7B">
            <w:pPr>
              <w:cnfStyle w:val="000000100000" w:firstRow="0" w:lastRow="0" w:firstColumn="0" w:lastColumn="0" w:oddVBand="0" w:evenVBand="0" w:oddHBand="1" w:evenHBand="0" w:firstRowFirstColumn="0" w:firstRowLastColumn="0" w:lastRowFirstColumn="0" w:lastRowLastColumn="0"/>
              <w:rPr>
                <w:szCs w:val="22"/>
              </w:rPr>
            </w:pPr>
            <w:r>
              <w:rPr>
                <w:bCs/>
                <w:szCs w:val="22"/>
              </w:rPr>
              <w:t xml:space="preserve">100% R-143A </w:t>
            </w:r>
            <w:r w:rsidR="0005479A">
              <w:rPr>
                <w:bCs/>
                <w:szCs w:val="22"/>
              </w:rPr>
              <w:br/>
            </w:r>
            <w:r>
              <w:rPr>
                <w:bCs/>
                <w:szCs w:val="22"/>
              </w:rPr>
              <w:t>(GWP = 4,800)</w:t>
            </w:r>
          </w:p>
        </w:tc>
        <w:tc>
          <w:tcPr>
            <w:tcW w:w="2817" w:type="pct"/>
          </w:tcPr>
          <w:p w14:paraId="4503D19E" w14:textId="10A22EF3" w:rsidR="00932476" w:rsidRPr="00AE380E" w:rsidRDefault="00932476" w:rsidP="004D694A">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4D694A">
              <w:rPr>
                <w:b/>
                <w:bCs/>
                <w:lang w:eastAsia="en-AU"/>
              </w:rPr>
              <w:t>R-143A</w:t>
            </w:r>
            <w:r w:rsidR="005A4C57">
              <w:rPr>
                <w:lang w:eastAsia="en-AU"/>
              </w:rPr>
              <w:t xml:space="preserve"> </w:t>
            </w:r>
            <w:r w:rsidR="005A4C57">
              <w:rPr>
                <w:lang w:eastAsia="en-AU"/>
              </w:rPr>
              <w:br/>
            </w:r>
            <w:proofErr w:type="spellStart"/>
            <w:r>
              <w:rPr>
                <w:lang w:eastAsia="en-AU"/>
              </w:rPr>
              <w:t>R-143A</w:t>
            </w:r>
            <w:proofErr w:type="spellEnd"/>
            <w:r>
              <w:rPr>
                <w:lang w:eastAsia="en-AU"/>
              </w:rPr>
              <w:t xml:space="preserve"> is a listed HFC with a GWP greater than 1000</w:t>
            </w:r>
            <w:r w:rsidR="009C3993">
              <w:rPr>
                <w:lang w:eastAsia="en-AU"/>
              </w:rPr>
              <w:t xml:space="preserve">, </w:t>
            </w:r>
            <w:r w:rsidR="009C3993" w:rsidRPr="00AE380E">
              <w:rPr>
                <w:bCs/>
                <w:szCs w:val="22"/>
              </w:rPr>
              <w:t xml:space="preserve">therefore </w:t>
            </w:r>
            <w:r w:rsidR="009C3993">
              <w:rPr>
                <w:bCs/>
                <w:szCs w:val="22"/>
              </w:rPr>
              <w:t xml:space="preserve">stock and emissions of </w:t>
            </w:r>
            <w:r w:rsidR="00962AD9">
              <w:rPr>
                <w:bCs/>
                <w:szCs w:val="22"/>
              </w:rPr>
              <w:t>R-143A</w:t>
            </w:r>
            <w:r w:rsidR="009C3993" w:rsidRPr="00AE380E">
              <w:rPr>
                <w:bCs/>
                <w:szCs w:val="22"/>
              </w:rPr>
              <w:t xml:space="preserve"> are required to be reported</w:t>
            </w:r>
            <w:r>
              <w:rPr>
                <w:lang w:eastAsia="en-AU"/>
              </w:rPr>
              <w:t>.   </w:t>
            </w:r>
          </w:p>
        </w:tc>
      </w:tr>
      <w:tr w:rsidR="00932476" w:rsidRPr="00D96E60" w14:paraId="58AE5C72"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2468FB80" w14:textId="09F60792" w:rsidR="00932476" w:rsidRPr="00520606" w:rsidRDefault="00E84CBC" w:rsidP="00DC1B7B">
            <w:pPr>
              <w:rPr>
                <w:b w:val="0"/>
                <w:bCs/>
                <w:szCs w:val="22"/>
              </w:rPr>
            </w:pPr>
            <w:r w:rsidRPr="00F37EC4">
              <w:rPr>
                <w:bCs/>
                <w:szCs w:val="22"/>
              </w:rPr>
              <w:t>B</w:t>
            </w:r>
          </w:p>
        </w:tc>
        <w:tc>
          <w:tcPr>
            <w:tcW w:w="643" w:type="pct"/>
          </w:tcPr>
          <w:p w14:paraId="6A851565" w14:textId="04EEAE65" w:rsidR="00932476" w:rsidRDefault="000529EE" w:rsidP="00DC1B7B">
            <w:pPr>
              <w:cnfStyle w:val="000000010000" w:firstRow="0" w:lastRow="0" w:firstColumn="0" w:lastColumn="0" w:oddVBand="0" w:evenVBand="0" w:oddHBand="0" w:evenHBand="1" w:firstRowFirstColumn="0" w:firstRowLastColumn="0" w:lastRowFirstColumn="0" w:lastRowLastColumn="0"/>
              <w:rPr>
                <w:bCs/>
                <w:szCs w:val="22"/>
              </w:rPr>
            </w:pPr>
            <w:r>
              <w:rPr>
                <w:bCs/>
                <w:szCs w:val="22"/>
              </w:rPr>
              <w:t>R-22</w:t>
            </w:r>
          </w:p>
        </w:tc>
        <w:tc>
          <w:tcPr>
            <w:tcW w:w="1031" w:type="pct"/>
          </w:tcPr>
          <w:p w14:paraId="0E92B0DE" w14:textId="4507926D" w:rsidR="00991BBB" w:rsidRDefault="00824FB5" w:rsidP="004D694A">
            <w:pPr>
              <w:pStyle w:val="CERbullets"/>
              <w:numPr>
                <w:ilvl w:val="0"/>
                <w:numId w:val="0"/>
              </w:numPr>
              <w:ind w:left="360" w:hanging="360"/>
              <w:cnfStyle w:val="000000010000" w:firstRow="0" w:lastRow="0" w:firstColumn="0" w:lastColumn="0" w:oddVBand="0" w:evenVBand="0" w:oddHBand="0" w:evenHBand="1" w:firstRowFirstColumn="0" w:firstRowLastColumn="0" w:lastRowFirstColumn="0" w:lastRowLastColumn="0"/>
            </w:pPr>
            <w:r>
              <w:t>100% R-22</w:t>
            </w:r>
            <w:r w:rsidR="00991BBB">
              <w:t xml:space="preserve"> </w:t>
            </w:r>
            <w:r w:rsidR="0005479A">
              <w:br/>
            </w:r>
          </w:p>
        </w:tc>
        <w:tc>
          <w:tcPr>
            <w:tcW w:w="2817" w:type="pct"/>
          </w:tcPr>
          <w:p w14:paraId="2C97DAB7" w14:textId="3B270B51" w:rsidR="00932476" w:rsidRDefault="00F10086" w:rsidP="005A4C57">
            <w:pPr>
              <w:textAlignment w:val="baseline"/>
              <w:cnfStyle w:val="000000010000" w:firstRow="0" w:lastRow="0" w:firstColumn="0" w:lastColumn="0" w:oddVBand="0" w:evenVBand="0" w:oddHBand="0" w:evenHBand="1" w:firstRowFirstColumn="0" w:firstRowLastColumn="0" w:lastRowFirstColumn="0" w:lastRowLastColumn="0"/>
              <w:rPr>
                <w:lang w:eastAsia="en-AU"/>
              </w:rPr>
            </w:pPr>
            <w:r>
              <w:rPr>
                <w:b/>
                <w:bCs/>
                <w:lang w:eastAsia="en-AU"/>
              </w:rPr>
              <w:t>Not reportable</w:t>
            </w:r>
            <w:r w:rsidR="005738CE">
              <w:rPr>
                <w:lang w:eastAsia="en-AU"/>
              </w:rPr>
              <w:br/>
            </w:r>
            <w:r w:rsidR="00932476" w:rsidRPr="00932476">
              <w:rPr>
                <w:lang w:eastAsia="en-AU"/>
              </w:rPr>
              <w:t xml:space="preserve">R-22 is not </w:t>
            </w:r>
            <w:r w:rsidR="00F05744">
              <w:rPr>
                <w:lang w:eastAsia="en-AU"/>
              </w:rPr>
              <w:t>a listed HFC</w:t>
            </w:r>
            <w:r w:rsidR="009A15FC">
              <w:rPr>
                <w:lang w:eastAsia="en-AU"/>
              </w:rPr>
              <w:t xml:space="preserve"> and therefore does not need to be reported</w:t>
            </w:r>
            <w:r w:rsidR="00F05744">
              <w:rPr>
                <w:lang w:eastAsia="en-AU"/>
              </w:rPr>
              <w:t xml:space="preserve">.  </w:t>
            </w:r>
          </w:p>
        </w:tc>
      </w:tr>
      <w:tr w:rsidR="00932476" w:rsidRPr="00D96E60" w14:paraId="7C82004F" w14:textId="77777777" w:rsidTr="000B3C3F">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509" w:type="pct"/>
          </w:tcPr>
          <w:p w14:paraId="54521297" w14:textId="7AABA70B" w:rsidR="00932476" w:rsidRPr="00520606" w:rsidRDefault="00E84CBC" w:rsidP="00DC1B7B">
            <w:pPr>
              <w:jc w:val="both"/>
              <w:rPr>
                <w:szCs w:val="22"/>
              </w:rPr>
            </w:pPr>
            <w:r w:rsidRPr="000773A7">
              <w:rPr>
                <w:szCs w:val="22"/>
              </w:rPr>
              <w:t>C</w:t>
            </w:r>
          </w:p>
        </w:tc>
        <w:tc>
          <w:tcPr>
            <w:tcW w:w="643" w:type="pct"/>
          </w:tcPr>
          <w:p w14:paraId="6BA003A5" w14:textId="77777777" w:rsidR="00932476" w:rsidRPr="009B7184" w:rsidRDefault="00932476" w:rsidP="00DC1B7B">
            <w:pPr>
              <w:jc w:val="both"/>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R-410A  </w:t>
            </w:r>
          </w:p>
        </w:tc>
        <w:tc>
          <w:tcPr>
            <w:tcW w:w="1031" w:type="pct"/>
          </w:tcPr>
          <w:p w14:paraId="607454A8" w14:textId="77777777" w:rsidR="008571A7" w:rsidRDefault="00932476" w:rsidP="008571A7">
            <w:pPr>
              <w:pStyle w:val="CERbullets"/>
              <w:cnfStyle w:val="000000100000" w:firstRow="0" w:lastRow="0" w:firstColumn="0" w:lastColumn="0" w:oddVBand="0" w:evenVBand="0" w:oddHBand="1" w:evenHBand="0" w:firstRowFirstColumn="0" w:firstRowLastColumn="0" w:lastRowFirstColumn="0" w:lastRowLastColumn="0"/>
            </w:pPr>
            <w:r w:rsidRPr="00AE380E">
              <w:t xml:space="preserve">50% R-32 </w:t>
            </w:r>
            <w:r w:rsidR="008571A7">
              <w:br/>
            </w:r>
            <w:r w:rsidRPr="008571A7">
              <w:t>(GWP = 677)</w:t>
            </w:r>
          </w:p>
          <w:p w14:paraId="74B8B425" w14:textId="5BE423AF" w:rsidR="00932476" w:rsidRPr="00AE380E" w:rsidRDefault="00932476" w:rsidP="004D694A">
            <w:pPr>
              <w:pStyle w:val="CERbullets"/>
              <w:cnfStyle w:val="000000100000" w:firstRow="0" w:lastRow="0" w:firstColumn="0" w:lastColumn="0" w:oddVBand="0" w:evenVBand="0" w:oddHBand="1" w:evenHBand="0" w:firstRowFirstColumn="0" w:firstRowLastColumn="0" w:lastRowFirstColumn="0" w:lastRowLastColumn="0"/>
            </w:pPr>
            <w:r w:rsidRPr="00AE380E">
              <w:t xml:space="preserve">50% R-125 </w:t>
            </w:r>
            <w:r w:rsidR="00B0236A">
              <w:br/>
            </w:r>
            <w:r w:rsidRPr="00AE380E">
              <w:t>(GWP = 3170)  </w:t>
            </w:r>
          </w:p>
        </w:tc>
        <w:tc>
          <w:tcPr>
            <w:tcW w:w="2817" w:type="pct"/>
          </w:tcPr>
          <w:p w14:paraId="6CE3DC29" w14:textId="5DA0D25A" w:rsidR="00932476" w:rsidRPr="00AE380E" w:rsidRDefault="00932476" w:rsidP="004D694A">
            <w:pPr>
              <w:pStyle w:val="Defaul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Cs/>
                <w:color w:val="000000" w:themeColor="text1"/>
                <w:sz w:val="22"/>
                <w:szCs w:val="22"/>
              </w:rPr>
            </w:pPr>
            <w:r w:rsidRPr="004D694A">
              <w:rPr>
                <w:rFonts w:asciiTheme="minorHAnsi" w:eastAsia="Cambria" w:hAnsiTheme="minorHAnsi" w:cstheme="minorHAnsi"/>
                <w:b/>
                <w:color w:val="000000" w:themeColor="text1"/>
                <w:sz w:val="22"/>
                <w:szCs w:val="22"/>
              </w:rPr>
              <w:t>R-32 and R-125</w:t>
            </w:r>
            <w:r w:rsidRPr="00AE380E">
              <w:rPr>
                <w:rFonts w:asciiTheme="minorHAnsi" w:eastAsia="Cambria" w:hAnsiTheme="minorHAnsi" w:cstheme="minorHAnsi"/>
                <w:bCs/>
                <w:color w:val="000000" w:themeColor="text1"/>
                <w:sz w:val="22"/>
                <w:szCs w:val="22"/>
              </w:rPr>
              <w:t xml:space="preserve"> </w:t>
            </w:r>
            <w:r w:rsidR="005A4C57">
              <w:rPr>
                <w:rFonts w:asciiTheme="minorHAnsi" w:eastAsia="Cambria" w:hAnsiTheme="minorHAnsi" w:cstheme="minorHAnsi"/>
                <w:bCs/>
                <w:color w:val="000000" w:themeColor="text1"/>
                <w:sz w:val="22"/>
                <w:szCs w:val="22"/>
              </w:rPr>
              <w:br/>
            </w:r>
            <w:r w:rsidRPr="00AE380E">
              <w:rPr>
                <w:rFonts w:asciiTheme="minorHAnsi" w:eastAsia="Cambria" w:hAnsiTheme="minorHAnsi" w:cstheme="minorHAnsi"/>
                <w:bCs/>
                <w:color w:val="000000" w:themeColor="text1"/>
                <w:sz w:val="22"/>
                <w:szCs w:val="22"/>
              </w:rPr>
              <w:t>R-410A contains at least one listed HFC with a GWP greater than 1000</w:t>
            </w:r>
            <w:r w:rsidR="00376ECE">
              <w:rPr>
                <w:rFonts w:asciiTheme="minorHAnsi" w:eastAsia="Cambria" w:hAnsiTheme="minorHAnsi" w:cstheme="minorHAnsi"/>
                <w:bCs/>
                <w:color w:val="000000" w:themeColor="text1"/>
                <w:sz w:val="22"/>
                <w:szCs w:val="22"/>
              </w:rPr>
              <w:t>,</w:t>
            </w:r>
            <w:r w:rsidR="007A467D">
              <w:rPr>
                <w:rFonts w:asciiTheme="minorHAnsi" w:eastAsia="Cambria" w:hAnsiTheme="minorHAnsi" w:cstheme="minorHAnsi"/>
                <w:bCs/>
                <w:color w:val="000000" w:themeColor="text1"/>
                <w:sz w:val="22"/>
                <w:szCs w:val="22"/>
              </w:rPr>
              <w:t xml:space="preserve"> </w:t>
            </w:r>
            <w:r w:rsidR="007A467D" w:rsidRPr="007A467D">
              <w:rPr>
                <w:rFonts w:asciiTheme="minorHAnsi" w:eastAsia="Cambria" w:hAnsiTheme="minorHAnsi" w:cstheme="minorHAnsi"/>
                <w:bCs/>
                <w:color w:val="000000" w:themeColor="text1"/>
                <w:sz w:val="22"/>
                <w:szCs w:val="22"/>
              </w:rPr>
              <w:t xml:space="preserve">so </w:t>
            </w:r>
            <w:r w:rsidR="00C77356">
              <w:rPr>
                <w:rFonts w:asciiTheme="minorHAnsi" w:eastAsia="Cambria" w:hAnsiTheme="minorHAnsi" w:cstheme="minorHAnsi"/>
                <w:bCs/>
                <w:color w:val="000000" w:themeColor="text1"/>
                <w:sz w:val="22"/>
                <w:szCs w:val="22"/>
              </w:rPr>
              <w:t xml:space="preserve">stock and </w:t>
            </w:r>
            <w:r w:rsidR="007A467D" w:rsidRPr="007A467D">
              <w:rPr>
                <w:rFonts w:asciiTheme="minorHAnsi" w:eastAsia="Cambria" w:hAnsiTheme="minorHAnsi" w:cstheme="minorHAnsi"/>
                <w:bCs/>
                <w:color w:val="000000" w:themeColor="text1"/>
                <w:sz w:val="22"/>
                <w:szCs w:val="22"/>
              </w:rPr>
              <w:t>emissions from all listed HFCs must be reported</w:t>
            </w:r>
            <w:r w:rsidR="007A467D">
              <w:rPr>
                <w:rFonts w:asciiTheme="minorHAnsi" w:eastAsia="Cambria" w:hAnsiTheme="minorHAnsi" w:cstheme="minorHAnsi"/>
                <w:bCs/>
                <w:color w:val="000000" w:themeColor="text1"/>
                <w:sz w:val="22"/>
                <w:szCs w:val="22"/>
              </w:rPr>
              <w:t xml:space="preserve">. </w:t>
            </w:r>
            <w:r w:rsidR="007A467D">
              <w:rPr>
                <w:rFonts w:asciiTheme="minorHAnsi" w:eastAsia="Cambria" w:hAnsiTheme="minorHAnsi" w:cstheme="minorHAnsi"/>
                <w:bCs/>
                <w:color w:val="000000" w:themeColor="text1"/>
                <w:sz w:val="22"/>
                <w:szCs w:val="22"/>
              </w:rPr>
              <w:br/>
            </w:r>
            <w:r w:rsidRPr="00AE380E">
              <w:rPr>
                <w:rFonts w:asciiTheme="minorHAnsi" w:eastAsia="Cambria" w:hAnsiTheme="minorHAnsi" w:cstheme="minorHAnsi"/>
                <w:bCs/>
                <w:color w:val="000000" w:themeColor="text1"/>
                <w:sz w:val="22"/>
                <w:szCs w:val="22"/>
              </w:rPr>
              <w:t xml:space="preserve">R-32 and R-125 are </w:t>
            </w:r>
            <w:r w:rsidR="00B0236A">
              <w:rPr>
                <w:rFonts w:asciiTheme="minorHAnsi" w:eastAsia="Cambria" w:hAnsiTheme="minorHAnsi" w:cstheme="minorHAnsi"/>
                <w:bCs/>
                <w:color w:val="000000" w:themeColor="text1"/>
                <w:sz w:val="22"/>
                <w:szCs w:val="22"/>
              </w:rPr>
              <w:t xml:space="preserve">both </w:t>
            </w:r>
            <w:r w:rsidRPr="00AE380E">
              <w:rPr>
                <w:rFonts w:asciiTheme="minorHAnsi" w:eastAsia="Cambria" w:hAnsiTheme="minorHAnsi" w:cstheme="minorHAnsi"/>
                <w:bCs/>
                <w:color w:val="000000" w:themeColor="text1"/>
                <w:sz w:val="22"/>
                <w:szCs w:val="22"/>
              </w:rPr>
              <w:t>listed HFCs.   </w:t>
            </w:r>
          </w:p>
        </w:tc>
      </w:tr>
      <w:tr w:rsidR="00932476" w:rsidRPr="00D96E60" w14:paraId="4EC4C1AD"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2252DACD" w14:textId="4C40F66B" w:rsidR="00932476" w:rsidRPr="00AE380E" w:rsidRDefault="00E84CBC" w:rsidP="00DC1B7B">
            <w:pPr>
              <w:jc w:val="both"/>
              <w:rPr>
                <w:b w:val="0"/>
                <w:bCs/>
                <w:szCs w:val="22"/>
              </w:rPr>
            </w:pPr>
            <w:r>
              <w:rPr>
                <w:bCs/>
                <w:szCs w:val="22"/>
              </w:rPr>
              <w:t>D</w:t>
            </w:r>
            <w:r w:rsidR="00932476" w:rsidRPr="00AE380E">
              <w:rPr>
                <w:bCs/>
                <w:szCs w:val="22"/>
              </w:rPr>
              <w:t>  </w:t>
            </w:r>
          </w:p>
        </w:tc>
        <w:tc>
          <w:tcPr>
            <w:tcW w:w="643" w:type="pct"/>
          </w:tcPr>
          <w:p w14:paraId="5FA0A6F0" w14:textId="77777777" w:rsidR="00932476" w:rsidRPr="009B7184" w:rsidRDefault="00932476" w:rsidP="00DC1B7B">
            <w:pPr>
              <w:jc w:val="both"/>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R-407C  </w:t>
            </w:r>
          </w:p>
        </w:tc>
        <w:tc>
          <w:tcPr>
            <w:tcW w:w="1031" w:type="pct"/>
          </w:tcPr>
          <w:p w14:paraId="7C864F3E" w14:textId="77777777" w:rsidR="0005479A" w:rsidRDefault="00932476" w:rsidP="0005479A">
            <w:pPr>
              <w:pStyle w:val="CERbullets"/>
              <w:cnfStyle w:val="000000010000" w:firstRow="0" w:lastRow="0" w:firstColumn="0" w:lastColumn="0" w:oddVBand="0" w:evenVBand="0" w:oddHBand="0" w:evenHBand="1" w:firstRowFirstColumn="0" w:firstRowLastColumn="0" w:lastRowFirstColumn="0" w:lastRowLastColumn="0"/>
            </w:pPr>
            <w:r w:rsidRPr="00AE380E">
              <w:t xml:space="preserve">23% R-32 </w:t>
            </w:r>
            <w:r w:rsidR="008571A7">
              <w:br/>
            </w:r>
            <w:r w:rsidRPr="00AE380E">
              <w:t>(GWP = 677)  </w:t>
            </w:r>
          </w:p>
          <w:p w14:paraId="3BBB3B3F" w14:textId="52BE5634" w:rsidR="0005479A" w:rsidRDefault="00932476" w:rsidP="0005479A">
            <w:pPr>
              <w:pStyle w:val="CERbullets"/>
              <w:cnfStyle w:val="000000010000" w:firstRow="0" w:lastRow="0" w:firstColumn="0" w:lastColumn="0" w:oddVBand="0" w:evenVBand="0" w:oddHBand="0" w:evenHBand="1" w:firstRowFirstColumn="0" w:firstRowLastColumn="0" w:lastRowFirstColumn="0" w:lastRowLastColumn="0"/>
            </w:pPr>
            <w:r w:rsidRPr="00AE380E">
              <w:t xml:space="preserve">25% R-125 </w:t>
            </w:r>
            <w:r w:rsidR="00B0236A">
              <w:br/>
            </w:r>
            <w:r w:rsidRPr="00AE380E">
              <w:t>(GWP = 3,170)  </w:t>
            </w:r>
          </w:p>
          <w:p w14:paraId="3131356E" w14:textId="06101092" w:rsidR="00932476" w:rsidRPr="009B7184"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52% R-134A (GWP 1,300)  </w:t>
            </w:r>
          </w:p>
        </w:tc>
        <w:tc>
          <w:tcPr>
            <w:tcW w:w="2817" w:type="pct"/>
          </w:tcPr>
          <w:p w14:paraId="47DB9A8C" w14:textId="37759FFF" w:rsidR="00932476" w:rsidRPr="00AE380E" w:rsidRDefault="00932476" w:rsidP="004D694A">
            <w:pPr>
              <w:cnfStyle w:val="000000010000" w:firstRow="0" w:lastRow="0" w:firstColumn="0" w:lastColumn="0" w:oddVBand="0" w:evenVBand="0" w:oddHBand="0" w:evenHBand="1" w:firstRowFirstColumn="0" w:firstRowLastColumn="0" w:lastRowFirstColumn="0" w:lastRowLastColumn="0"/>
              <w:rPr>
                <w:bCs/>
                <w:szCs w:val="22"/>
              </w:rPr>
            </w:pPr>
            <w:r w:rsidRPr="004D694A">
              <w:rPr>
                <w:b/>
                <w:szCs w:val="22"/>
              </w:rPr>
              <w:t xml:space="preserve">R-32, R-125 and R-134A </w:t>
            </w:r>
            <w:r w:rsidR="005A4C57" w:rsidRPr="004D694A">
              <w:rPr>
                <w:b/>
                <w:szCs w:val="22"/>
              </w:rPr>
              <w:br/>
            </w:r>
            <w:r w:rsidRPr="00AE380E">
              <w:rPr>
                <w:bCs/>
                <w:szCs w:val="22"/>
              </w:rPr>
              <w:t>R-407C contains at least one listed HFC with a GWP greater than 1000</w:t>
            </w:r>
            <w:r w:rsidR="00376ECE">
              <w:rPr>
                <w:bCs/>
                <w:szCs w:val="22"/>
              </w:rPr>
              <w:t>,</w:t>
            </w:r>
            <w:r w:rsidR="00E707DB">
              <w:rPr>
                <w:bCs/>
                <w:szCs w:val="22"/>
              </w:rPr>
              <w:t xml:space="preserve"> so</w:t>
            </w:r>
            <w:r w:rsidR="00C70506">
              <w:rPr>
                <w:bCs/>
                <w:szCs w:val="22"/>
              </w:rPr>
              <w:t xml:space="preserve"> stock and</w:t>
            </w:r>
            <w:r w:rsidR="00E707DB">
              <w:rPr>
                <w:bCs/>
                <w:szCs w:val="22"/>
              </w:rPr>
              <w:t xml:space="preserve"> emissions from all listed HFCs must be reported. </w:t>
            </w:r>
            <w:r w:rsidR="00E707DB">
              <w:rPr>
                <w:bCs/>
                <w:szCs w:val="22"/>
              </w:rPr>
              <w:br/>
            </w:r>
            <w:r w:rsidRPr="00AE380E">
              <w:rPr>
                <w:bCs/>
                <w:szCs w:val="22"/>
              </w:rPr>
              <w:t>R-32, R-125 and R-134a are listed HFCs</w:t>
            </w:r>
            <w:r w:rsidR="00F05744">
              <w:rPr>
                <w:bCs/>
                <w:szCs w:val="22"/>
              </w:rPr>
              <w:t xml:space="preserve">. </w:t>
            </w:r>
          </w:p>
        </w:tc>
      </w:tr>
      <w:tr w:rsidR="00932476" w:rsidRPr="00D96E60" w14:paraId="35E6ADC5"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6D46FB5D" w14:textId="6547BAD7" w:rsidR="00932476" w:rsidRPr="00AE380E" w:rsidRDefault="00E84CBC" w:rsidP="00DC1B7B">
            <w:pPr>
              <w:jc w:val="both"/>
              <w:rPr>
                <w:b w:val="0"/>
                <w:bCs/>
                <w:szCs w:val="22"/>
              </w:rPr>
            </w:pPr>
            <w:r>
              <w:rPr>
                <w:bCs/>
                <w:szCs w:val="22"/>
              </w:rPr>
              <w:t>E</w:t>
            </w:r>
            <w:r w:rsidR="00932476" w:rsidRPr="00AE380E">
              <w:rPr>
                <w:bCs/>
                <w:szCs w:val="22"/>
              </w:rPr>
              <w:t>  </w:t>
            </w:r>
          </w:p>
        </w:tc>
        <w:tc>
          <w:tcPr>
            <w:tcW w:w="643" w:type="pct"/>
          </w:tcPr>
          <w:p w14:paraId="5725FFBE" w14:textId="77777777" w:rsidR="00932476" w:rsidRPr="009B7184" w:rsidRDefault="00932476" w:rsidP="00DC1B7B">
            <w:pPr>
              <w:jc w:val="both"/>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R-32  </w:t>
            </w:r>
          </w:p>
        </w:tc>
        <w:tc>
          <w:tcPr>
            <w:tcW w:w="1031" w:type="pct"/>
          </w:tcPr>
          <w:p w14:paraId="67D0F7A9" w14:textId="49A07102" w:rsidR="00932476" w:rsidRPr="009B7184" w:rsidRDefault="00932476" w:rsidP="004D694A">
            <w:pPr>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 xml:space="preserve">100% R-32 </w:t>
            </w:r>
            <w:r w:rsidR="008571A7">
              <w:rPr>
                <w:bCs/>
                <w:szCs w:val="22"/>
              </w:rPr>
              <w:br/>
            </w:r>
            <w:r w:rsidRPr="00AE380E">
              <w:rPr>
                <w:bCs/>
                <w:szCs w:val="22"/>
              </w:rPr>
              <w:t>(GWP = 677)  </w:t>
            </w:r>
          </w:p>
        </w:tc>
        <w:tc>
          <w:tcPr>
            <w:tcW w:w="2817" w:type="pct"/>
          </w:tcPr>
          <w:p w14:paraId="56B9EDDA" w14:textId="2FDCC676" w:rsidR="00932476" w:rsidRPr="00AE380E" w:rsidRDefault="00AA7851" w:rsidP="004D694A">
            <w:pPr>
              <w:cnfStyle w:val="000000100000" w:firstRow="0" w:lastRow="0" w:firstColumn="0" w:lastColumn="0" w:oddVBand="0" w:evenVBand="0" w:oddHBand="1" w:evenHBand="0" w:firstRowFirstColumn="0" w:firstRowLastColumn="0" w:lastRowFirstColumn="0" w:lastRowLastColumn="0"/>
              <w:rPr>
                <w:bCs/>
                <w:szCs w:val="22"/>
              </w:rPr>
            </w:pPr>
            <w:r>
              <w:rPr>
                <w:b/>
                <w:bCs/>
                <w:lang w:eastAsia="en-AU"/>
              </w:rPr>
              <w:t>Not reportable</w:t>
            </w:r>
            <w:r w:rsidR="00932476" w:rsidRPr="004D694A">
              <w:rPr>
                <w:b/>
                <w:szCs w:val="22"/>
              </w:rPr>
              <w:t xml:space="preserve"> </w:t>
            </w:r>
            <w:r w:rsidR="005A4C57" w:rsidRPr="004D694A">
              <w:rPr>
                <w:b/>
                <w:szCs w:val="22"/>
              </w:rPr>
              <w:br/>
            </w:r>
            <w:r w:rsidR="00972C50">
              <w:rPr>
                <w:bCs/>
                <w:szCs w:val="22"/>
              </w:rPr>
              <w:t>T</w:t>
            </w:r>
            <w:r w:rsidR="00932476" w:rsidRPr="00AE380E">
              <w:rPr>
                <w:bCs/>
                <w:szCs w:val="22"/>
              </w:rPr>
              <w:t>he refrigerant does not contain a listed HFC with a GWP greater than 1000. </w:t>
            </w:r>
            <w:r w:rsidR="00976A8D">
              <w:rPr>
                <w:bCs/>
                <w:szCs w:val="22"/>
              </w:rPr>
              <w:t xml:space="preserve"> R-32 is a listed HFC, but its GWP is less than or equal to 1000. </w:t>
            </w:r>
            <w:r w:rsidR="00932476" w:rsidRPr="00AE380E">
              <w:rPr>
                <w:bCs/>
                <w:szCs w:val="22"/>
              </w:rPr>
              <w:t>  </w:t>
            </w:r>
          </w:p>
        </w:tc>
      </w:tr>
      <w:tr w:rsidR="00932476" w:rsidRPr="00D96E60" w14:paraId="50FB324F"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6DA535C8" w14:textId="39EAB269" w:rsidR="00932476" w:rsidRPr="0020773D" w:rsidRDefault="00E84CBC" w:rsidP="00DC1B7B">
            <w:pPr>
              <w:jc w:val="both"/>
              <w:rPr>
                <w:szCs w:val="22"/>
              </w:rPr>
            </w:pPr>
            <w:r w:rsidRPr="0020773D">
              <w:rPr>
                <w:szCs w:val="22"/>
              </w:rPr>
              <w:lastRenderedPageBreak/>
              <w:t>F</w:t>
            </w:r>
          </w:p>
        </w:tc>
        <w:tc>
          <w:tcPr>
            <w:tcW w:w="643" w:type="pct"/>
          </w:tcPr>
          <w:p w14:paraId="760D23FA" w14:textId="77777777" w:rsidR="00932476" w:rsidRPr="009B7184" w:rsidRDefault="00932476" w:rsidP="00DC1B7B">
            <w:pPr>
              <w:jc w:val="both"/>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HCFC-402A  </w:t>
            </w:r>
          </w:p>
        </w:tc>
        <w:tc>
          <w:tcPr>
            <w:tcW w:w="1031" w:type="pct"/>
          </w:tcPr>
          <w:p w14:paraId="712A246E" w14:textId="71DE40FC" w:rsidR="00932476" w:rsidRPr="00AE380E"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 xml:space="preserve">38% HCFC-22 </w:t>
            </w:r>
            <w:r w:rsidR="0005479A">
              <w:br/>
            </w:r>
            <w:r w:rsidRPr="00AE380E">
              <w:t>(GWP = 1760)  </w:t>
            </w:r>
          </w:p>
          <w:p w14:paraId="78C47E7A" w14:textId="6C274038" w:rsidR="00932476" w:rsidRPr="00AE380E"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 xml:space="preserve">60% HFC-125 </w:t>
            </w:r>
            <w:r w:rsidR="0005479A">
              <w:br/>
            </w:r>
            <w:r w:rsidRPr="00AE380E">
              <w:t>(GWP = 3170)   </w:t>
            </w:r>
          </w:p>
          <w:p w14:paraId="25350B87" w14:textId="191AFA55" w:rsidR="00932476" w:rsidRPr="009B7184"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 xml:space="preserve">2% HC-290 </w:t>
            </w:r>
            <w:r w:rsidR="0005479A">
              <w:br/>
            </w:r>
            <w:r w:rsidRPr="00AE380E">
              <w:t>(GWP = 3.3)  </w:t>
            </w:r>
          </w:p>
        </w:tc>
        <w:tc>
          <w:tcPr>
            <w:tcW w:w="2817" w:type="pct"/>
          </w:tcPr>
          <w:p w14:paraId="757964DE" w14:textId="082632F7" w:rsidR="001013C4" w:rsidRDefault="00972C50" w:rsidP="005A4C57">
            <w:pPr>
              <w:textAlignment w:val="baseline"/>
              <w:cnfStyle w:val="000000010000" w:firstRow="0" w:lastRow="0" w:firstColumn="0" w:lastColumn="0" w:oddVBand="0" w:evenVBand="0" w:oddHBand="0" w:evenHBand="1" w:firstRowFirstColumn="0" w:firstRowLastColumn="0" w:lastRowFirstColumn="0" w:lastRowLastColumn="0"/>
              <w:rPr>
                <w:bCs/>
                <w:szCs w:val="22"/>
              </w:rPr>
            </w:pPr>
            <w:r>
              <w:rPr>
                <w:b/>
                <w:szCs w:val="22"/>
              </w:rPr>
              <w:t>H</w:t>
            </w:r>
            <w:r w:rsidR="00B85120">
              <w:rPr>
                <w:b/>
                <w:szCs w:val="22"/>
              </w:rPr>
              <w:t xml:space="preserve">FC-125 only. </w:t>
            </w:r>
            <w:r>
              <w:rPr>
                <w:bCs/>
                <w:szCs w:val="22"/>
              </w:rPr>
              <w:br/>
            </w:r>
            <w:r w:rsidR="00932476" w:rsidRPr="00AE380E">
              <w:rPr>
                <w:bCs/>
                <w:szCs w:val="22"/>
              </w:rPr>
              <w:t xml:space="preserve">At least one HFC in the refrigerant blend has a GWP </w:t>
            </w:r>
            <w:r w:rsidR="00B85120">
              <w:rPr>
                <w:bCs/>
                <w:szCs w:val="22"/>
              </w:rPr>
              <w:t>greater than</w:t>
            </w:r>
            <w:r w:rsidR="00932476" w:rsidRPr="00AE380E">
              <w:rPr>
                <w:bCs/>
                <w:szCs w:val="22"/>
              </w:rPr>
              <w:t xml:space="preserve"> 1000</w:t>
            </w:r>
            <w:r w:rsidR="003E188D">
              <w:rPr>
                <w:bCs/>
                <w:szCs w:val="22"/>
              </w:rPr>
              <w:t>,</w:t>
            </w:r>
            <w:r w:rsidR="00932476" w:rsidRPr="00AE380E">
              <w:rPr>
                <w:bCs/>
                <w:szCs w:val="22"/>
              </w:rPr>
              <w:t xml:space="preserve"> therefore </w:t>
            </w:r>
            <w:r w:rsidR="00AA5F30">
              <w:rPr>
                <w:bCs/>
                <w:szCs w:val="22"/>
              </w:rPr>
              <w:t xml:space="preserve">stock and </w:t>
            </w:r>
            <w:r w:rsidR="00231302">
              <w:rPr>
                <w:bCs/>
                <w:szCs w:val="22"/>
              </w:rPr>
              <w:t xml:space="preserve">emissions of </w:t>
            </w:r>
            <w:r w:rsidR="00932476" w:rsidRPr="00AE380E">
              <w:rPr>
                <w:bCs/>
                <w:szCs w:val="22"/>
              </w:rPr>
              <w:t>all listed HFCs are required to be reported.   </w:t>
            </w:r>
            <w:r w:rsidR="00932476" w:rsidRPr="00AE380E">
              <w:rPr>
                <w:bCs/>
                <w:szCs w:val="22"/>
              </w:rPr>
              <w:br/>
              <w:t>  </w:t>
            </w:r>
            <w:r w:rsidR="00932476" w:rsidRPr="00AE380E">
              <w:rPr>
                <w:bCs/>
                <w:szCs w:val="22"/>
              </w:rPr>
              <w:br/>
            </w:r>
            <w:r w:rsidR="00571A5B">
              <w:rPr>
                <w:bCs/>
                <w:szCs w:val="22"/>
              </w:rPr>
              <w:t xml:space="preserve">You are only required to report stock and emissions of </w:t>
            </w:r>
            <w:r w:rsidR="00932476" w:rsidRPr="00AE380E">
              <w:rPr>
                <w:bCs/>
                <w:szCs w:val="22"/>
              </w:rPr>
              <w:t xml:space="preserve">listed HFCs. </w:t>
            </w:r>
            <w:r w:rsidR="003B6635">
              <w:rPr>
                <w:bCs/>
                <w:szCs w:val="22"/>
              </w:rPr>
              <w:t xml:space="preserve">The only listed HFC is HFC-125. </w:t>
            </w:r>
            <w:r w:rsidR="001013C4">
              <w:rPr>
                <w:bCs/>
                <w:szCs w:val="22"/>
              </w:rPr>
              <w:br/>
            </w:r>
            <w:r w:rsidR="001013C4">
              <w:rPr>
                <w:bCs/>
                <w:szCs w:val="22"/>
              </w:rPr>
              <w:br/>
            </w:r>
            <w:r w:rsidR="0020732A">
              <w:rPr>
                <w:bCs/>
                <w:szCs w:val="22"/>
              </w:rPr>
              <w:t>Do</w:t>
            </w:r>
            <w:r w:rsidR="00571A5B">
              <w:rPr>
                <w:bCs/>
                <w:szCs w:val="22"/>
              </w:rPr>
              <w:t xml:space="preserve"> not report stock or emissions of ‘non-listed HFCs’</w:t>
            </w:r>
            <w:r w:rsidR="0020732A">
              <w:rPr>
                <w:bCs/>
                <w:szCs w:val="22"/>
              </w:rPr>
              <w:t xml:space="preserve"> (</w:t>
            </w:r>
            <w:r w:rsidR="001013C4">
              <w:rPr>
                <w:bCs/>
                <w:szCs w:val="22"/>
              </w:rPr>
              <w:t>HCFC-22 and HC-290</w:t>
            </w:r>
            <w:r w:rsidR="0020732A">
              <w:rPr>
                <w:bCs/>
                <w:szCs w:val="22"/>
              </w:rPr>
              <w:t xml:space="preserve">). </w:t>
            </w:r>
            <w:r w:rsidR="001013C4">
              <w:rPr>
                <w:bCs/>
                <w:szCs w:val="22"/>
              </w:rPr>
              <w:t xml:space="preserve"> </w:t>
            </w:r>
          </w:p>
          <w:p w14:paraId="71323654" w14:textId="3E3D0C88" w:rsidR="00932476" w:rsidRPr="00AE380E" w:rsidRDefault="003B6635" w:rsidP="005A4C57">
            <w:pPr>
              <w:textAlignment w:val="baseline"/>
              <w:cnfStyle w:val="000000010000" w:firstRow="0" w:lastRow="0" w:firstColumn="0" w:lastColumn="0" w:oddVBand="0" w:evenVBand="0" w:oddHBand="0" w:evenHBand="1" w:firstRowFirstColumn="0" w:firstRowLastColumn="0" w:lastRowFirstColumn="0" w:lastRowLastColumn="0"/>
              <w:rPr>
                <w:bCs/>
                <w:szCs w:val="22"/>
              </w:rPr>
            </w:pPr>
            <w:r>
              <w:rPr>
                <w:b/>
                <w:szCs w:val="22"/>
              </w:rPr>
              <w:t>How to calculate the stock of HFC-125</w:t>
            </w:r>
            <w:r w:rsidR="00770829">
              <w:rPr>
                <w:b/>
                <w:szCs w:val="22"/>
              </w:rPr>
              <w:t>*</w:t>
            </w:r>
            <w:r>
              <w:rPr>
                <w:b/>
                <w:szCs w:val="22"/>
              </w:rPr>
              <w:br/>
            </w:r>
            <w:r>
              <w:rPr>
                <w:bCs/>
                <w:szCs w:val="22"/>
              </w:rPr>
              <w:t>M</w:t>
            </w:r>
            <w:r w:rsidR="00932476" w:rsidRPr="00AE380E">
              <w:rPr>
                <w:bCs/>
                <w:szCs w:val="22"/>
              </w:rPr>
              <w:t xml:space="preserve">ultiply the mass of HFC-125 (tonnes) by </w:t>
            </w:r>
            <w:r w:rsidR="007F2F4C">
              <w:rPr>
                <w:bCs/>
                <w:szCs w:val="22"/>
              </w:rPr>
              <w:t>its</w:t>
            </w:r>
            <w:r w:rsidR="00932476" w:rsidRPr="00AE380E">
              <w:rPr>
                <w:bCs/>
                <w:szCs w:val="22"/>
              </w:rPr>
              <w:t xml:space="preserve"> GWP.  </w:t>
            </w:r>
          </w:p>
          <w:p w14:paraId="654C75A2" w14:textId="05722917" w:rsidR="00472FED" w:rsidRPr="00AE380E" w:rsidRDefault="00932476" w:rsidP="005A4C57">
            <w:pPr>
              <w:textAlignment w:val="baseline"/>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For example, if equipment contains 7.2048 tonnes of HCFC-</w:t>
            </w:r>
            <w:r w:rsidR="0017653F">
              <w:rPr>
                <w:bCs/>
                <w:szCs w:val="22"/>
              </w:rPr>
              <w:t>402A</w:t>
            </w:r>
            <w:r w:rsidRPr="00AE380E">
              <w:rPr>
                <w:bCs/>
                <w:szCs w:val="22"/>
              </w:rPr>
              <w:t>, then:   </w:t>
            </w:r>
          </w:p>
          <w:p w14:paraId="3E6EE5D3" w14:textId="652A5854" w:rsidR="00932476" w:rsidRPr="00AE380E" w:rsidRDefault="00932476" w:rsidP="005A4C57">
            <w:pPr>
              <w:ind w:left="720"/>
              <w:textAlignment w:val="baseline"/>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 xml:space="preserve">Stock = mass HFC-125 (t) </w:t>
            </w:r>
            <w:r w:rsidR="00572ABB">
              <w:rPr>
                <w:bCs/>
                <w:szCs w:val="22"/>
              </w:rPr>
              <w:t>x</w:t>
            </w:r>
            <w:r w:rsidRPr="00AE380E">
              <w:rPr>
                <w:bCs/>
                <w:szCs w:val="22"/>
              </w:rPr>
              <w:t xml:space="preserve"> GWP HFC-125  </w:t>
            </w:r>
            <w:r w:rsidRPr="00AE380E">
              <w:rPr>
                <w:bCs/>
                <w:szCs w:val="22"/>
              </w:rPr>
              <w:br/>
              <w:t xml:space="preserve">           = 60% </w:t>
            </w:r>
            <w:r w:rsidR="00593BA3">
              <w:rPr>
                <w:bCs/>
                <w:szCs w:val="22"/>
              </w:rPr>
              <w:t>x</w:t>
            </w:r>
            <w:r w:rsidRPr="00AE380E">
              <w:rPr>
                <w:bCs/>
                <w:szCs w:val="22"/>
              </w:rPr>
              <w:t xml:space="preserve"> mass </w:t>
            </w:r>
            <w:r w:rsidR="00593BA3">
              <w:rPr>
                <w:bCs/>
                <w:szCs w:val="22"/>
              </w:rPr>
              <w:t>of</w:t>
            </w:r>
            <w:r w:rsidRPr="00AE380E">
              <w:rPr>
                <w:bCs/>
                <w:szCs w:val="22"/>
              </w:rPr>
              <w:t xml:space="preserve"> HCFC-402A (tonnes) x   </w:t>
            </w:r>
            <w:r w:rsidRPr="00AE380E">
              <w:rPr>
                <w:bCs/>
                <w:szCs w:val="22"/>
              </w:rPr>
              <w:br/>
              <w:t>              GWP of HFC-125  </w:t>
            </w:r>
            <w:r w:rsidR="00AA7AE2">
              <w:rPr>
                <w:bCs/>
                <w:szCs w:val="22"/>
              </w:rPr>
              <w:br/>
            </w:r>
            <w:r w:rsidRPr="00AE380E">
              <w:rPr>
                <w:bCs/>
                <w:szCs w:val="22"/>
              </w:rPr>
              <w:t>          = 0.6 x 7.2048 x 3170  </w:t>
            </w:r>
            <w:r w:rsidRPr="00AE380E">
              <w:rPr>
                <w:bCs/>
                <w:szCs w:val="22"/>
              </w:rPr>
              <w:br/>
              <w:t>          = 13,703 t CO2-e   </w:t>
            </w:r>
          </w:p>
          <w:p w14:paraId="3F739A82" w14:textId="16E5D7D1" w:rsidR="00932476" w:rsidRPr="00AE380E" w:rsidRDefault="00770829" w:rsidP="004D694A">
            <w:pPr>
              <w:cnfStyle w:val="000000010000" w:firstRow="0" w:lastRow="0" w:firstColumn="0" w:lastColumn="0" w:oddVBand="0" w:evenVBand="0" w:oddHBand="0" w:evenHBand="1" w:firstRowFirstColumn="0" w:firstRowLastColumn="0" w:lastRowFirstColumn="0" w:lastRowLastColumn="0"/>
              <w:rPr>
                <w:bCs/>
                <w:szCs w:val="22"/>
              </w:rPr>
            </w:pPr>
            <w:r w:rsidRPr="004D694A">
              <w:rPr>
                <w:bCs/>
                <w:sz w:val="20"/>
                <w:szCs w:val="20"/>
              </w:rPr>
              <w:t>*</w:t>
            </w:r>
            <w:r w:rsidR="00B258DA">
              <w:rPr>
                <w:bCs/>
                <w:sz w:val="20"/>
                <w:szCs w:val="20"/>
              </w:rPr>
              <w:t>A</w:t>
            </w:r>
            <w:r w:rsidR="00932476" w:rsidRPr="004D694A">
              <w:rPr>
                <w:bCs/>
                <w:sz w:val="20"/>
                <w:szCs w:val="20"/>
              </w:rPr>
              <w:t>ssume</w:t>
            </w:r>
            <w:r w:rsidR="00E816F2" w:rsidRPr="004D694A">
              <w:rPr>
                <w:bCs/>
                <w:sz w:val="20"/>
                <w:szCs w:val="20"/>
              </w:rPr>
              <w:t>s</w:t>
            </w:r>
            <w:r w:rsidR="00932476" w:rsidRPr="004D694A">
              <w:rPr>
                <w:bCs/>
                <w:sz w:val="20"/>
                <w:szCs w:val="20"/>
              </w:rPr>
              <w:t xml:space="preserve"> HFC-125 is 60% of HCFC-402A on a mass basis.</w:t>
            </w:r>
            <w:r w:rsidR="00932476" w:rsidRPr="00AE380E">
              <w:rPr>
                <w:bCs/>
                <w:szCs w:val="22"/>
              </w:rPr>
              <w:t>   </w:t>
            </w:r>
          </w:p>
        </w:tc>
      </w:tr>
      <w:tr w:rsidR="00932476" w:rsidRPr="00D96E60" w14:paraId="2A674BE0"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4FC5ECAC" w14:textId="64FBDB73" w:rsidR="00932476" w:rsidRPr="00D96E60" w:rsidRDefault="00E84CBC" w:rsidP="00DC1B7B">
            <w:pPr>
              <w:jc w:val="both"/>
              <w:rPr>
                <w:szCs w:val="22"/>
              </w:rPr>
            </w:pPr>
            <w:r>
              <w:rPr>
                <w:szCs w:val="22"/>
              </w:rPr>
              <w:t>G</w:t>
            </w:r>
          </w:p>
        </w:tc>
        <w:tc>
          <w:tcPr>
            <w:tcW w:w="643" w:type="pct"/>
          </w:tcPr>
          <w:p w14:paraId="77155281" w14:textId="77777777" w:rsidR="00932476" w:rsidRPr="00AE380E" w:rsidRDefault="00932476" w:rsidP="00DC1B7B">
            <w:pPr>
              <w:jc w:val="both"/>
              <w:cnfStyle w:val="000000100000" w:firstRow="0" w:lastRow="0" w:firstColumn="0" w:lastColumn="0" w:oddVBand="0" w:evenVBand="0" w:oddHBand="1" w:evenHBand="0" w:firstRowFirstColumn="0" w:firstRowLastColumn="0" w:lastRowFirstColumn="0" w:lastRowLastColumn="0"/>
              <w:rPr>
                <w:b/>
                <w:szCs w:val="22"/>
              </w:rPr>
            </w:pPr>
            <w:r w:rsidRPr="00AE380E">
              <w:rPr>
                <w:b/>
                <w:szCs w:val="22"/>
              </w:rPr>
              <w:t>HFO-513A  </w:t>
            </w:r>
          </w:p>
        </w:tc>
        <w:tc>
          <w:tcPr>
            <w:tcW w:w="1031" w:type="pct"/>
          </w:tcPr>
          <w:p w14:paraId="080B1EC5" w14:textId="77777777" w:rsidR="00932476" w:rsidRPr="00AE380E" w:rsidRDefault="00932476" w:rsidP="004D694A">
            <w:pPr>
              <w:pStyle w:val="CERbullets"/>
              <w:cnfStyle w:val="000000100000" w:firstRow="0" w:lastRow="0" w:firstColumn="0" w:lastColumn="0" w:oddVBand="0" w:evenVBand="0" w:oddHBand="1" w:evenHBand="0" w:firstRowFirstColumn="0" w:firstRowLastColumn="0" w:lastRowFirstColumn="0" w:lastRowLastColumn="0"/>
            </w:pPr>
            <w:r w:rsidRPr="00AE380E">
              <w:t>44% HFC-134A (GWP = 1300)   </w:t>
            </w:r>
          </w:p>
          <w:p w14:paraId="2DA82171" w14:textId="2D36A70B" w:rsidR="00932476" w:rsidRPr="009B7184" w:rsidRDefault="00932476" w:rsidP="004D694A">
            <w:pPr>
              <w:pStyle w:val="CERbullets"/>
              <w:cnfStyle w:val="000000100000" w:firstRow="0" w:lastRow="0" w:firstColumn="0" w:lastColumn="0" w:oddVBand="0" w:evenVBand="0" w:oddHBand="1" w:evenHBand="0" w:firstRowFirstColumn="0" w:firstRowLastColumn="0" w:lastRowFirstColumn="0" w:lastRowLastColumn="0"/>
            </w:pPr>
            <w:r w:rsidRPr="00AE380E">
              <w:t xml:space="preserve">56% HFO-1234yf </w:t>
            </w:r>
            <w:r w:rsidR="0005479A">
              <w:br/>
            </w:r>
            <w:r w:rsidRPr="00AE380E">
              <w:t>(GWP = 1)   </w:t>
            </w:r>
          </w:p>
        </w:tc>
        <w:tc>
          <w:tcPr>
            <w:tcW w:w="2817" w:type="pct"/>
          </w:tcPr>
          <w:p w14:paraId="440E7F52" w14:textId="182B0A40" w:rsidR="004D3BEB" w:rsidRDefault="005761AB"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Pr>
                <w:b/>
                <w:szCs w:val="22"/>
              </w:rPr>
              <w:t xml:space="preserve">HFC-134A only. </w:t>
            </w:r>
            <w:r>
              <w:rPr>
                <w:b/>
                <w:szCs w:val="22"/>
              </w:rPr>
              <w:br/>
            </w:r>
            <w:r w:rsidR="004D3BEB" w:rsidRPr="00AE380E">
              <w:rPr>
                <w:bCs/>
                <w:szCs w:val="22"/>
              </w:rPr>
              <w:t xml:space="preserve">At least one HFC in the refrigerant blend has a GWP </w:t>
            </w:r>
            <w:r w:rsidR="004D3BEB">
              <w:rPr>
                <w:bCs/>
                <w:szCs w:val="22"/>
              </w:rPr>
              <w:t>greater than</w:t>
            </w:r>
            <w:r w:rsidR="004D3BEB" w:rsidRPr="00AE380E">
              <w:rPr>
                <w:bCs/>
                <w:szCs w:val="22"/>
              </w:rPr>
              <w:t xml:space="preserve"> 1000</w:t>
            </w:r>
            <w:r w:rsidR="00CB75A8">
              <w:rPr>
                <w:bCs/>
                <w:szCs w:val="22"/>
              </w:rPr>
              <w:t>,</w:t>
            </w:r>
            <w:r w:rsidR="004D3BEB" w:rsidRPr="00AE380E">
              <w:rPr>
                <w:bCs/>
                <w:szCs w:val="22"/>
              </w:rPr>
              <w:t xml:space="preserve"> therefore </w:t>
            </w:r>
            <w:r w:rsidR="004D3BEB">
              <w:rPr>
                <w:bCs/>
                <w:szCs w:val="22"/>
              </w:rPr>
              <w:t xml:space="preserve">stock and emissions of </w:t>
            </w:r>
            <w:r w:rsidR="004D3BEB" w:rsidRPr="00AE380E">
              <w:rPr>
                <w:bCs/>
                <w:szCs w:val="22"/>
              </w:rPr>
              <w:t>all listed HFCs are required to be reported.   </w:t>
            </w:r>
            <w:r w:rsidR="007F2F4C">
              <w:rPr>
                <w:bCs/>
                <w:szCs w:val="22"/>
              </w:rPr>
              <w:br/>
            </w:r>
            <w:r w:rsidR="007F2F4C">
              <w:rPr>
                <w:bCs/>
                <w:szCs w:val="22"/>
              </w:rPr>
              <w:br/>
              <w:t xml:space="preserve">You are only required to report stock and emissions of </w:t>
            </w:r>
            <w:r w:rsidR="007F2F4C" w:rsidRPr="00AE380E">
              <w:rPr>
                <w:bCs/>
                <w:szCs w:val="22"/>
              </w:rPr>
              <w:t xml:space="preserve">listed HFCs. </w:t>
            </w:r>
            <w:r w:rsidR="007F2F4C">
              <w:rPr>
                <w:bCs/>
                <w:szCs w:val="22"/>
              </w:rPr>
              <w:t>The only listed HFC is HFC-134A.</w:t>
            </w:r>
          </w:p>
          <w:p w14:paraId="76C24802" w14:textId="4CAB8962" w:rsidR="00932476" w:rsidRPr="00AE380E" w:rsidRDefault="0020732A"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Pr>
                <w:bCs/>
                <w:szCs w:val="22"/>
              </w:rPr>
              <w:t xml:space="preserve">Do not </w:t>
            </w:r>
            <w:r w:rsidR="004D3BEB">
              <w:rPr>
                <w:bCs/>
                <w:szCs w:val="22"/>
              </w:rPr>
              <w:t>report stock or emissions of ‘non-listed HFCs’</w:t>
            </w:r>
            <w:r>
              <w:rPr>
                <w:bCs/>
                <w:szCs w:val="22"/>
              </w:rPr>
              <w:t xml:space="preserve"> (HFO-1234yf). </w:t>
            </w:r>
            <w:r w:rsidR="005761AB">
              <w:rPr>
                <w:bCs/>
                <w:szCs w:val="22"/>
              </w:rPr>
              <w:t xml:space="preserve"> </w:t>
            </w:r>
          </w:p>
          <w:p w14:paraId="1651754E" w14:textId="4C6E1025" w:rsidR="00932476" w:rsidRPr="00AE380E" w:rsidRDefault="0044139C"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Pr>
                <w:b/>
                <w:szCs w:val="22"/>
              </w:rPr>
              <w:t>How to calculate the stock of HFC-134A</w:t>
            </w:r>
            <w:r w:rsidR="00770829">
              <w:rPr>
                <w:b/>
                <w:szCs w:val="22"/>
              </w:rPr>
              <w:t>*</w:t>
            </w:r>
            <w:r>
              <w:rPr>
                <w:b/>
                <w:szCs w:val="22"/>
              </w:rPr>
              <w:br/>
            </w:r>
            <w:r>
              <w:rPr>
                <w:bCs/>
                <w:szCs w:val="22"/>
              </w:rPr>
              <w:t>M</w:t>
            </w:r>
            <w:r w:rsidR="00932476" w:rsidRPr="00AE380E">
              <w:rPr>
                <w:bCs/>
                <w:szCs w:val="22"/>
              </w:rPr>
              <w:t xml:space="preserve">ultiply the mass of the HFC-134A (tonnes) by </w:t>
            </w:r>
            <w:r w:rsidR="007F2F4C">
              <w:rPr>
                <w:bCs/>
                <w:szCs w:val="22"/>
              </w:rPr>
              <w:t>its</w:t>
            </w:r>
            <w:r w:rsidR="00932476" w:rsidRPr="00AE380E">
              <w:rPr>
                <w:bCs/>
                <w:szCs w:val="22"/>
              </w:rPr>
              <w:t xml:space="preserve"> GWP.  </w:t>
            </w:r>
          </w:p>
          <w:p w14:paraId="4E0DFF7C" w14:textId="77777777" w:rsidR="00932476" w:rsidRPr="00AE380E" w:rsidRDefault="00932476"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For example, if equipment contains 7.2048 tonnes of HFO-513A, then:   </w:t>
            </w:r>
          </w:p>
          <w:p w14:paraId="01C60544" w14:textId="60306AE9" w:rsidR="00932476" w:rsidRDefault="00932476" w:rsidP="005A4C57">
            <w:pPr>
              <w:ind w:left="720"/>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 Stock = mass HFC-134A (t) * GWP HFC-134A  </w:t>
            </w:r>
            <w:r w:rsidRPr="00AE380E">
              <w:rPr>
                <w:bCs/>
                <w:szCs w:val="22"/>
              </w:rPr>
              <w:br/>
              <w:t>           = 44% * mass of HFO-513A (tonnes) x      </w:t>
            </w:r>
            <w:r w:rsidRPr="00AE380E">
              <w:rPr>
                <w:bCs/>
                <w:szCs w:val="22"/>
              </w:rPr>
              <w:br/>
              <w:t>              GWP of HFC-134A  </w:t>
            </w:r>
            <w:r w:rsidR="00AA7AE2">
              <w:rPr>
                <w:bCs/>
                <w:szCs w:val="22"/>
              </w:rPr>
              <w:br/>
            </w:r>
            <w:r w:rsidRPr="00AE380E">
              <w:rPr>
                <w:bCs/>
                <w:szCs w:val="22"/>
              </w:rPr>
              <w:t>           = 0.44 x 7.2048 x 1300  </w:t>
            </w:r>
            <w:r w:rsidRPr="00AE380E">
              <w:rPr>
                <w:bCs/>
                <w:szCs w:val="22"/>
              </w:rPr>
              <w:br/>
              <w:t>           = 4,121 t CO2-e   </w:t>
            </w:r>
          </w:p>
          <w:p w14:paraId="24C4BBD9" w14:textId="470D7BD6" w:rsidR="00932476" w:rsidRPr="00AE380E" w:rsidRDefault="00770829"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4D694A">
              <w:rPr>
                <w:bCs/>
                <w:sz w:val="20"/>
                <w:szCs w:val="20"/>
              </w:rPr>
              <w:t>*</w:t>
            </w:r>
            <w:r w:rsidR="00B258DA">
              <w:rPr>
                <w:bCs/>
                <w:sz w:val="20"/>
                <w:szCs w:val="20"/>
              </w:rPr>
              <w:t>A</w:t>
            </w:r>
            <w:r w:rsidR="00E816F2" w:rsidRPr="004D694A">
              <w:rPr>
                <w:bCs/>
                <w:sz w:val="20"/>
                <w:szCs w:val="20"/>
              </w:rPr>
              <w:t>ssume</w:t>
            </w:r>
            <w:r w:rsidRPr="004D694A">
              <w:rPr>
                <w:bCs/>
                <w:sz w:val="20"/>
                <w:szCs w:val="20"/>
              </w:rPr>
              <w:t>s</w:t>
            </w:r>
            <w:r w:rsidR="00932476" w:rsidRPr="004D694A">
              <w:rPr>
                <w:bCs/>
                <w:sz w:val="20"/>
                <w:szCs w:val="20"/>
              </w:rPr>
              <w:t xml:space="preserve"> HFC-134A is 44% of HCFC-513A on a mass basis.   </w:t>
            </w:r>
          </w:p>
        </w:tc>
      </w:tr>
    </w:tbl>
    <w:p w14:paraId="34815BFF" w14:textId="77777777" w:rsidR="00124148" w:rsidRDefault="00124148" w:rsidP="001C24CC">
      <w:pPr>
        <w:spacing w:after="0"/>
      </w:pPr>
    </w:p>
    <w:sectPr w:rsidR="00124148" w:rsidSect="00C5301F">
      <w:headerReference w:type="default" r:id="rId42"/>
      <w:footerReference w:type="even" r:id="rId43"/>
      <w:footerReference w:type="default" r:id="rId44"/>
      <w:headerReference w:type="first" r:id="rId45"/>
      <w:footerReference w:type="first" r:id="rId4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CF36" w14:textId="77777777" w:rsidR="00366B99" w:rsidRDefault="00366B99" w:rsidP="00176C28">
      <w:r>
        <w:separator/>
      </w:r>
    </w:p>
    <w:p w14:paraId="775FFB05" w14:textId="77777777" w:rsidR="00366B99" w:rsidRDefault="00366B99"/>
  </w:endnote>
  <w:endnote w:type="continuationSeparator" w:id="0">
    <w:p w14:paraId="516BD046" w14:textId="77777777" w:rsidR="00366B99" w:rsidRDefault="00366B99" w:rsidP="00176C28">
      <w:r>
        <w:continuationSeparator/>
      </w:r>
    </w:p>
    <w:p w14:paraId="3021F9A1" w14:textId="77777777" w:rsidR="00366B99" w:rsidRDefault="00366B99"/>
  </w:endnote>
  <w:endnote w:type="continuationNotice" w:id="1">
    <w:p w14:paraId="170F6A44" w14:textId="77777777" w:rsidR="00366B99" w:rsidRDefault="00366B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FA28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6A3" w14:textId="62778F2D" w:rsidR="00CC73F6" w:rsidRPr="00E613C9" w:rsidRDefault="00CC73F6" w:rsidP="00CC73F6">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w:t>
    </w:r>
    <w:r w:rsidRPr="002D18F3">
      <w:t>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w:t>
    </w:r>
    <w:r>
      <w:rPr>
        <w:rStyle w:val="PageNumber"/>
      </w:rPr>
      <w:t>e</w:t>
    </w:r>
    <w:r w:rsidRPr="002D18F3">
      <w:rPr>
        <w:rStyle w:val="PageNumber"/>
      </w:rPr>
      <w:t>r.gov.au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2505A36D" w:rsidR="00F76419" w:rsidRPr="00CC73F6" w:rsidRDefault="00F76419" w:rsidP="00CC73F6">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1606651909" name="Picture 160665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3E88" w14:textId="77777777" w:rsidR="00366B99" w:rsidRDefault="00366B99" w:rsidP="0044693E">
      <w:pPr>
        <w:spacing w:after="0"/>
      </w:pPr>
      <w:r>
        <w:separator/>
      </w:r>
    </w:p>
  </w:footnote>
  <w:footnote w:type="continuationSeparator" w:id="0">
    <w:p w14:paraId="3702D59E" w14:textId="77777777" w:rsidR="00366B99" w:rsidRDefault="00366B99" w:rsidP="00176C28">
      <w:r>
        <w:continuationSeparator/>
      </w:r>
    </w:p>
    <w:p w14:paraId="02C9E40C" w14:textId="77777777" w:rsidR="00366B99" w:rsidRDefault="00366B99"/>
  </w:footnote>
  <w:footnote w:type="continuationNotice" w:id="1">
    <w:p w14:paraId="6DECC3E4" w14:textId="77777777" w:rsidR="00366B99" w:rsidRDefault="00366B99">
      <w:pPr>
        <w:spacing w:after="0"/>
      </w:pPr>
    </w:p>
  </w:footnote>
  <w:footnote w:id="2">
    <w:p w14:paraId="1A365EA7" w14:textId="1DF5A106" w:rsidR="00C7212D" w:rsidRPr="00D221DE" w:rsidRDefault="00C7212D">
      <w:pPr>
        <w:pStyle w:val="FootnoteText"/>
        <w:rPr>
          <w:lang w:val="en-AU"/>
        </w:rPr>
      </w:pPr>
      <w:r>
        <w:rPr>
          <w:rStyle w:val="FootnoteReference"/>
        </w:rPr>
        <w:footnoteRef/>
      </w:r>
      <w:r>
        <w:t xml:space="preserve"> </w:t>
      </w:r>
      <w:r w:rsidR="00B0650E" w:rsidRPr="00B0650E">
        <w:t>https://cer.gov.au/schemes/national-greenhouse-and-energy-reporting-scheme/assess-your-obligations#what-is-an-nger-facility</w:t>
      </w:r>
    </w:p>
  </w:footnote>
  <w:footnote w:id="3">
    <w:p w14:paraId="51369705" w14:textId="7128D554" w:rsidR="00016245" w:rsidRPr="008F212C" w:rsidRDefault="00016245" w:rsidP="00016245">
      <w:pPr>
        <w:pStyle w:val="FootnoteText"/>
        <w:rPr>
          <w:lang w:val="en-AU"/>
        </w:rPr>
      </w:pPr>
      <w:r>
        <w:rPr>
          <w:rStyle w:val="FootnoteReference"/>
        </w:rPr>
        <w:footnoteRef/>
      </w:r>
      <w:r>
        <w:t xml:space="preserve"> </w:t>
      </w:r>
      <w:r w:rsidRPr="00B0650E">
        <w:t>https://www.legislation.gov.au/help-and-resources/understanding-legislation/reading-legislation</w:t>
      </w:r>
      <w:r>
        <w:t xml:space="preserve"> </w:t>
      </w:r>
    </w:p>
  </w:footnote>
  <w:footnote w:id="4">
    <w:p w14:paraId="6056E82B" w14:textId="745DA876" w:rsidR="002B34F2" w:rsidRPr="00CB659E" w:rsidRDefault="002B34F2" w:rsidP="002B34F2">
      <w:pPr>
        <w:pStyle w:val="FootnoteText"/>
      </w:pPr>
      <w:r>
        <w:rPr>
          <w:rStyle w:val="FootnoteReference"/>
        </w:rPr>
        <w:footnoteRef/>
      </w:r>
      <w:r>
        <w:t xml:space="preserve"> </w:t>
      </w:r>
      <w:r w:rsidR="003925C5" w:rsidRPr="00F04493">
        <w:t>https://www.legislation.gov.au/Series/C2007A00175</w:t>
      </w:r>
      <w:r w:rsidR="00DF5C91">
        <w:t>/</w:t>
      </w:r>
      <w:r w:rsidR="00DF5C91" w:rsidRPr="001E6D58">
        <w:rPr>
          <w:rFonts w:eastAsia="Times New Roman"/>
          <w:color w:val="auto"/>
          <w:lang w:eastAsia="en-AU"/>
        </w:rPr>
        <w:t xml:space="preserve">latest/versions  </w:t>
      </w:r>
    </w:p>
  </w:footnote>
  <w:footnote w:id="5">
    <w:p w14:paraId="0115AB24" w14:textId="4F89AE19" w:rsidR="002B34F2" w:rsidRPr="00CB659E" w:rsidRDefault="002B34F2" w:rsidP="002B34F2">
      <w:pPr>
        <w:pStyle w:val="FootnoteText"/>
      </w:pPr>
      <w:r w:rsidRPr="00CB659E">
        <w:rPr>
          <w:rStyle w:val="FootnoteReference"/>
        </w:rPr>
        <w:footnoteRef/>
      </w:r>
      <w:r w:rsidRPr="00CB659E">
        <w:t xml:space="preserve"> </w:t>
      </w:r>
      <w:r w:rsidR="003925C5" w:rsidRPr="00F04493">
        <w:t>https://www.legislation.gov.au/Series/F2008L0223</w:t>
      </w:r>
      <w:r w:rsidR="009A0F8E">
        <w:t>0</w:t>
      </w:r>
      <w:r w:rsidR="00DF5C91">
        <w:t>/</w:t>
      </w:r>
      <w:r w:rsidR="00DF5C91" w:rsidRPr="001E6D58">
        <w:rPr>
          <w:rFonts w:eastAsia="Times New Roman"/>
          <w:color w:val="auto"/>
          <w:lang w:eastAsia="en-AU"/>
        </w:rPr>
        <w:t xml:space="preserve">latest/versions  </w:t>
      </w:r>
    </w:p>
  </w:footnote>
  <w:footnote w:id="6">
    <w:p w14:paraId="37533EAC" w14:textId="3E89C0D5" w:rsidR="002B34F2" w:rsidRPr="00CB659E" w:rsidRDefault="002B34F2" w:rsidP="002B34F2">
      <w:pPr>
        <w:pStyle w:val="FootnoteText"/>
      </w:pPr>
      <w:r w:rsidRPr="00CB659E">
        <w:rPr>
          <w:rStyle w:val="FootnoteReference"/>
        </w:rPr>
        <w:footnoteRef/>
      </w:r>
      <w:r w:rsidRPr="00CB659E">
        <w:t xml:space="preserve"> </w:t>
      </w:r>
      <w:r w:rsidR="003925C5" w:rsidRPr="00F04493">
        <w:t>https://www.legislation.gov.au/Series/F2008L02309</w:t>
      </w:r>
      <w:r w:rsidR="00DF5C91">
        <w:t>/</w:t>
      </w:r>
      <w:r w:rsidR="00DF5C91" w:rsidRPr="001E6D58">
        <w:rPr>
          <w:rFonts w:eastAsia="Times New Roman"/>
          <w:color w:val="auto"/>
          <w:lang w:eastAsia="en-AU"/>
        </w:rPr>
        <w:t xml:space="preserve">latest/versions  </w:t>
      </w:r>
    </w:p>
  </w:footnote>
  <w:footnote w:id="7">
    <w:p w14:paraId="0F9827FA" w14:textId="0842ACA4" w:rsidR="002B34F2" w:rsidRPr="00740092" w:rsidRDefault="002B34F2" w:rsidP="002B34F2">
      <w:pPr>
        <w:pStyle w:val="FootnoteText"/>
      </w:pPr>
      <w:r w:rsidRPr="00CB659E">
        <w:rPr>
          <w:rStyle w:val="FootnoteReference"/>
        </w:rPr>
        <w:footnoteRef/>
      </w:r>
      <w:r w:rsidRPr="00CB659E">
        <w:t xml:space="preserve"> </w:t>
      </w:r>
      <w:r w:rsidR="003925C5" w:rsidRPr="00F04493">
        <w:t>https://cer.gov.au/schemes/national-greenhouse-and-energy-reporting-scheme</w:t>
      </w:r>
      <w:r w:rsidR="008F4E7A">
        <w:rPr>
          <w:rStyle w:val="Hyperlink"/>
          <w:sz w:val="20"/>
        </w:rPr>
        <w:t xml:space="preserve"> </w:t>
      </w:r>
    </w:p>
  </w:footnote>
  <w:footnote w:id="8">
    <w:p w14:paraId="19064966" w14:textId="014B22C6" w:rsidR="00494A72" w:rsidRPr="004D694A" w:rsidRDefault="00494A72">
      <w:pPr>
        <w:pStyle w:val="FootnoteText"/>
        <w:rPr>
          <w:lang w:val="en-AU"/>
        </w:rPr>
      </w:pPr>
      <w:r>
        <w:rPr>
          <w:rStyle w:val="FootnoteReference"/>
        </w:rPr>
        <w:footnoteRef/>
      </w:r>
      <w:r>
        <w:t xml:space="preserve"> </w:t>
      </w:r>
      <w:r w:rsidR="008929BC" w:rsidRPr="00F04493">
        <w:t>https://cer.gov.au/schemes/national-greenhouse-and-energy-reporting-scheme/report-emissions-and-energy/amendments</w:t>
      </w:r>
      <w:r>
        <w:t xml:space="preserve"> </w:t>
      </w:r>
    </w:p>
  </w:footnote>
  <w:footnote w:id="9">
    <w:p w14:paraId="6A220F09" w14:textId="2CB1363D" w:rsidR="006D6036" w:rsidRDefault="006D6036" w:rsidP="006D6036">
      <w:pPr>
        <w:pStyle w:val="FootnoteText"/>
      </w:pPr>
      <w:r>
        <w:rPr>
          <w:rStyle w:val="FootnoteReference"/>
        </w:rPr>
        <w:footnoteRef/>
      </w:r>
      <w:r>
        <w:t xml:space="preserve"> </w:t>
      </w:r>
      <w:r w:rsidR="00B25708" w:rsidRPr="00F04493">
        <w:t>https://cer.gov.au/document_page/guidance-aggregated-facility-reporting-percentage-estimates-and-incidental-emissions-and-energy</w:t>
      </w:r>
      <w:r>
        <w:t xml:space="preserve"> </w:t>
      </w:r>
    </w:p>
  </w:footnote>
  <w:footnote w:id="10">
    <w:p w14:paraId="7A16C6E8" w14:textId="4C95DD61" w:rsidR="00F138C3" w:rsidRPr="006557B8" w:rsidRDefault="00F138C3" w:rsidP="00F138C3">
      <w:pPr>
        <w:pStyle w:val="FootnoteText"/>
        <w:rPr>
          <w:lang w:val="en-AU"/>
        </w:rPr>
      </w:pPr>
      <w:r>
        <w:rPr>
          <w:rStyle w:val="FootnoteReference"/>
        </w:rPr>
        <w:footnoteRef/>
      </w:r>
      <w:r>
        <w:t xml:space="preserve"> </w:t>
      </w:r>
      <w:r w:rsidR="00DB1D98" w:rsidRPr="00F04493">
        <w:t>https://www.abs.gov.au/statistics/classifications/australian-and-new-zealand-standard-industrial-classification-anzsic</w:t>
      </w:r>
      <w:r>
        <w:t xml:space="preserve"> </w:t>
      </w:r>
    </w:p>
  </w:footnote>
  <w:footnote w:id="11">
    <w:p w14:paraId="4369957B" w14:textId="646B7406" w:rsidR="000E1E0E" w:rsidRDefault="000E1E0E" w:rsidP="000E1E0E">
      <w:pPr>
        <w:pStyle w:val="FootnoteText"/>
      </w:pPr>
      <w:r>
        <w:rPr>
          <w:rStyle w:val="FootnoteReference"/>
        </w:rPr>
        <w:footnoteRef/>
      </w:r>
      <w:r>
        <w:t xml:space="preserve"> </w:t>
      </w:r>
      <w:r w:rsidR="00E36F28" w:rsidRPr="00F04493">
        <w:t>https://cer.gov.au/document_page/guidance-aggregated-facility-reporting-percentage-estimates-and-incidental-emissions-and-energy</w:t>
      </w:r>
      <w:r>
        <w:t xml:space="preserve"> </w:t>
      </w:r>
    </w:p>
  </w:footnote>
  <w:footnote w:id="12">
    <w:p w14:paraId="172CFB08" w14:textId="60FAF112" w:rsidR="00ED4271" w:rsidRPr="00D221DE" w:rsidRDefault="00ED4271">
      <w:pPr>
        <w:pStyle w:val="FootnoteText"/>
        <w:rPr>
          <w:lang w:val="en-AU"/>
        </w:rPr>
      </w:pPr>
      <w:r>
        <w:rPr>
          <w:rStyle w:val="FootnoteReference"/>
        </w:rPr>
        <w:footnoteRef/>
      </w:r>
      <w:r>
        <w:t xml:space="preserve"> </w:t>
      </w:r>
      <w:r w:rsidR="00E36F28" w:rsidRPr="00F04493">
        <w:t>https://cer.gov.au/schemes/national-greenhouse-and-energy-reporting-scheme/report-emissions-and-energy/nger-reporting-guides</w:t>
      </w:r>
      <w:r w:rsidR="00C850C5">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C533" w14:textId="0A64D1B9" w:rsidR="00D81782" w:rsidRPr="00CC73F6" w:rsidRDefault="00CC73F6" w:rsidP="00CC73F6">
    <w:pPr>
      <w:pStyle w:val="LegislativesecrecyACT"/>
    </w:pPr>
    <w:r>
      <w:rPr>
        <w:noProof/>
      </w:rPr>
      <w:drawing>
        <wp:anchor distT="0" distB="0" distL="114300" distR="114300" simplePos="0" relativeHeight="251658240" behindDoc="0" locked="0" layoutInCell="1" allowOverlap="1" wp14:anchorId="76F6D4AB" wp14:editId="7649AC1D">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957153327" name="Picture 95715332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0B2B"/>
    <w:multiLevelType w:val="multilevel"/>
    <w:tmpl w:val="3B2ED7B4"/>
    <w:lvl w:ilvl="0">
      <w:start w:val="3"/>
      <w:numFmt w:val="decimal"/>
      <w:lvlText w:val="%1"/>
      <w:lvlJc w:val="left"/>
      <w:pPr>
        <w:ind w:left="420" w:hanging="4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720" w:hanging="2160"/>
      </w:pPr>
      <w:rPr>
        <w:rFonts w:hint="default"/>
      </w:rPr>
    </w:lvl>
  </w:abstractNum>
  <w:abstractNum w:abstractNumId="11"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AC7C6C"/>
    <w:multiLevelType w:val="hybridMultilevel"/>
    <w:tmpl w:val="1794E8D8"/>
    <w:lvl w:ilvl="0" w:tplc="4CA6DE08">
      <w:start w:val="1"/>
      <w:numFmt w:val="bullet"/>
      <w:lvlText w:val=""/>
      <w:lvlJc w:val="left"/>
      <w:pPr>
        <w:ind w:left="1020" w:hanging="360"/>
      </w:pPr>
      <w:rPr>
        <w:rFonts w:ascii="Symbol" w:hAnsi="Symbol"/>
      </w:rPr>
    </w:lvl>
    <w:lvl w:ilvl="1" w:tplc="78B0900C">
      <w:start w:val="1"/>
      <w:numFmt w:val="bullet"/>
      <w:lvlText w:val=""/>
      <w:lvlJc w:val="left"/>
      <w:pPr>
        <w:ind w:left="1020" w:hanging="360"/>
      </w:pPr>
      <w:rPr>
        <w:rFonts w:ascii="Symbol" w:hAnsi="Symbol"/>
      </w:rPr>
    </w:lvl>
    <w:lvl w:ilvl="2" w:tplc="C526BF9A">
      <w:start w:val="1"/>
      <w:numFmt w:val="bullet"/>
      <w:lvlText w:val=""/>
      <w:lvlJc w:val="left"/>
      <w:pPr>
        <w:ind w:left="1020" w:hanging="360"/>
      </w:pPr>
      <w:rPr>
        <w:rFonts w:ascii="Symbol" w:hAnsi="Symbol"/>
      </w:rPr>
    </w:lvl>
    <w:lvl w:ilvl="3" w:tplc="22E63BD4">
      <w:start w:val="1"/>
      <w:numFmt w:val="bullet"/>
      <w:lvlText w:val=""/>
      <w:lvlJc w:val="left"/>
      <w:pPr>
        <w:ind w:left="1020" w:hanging="360"/>
      </w:pPr>
      <w:rPr>
        <w:rFonts w:ascii="Symbol" w:hAnsi="Symbol"/>
      </w:rPr>
    </w:lvl>
    <w:lvl w:ilvl="4" w:tplc="9DE27D38">
      <w:start w:val="1"/>
      <w:numFmt w:val="bullet"/>
      <w:lvlText w:val=""/>
      <w:lvlJc w:val="left"/>
      <w:pPr>
        <w:ind w:left="1020" w:hanging="360"/>
      </w:pPr>
      <w:rPr>
        <w:rFonts w:ascii="Symbol" w:hAnsi="Symbol"/>
      </w:rPr>
    </w:lvl>
    <w:lvl w:ilvl="5" w:tplc="34005690">
      <w:start w:val="1"/>
      <w:numFmt w:val="bullet"/>
      <w:lvlText w:val=""/>
      <w:lvlJc w:val="left"/>
      <w:pPr>
        <w:ind w:left="1020" w:hanging="360"/>
      </w:pPr>
      <w:rPr>
        <w:rFonts w:ascii="Symbol" w:hAnsi="Symbol"/>
      </w:rPr>
    </w:lvl>
    <w:lvl w:ilvl="6" w:tplc="33E6670C">
      <w:start w:val="1"/>
      <w:numFmt w:val="bullet"/>
      <w:lvlText w:val=""/>
      <w:lvlJc w:val="left"/>
      <w:pPr>
        <w:ind w:left="1020" w:hanging="360"/>
      </w:pPr>
      <w:rPr>
        <w:rFonts w:ascii="Symbol" w:hAnsi="Symbol"/>
      </w:rPr>
    </w:lvl>
    <w:lvl w:ilvl="7" w:tplc="A442F7BE">
      <w:start w:val="1"/>
      <w:numFmt w:val="bullet"/>
      <w:lvlText w:val=""/>
      <w:lvlJc w:val="left"/>
      <w:pPr>
        <w:ind w:left="1020" w:hanging="360"/>
      </w:pPr>
      <w:rPr>
        <w:rFonts w:ascii="Symbol" w:hAnsi="Symbol"/>
      </w:rPr>
    </w:lvl>
    <w:lvl w:ilvl="8" w:tplc="EC80820A">
      <w:start w:val="1"/>
      <w:numFmt w:val="bullet"/>
      <w:lvlText w:val=""/>
      <w:lvlJc w:val="left"/>
      <w:pPr>
        <w:ind w:left="1020" w:hanging="360"/>
      </w:pPr>
      <w:rPr>
        <w:rFonts w:ascii="Symbol" w:hAnsi="Symbol"/>
      </w:rPr>
    </w:lvl>
  </w:abstractNum>
  <w:abstractNum w:abstractNumId="14"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0F0F5588"/>
    <w:multiLevelType w:val="hybridMultilevel"/>
    <w:tmpl w:val="32368D6A"/>
    <w:lvl w:ilvl="0" w:tplc="8F146CB8">
      <w:start w:val="1"/>
      <w:numFmt w:val="bullet"/>
      <w:lvlText w:val=""/>
      <w:lvlJc w:val="left"/>
      <w:pPr>
        <w:ind w:left="1020" w:hanging="360"/>
      </w:pPr>
      <w:rPr>
        <w:rFonts w:ascii="Symbol" w:hAnsi="Symbol"/>
      </w:rPr>
    </w:lvl>
    <w:lvl w:ilvl="1" w:tplc="6A22251C">
      <w:start w:val="1"/>
      <w:numFmt w:val="bullet"/>
      <w:lvlText w:val=""/>
      <w:lvlJc w:val="left"/>
      <w:pPr>
        <w:ind w:left="1020" w:hanging="360"/>
      </w:pPr>
      <w:rPr>
        <w:rFonts w:ascii="Symbol" w:hAnsi="Symbol"/>
      </w:rPr>
    </w:lvl>
    <w:lvl w:ilvl="2" w:tplc="1234C074">
      <w:start w:val="1"/>
      <w:numFmt w:val="bullet"/>
      <w:lvlText w:val=""/>
      <w:lvlJc w:val="left"/>
      <w:pPr>
        <w:ind w:left="1020" w:hanging="360"/>
      </w:pPr>
      <w:rPr>
        <w:rFonts w:ascii="Symbol" w:hAnsi="Symbol"/>
      </w:rPr>
    </w:lvl>
    <w:lvl w:ilvl="3" w:tplc="A1AE111A">
      <w:start w:val="1"/>
      <w:numFmt w:val="bullet"/>
      <w:lvlText w:val=""/>
      <w:lvlJc w:val="left"/>
      <w:pPr>
        <w:ind w:left="1020" w:hanging="360"/>
      </w:pPr>
      <w:rPr>
        <w:rFonts w:ascii="Symbol" w:hAnsi="Symbol"/>
      </w:rPr>
    </w:lvl>
    <w:lvl w:ilvl="4" w:tplc="57D88150">
      <w:start w:val="1"/>
      <w:numFmt w:val="bullet"/>
      <w:lvlText w:val=""/>
      <w:lvlJc w:val="left"/>
      <w:pPr>
        <w:ind w:left="1020" w:hanging="360"/>
      </w:pPr>
      <w:rPr>
        <w:rFonts w:ascii="Symbol" w:hAnsi="Symbol"/>
      </w:rPr>
    </w:lvl>
    <w:lvl w:ilvl="5" w:tplc="420AF4EA">
      <w:start w:val="1"/>
      <w:numFmt w:val="bullet"/>
      <w:lvlText w:val=""/>
      <w:lvlJc w:val="left"/>
      <w:pPr>
        <w:ind w:left="1020" w:hanging="360"/>
      </w:pPr>
      <w:rPr>
        <w:rFonts w:ascii="Symbol" w:hAnsi="Symbol"/>
      </w:rPr>
    </w:lvl>
    <w:lvl w:ilvl="6" w:tplc="589E1208">
      <w:start w:val="1"/>
      <w:numFmt w:val="bullet"/>
      <w:lvlText w:val=""/>
      <w:lvlJc w:val="left"/>
      <w:pPr>
        <w:ind w:left="1020" w:hanging="360"/>
      </w:pPr>
      <w:rPr>
        <w:rFonts w:ascii="Symbol" w:hAnsi="Symbol"/>
      </w:rPr>
    </w:lvl>
    <w:lvl w:ilvl="7" w:tplc="3E8E2770">
      <w:start w:val="1"/>
      <w:numFmt w:val="bullet"/>
      <w:lvlText w:val=""/>
      <w:lvlJc w:val="left"/>
      <w:pPr>
        <w:ind w:left="1020" w:hanging="360"/>
      </w:pPr>
      <w:rPr>
        <w:rFonts w:ascii="Symbol" w:hAnsi="Symbol"/>
      </w:rPr>
    </w:lvl>
    <w:lvl w:ilvl="8" w:tplc="7B04E87E">
      <w:start w:val="1"/>
      <w:numFmt w:val="bullet"/>
      <w:lvlText w:val=""/>
      <w:lvlJc w:val="left"/>
      <w:pPr>
        <w:ind w:left="1020" w:hanging="360"/>
      </w:pPr>
      <w:rPr>
        <w:rFonts w:ascii="Symbol" w:hAnsi="Symbol"/>
      </w:r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AC529E"/>
    <w:multiLevelType w:val="multilevel"/>
    <w:tmpl w:val="92C63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383849"/>
    <w:multiLevelType w:val="hybridMultilevel"/>
    <w:tmpl w:val="2788ED84"/>
    <w:lvl w:ilvl="0" w:tplc="73DC1EE8">
      <w:start w:val="1"/>
      <w:numFmt w:val="decimal"/>
      <w:lvlText w:val="%1."/>
      <w:lvlJc w:val="left"/>
      <w:pPr>
        <w:ind w:left="720" w:hanging="360"/>
      </w:pPr>
      <w:rPr>
        <w:color w:val="006C9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8ED4D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607DEE"/>
    <w:multiLevelType w:val="hybridMultilevel"/>
    <w:tmpl w:val="B82859E4"/>
    <w:lvl w:ilvl="0" w:tplc="03C28580">
      <w:start w:val="1"/>
      <w:numFmt w:val="bullet"/>
      <w:lvlText w:val=""/>
      <w:lvlJc w:val="left"/>
      <w:pPr>
        <w:ind w:left="1020" w:hanging="360"/>
      </w:pPr>
      <w:rPr>
        <w:rFonts w:ascii="Symbol" w:hAnsi="Symbol"/>
      </w:rPr>
    </w:lvl>
    <w:lvl w:ilvl="1" w:tplc="03CE5BAE">
      <w:start w:val="1"/>
      <w:numFmt w:val="bullet"/>
      <w:lvlText w:val=""/>
      <w:lvlJc w:val="left"/>
      <w:pPr>
        <w:ind w:left="1020" w:hanging="360"/>
      </w:pPr>
      <w:rPr>
        <w:rFonts w:ascii="Symbol" w:hAnsi="Symbol"/>
      </w:rPr>
    </w:lvl>
    <w:lvl w:ilvl="2" w:tplc="94F61614">
      <w:start w:val="1"/>
      <w:numFmt w:val="bullet"/>
      <w:lvlText w:val=""/>
      <w:lvlJc w:val="left"/>
      <w:pPr>
        <w:ind w:left="1020" w:hanging="360"/>
      </w:pPr>
      <w:rPr>
        <w:rFonts w:ascii="Symbol" w:hAnsi="Symbol"/>
      </w:rPr>
    </w:lvl>
    <w:lvl w:ilvl="3" w:tplc="64AA472A">
      <w:start w:val="1"/>
      <w:numFmt w:val="bullet"/>
      <w:lvlText w:val=""/>
      <w:lvlJc w:val="left"/>
      <w:pPr>
        <w:ind w:left="1020" w:hanging="360"/>
      </w:pPr>
      <w:rPr>
        <w:rFonts w:ascii="Symbol" w:hAnsi="Symbol"/>
      </w:rPr>
    </w:lvl>
    <w:lvl w:ilvl="4" w:tplc="A7E6C084">
      <w:start w:val="1"/>
      <w:numFmt w:val="bullet"/>
      <w:lvlText w:val=""/>
      <w:lvlJc w:val="left"/>
      <w:pPr>
        <w:ind w:left="1020" w:hanging="360"/>
      </w:pPr>
      <w:rPr>
        <w:rFonts w:ascii="Symbol" w:hAnsi="Symbol"/>
      </w:rPr>
    </w:lvl>
    <w:lvl w:ilvl="5" w:tplc="3DBCA6EE">
      <w:start w:val="1"/>
      <w:numFmt w:val="bullet"/>
      <w:lvlText w:val=""/>
      <w:lvlJc w:val="left"/>
      <w:pPr>
        <w:ind w:left="1020" w:hanging="360"/>
      </w:pPr>
      <w:rPr>
        <w:rFonts w:ascii="Symbol" w:hAnsi="Symbol"/>
      </w:rPr>
    </w:lvl>
    <w:lvl w:ilvl="6" w:tplc="62803AF8">
      <w:start w:val="1"/>
      <w:numFmt w:val="bullet"/>
      <w:lvlText w:val=""/>
      <w:lvlJc w:val="left"/>
      <w:pPr>
        <w:ind w:left="1020" w:hanging="360"/>
      </w:pPr>
      <w:rPr>
        <w:rFonts w:ascii="Symbol" w:hAnsi="Symbol"/>
      </w:rPr>
    </w:lvl>
    <w:lvl w:ilvl="7" w:tplc="CF3E13D0">
      <w:start w:val="1"/>
      <w:numFmt w:val="bullet"/>
      <w:lvlText w:val=""/>
      <w:lvlJc w:val="left"/>
      <w:pPr>
        <w:ind w:left="1020" w:hanging="360"/>
      </w:pPr>
      <w:rPr>
        <w:rFonts w:ascii="Symbol" w:hAnsi="Symbol"/>
      </w:rPr>
    </w:lvl>
    <w:lvl w:ilvl="8" w:tplc="93103B4A">
      <w:start w:val="1"/>
      <w:numFmt w:val="bullet"/>
      <w:lvlText w:val=""/>
      <w:lvlJc w:val="left"/>
      <w:pPr>
        <w:ind w:left="1020" w:hanging="360"/>
      </w:pPr>
      <w:rPr>
        <w:rFonts w:ascii="Symbol" w:hAnsi="Symbol"/>
      </w:rPr>
    </w:lvl>
  </w:abstractNum>
  <w:abstractNum w:abstractNumId="2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AC748E0"/>
    <w:multiLevelType w:val="multilevel"/>
    <w:tmpl w:val="FA88F334"/>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D642E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CC45B3"/>
    <w:multiLevelType w:val="hybridMultilevel"/>
    <w:tmpl w:val="2E9EE894"/>
    <w:lvl w:ilvl="0" w:tplc="01047358">
      <w:start w:val="1"/>
      <w:numFmt w:val="bullet"/>
      <w:lvlText w:val=""/>
      <w:lvlJc w:val="left"/>
      <w:pPr>
        <w:ind w:left="1020" w:hanging="360"/>
      </w:pPr>
      <w:rPr>
        <w:rFonts w:ascii="Symbol" w:hAnsi="Symbol"/>
      </w:rPr>
    </w:lvl>
    <w:lvl w:ilvl="1" w:tplc="6854BDC0">
      <w:start w:val="1"/>
      <w:numFmt w:val="bullet"/>
      <w:lvlText w:val=""/>
      <w:lvlJc w:val="left"/>
      <w:pPr>
        <w:ind w:left="1020" w:hanging="360"/>
      </w:pPr>
      <w:rPr>
        <w:rFonts w:ascii="Symbol" w:hAnsi="Symbol"/>
      </w:rPr>
    </w:lvl>
    <w:lvl w:ilvl="2" w:tplc="FF96B9BA">
      <w:start w:val="1"/>
      <w:numFmt w:val="bullet"/>
      <w:lvlText w:val=""/>
      <w:lvlJc w:val="left"/>
      <w:pPr>
        <w:ind w:left="1020" w:hanging="360"/>
      </w:pPr>
      <w:rPr>
        <w:rFonts w:ascii="Symbol" w:hAnsi="Symbol"/>
      </w:rPr>
    </w:lvl>
    <w:lvl w:ilvl="3" w:tplc="8C506196">
      <w:start w:val="1"/>
      <w:numFmt w:val="bullet"/>
      <w:lvlText w:val=""/>
      <w:lvlJc w:val="left"/>
      <w:pPr>
        <w:ind w:left="1020" w:hanging="360"/>
      </w:pPr>
      <w:rPr>
        <w:rFonts w:ascii="Symbol" w:hAnsi="Symbol"/>
      </w:rPr>
    </w:lvl>
    <w:lvl w:ilvl="4" w:tplc="362C8748">
      <w:start w:val="1"/>
      <w:numFmt w:val="bullet"/>
      <w:lvlText w:val=""/>
      <w:lvlJc w:val="left"/>
      <w:pPr>
        <w:ind w:left="1020" w:hanging="360"/>
      </w:pPr>
      <w:rPr>
        <w:rFonts w:ascii="Symbol" w:hAnsi="Symbol"/>
      </w:rPr>
    </w:lvl>
    <w:lvl w:ilvl="5" w:tplc="6B80742C">
      <w:start w:val="1"/>
      <w:numFmt w:val="bullet"/>
      <w:lvlText w:val=""/>
      <w:lvlJc w:val="left"/>
      <w:pPr>
        <w:ind w:left="1020" w:hanging="360"/>
      </w:pPr>
      <w:rPr>
        <w:rFonts w:ascii="Symbol" w:hAnsi="Symbol"/>
      </w:rPr>
    </w:lvl>
    <w:lvl w:ilvl="6" w:tplc="1736C69E">
      <w:start w:val="1"/>
      <w:numFmt w:val="bullet"/>
      <w:lvlText w:val=""/>
      <w:lvlJc w:val="left"/>
      <w:pPr>
        <w:ind w:left="1020" w:hanging="360"/>
      </w:pPr>
      <w:rPr>
        <w:rFonts w:ascii="Symbol" w:hAnsi="Symbol"/>
      </w:rPr>
    </w:lvl>
    <w:lvl w:ilvl="7" w:tplc="32322580">
      <w:start w:val="1"/>
      <w:numFmt w:val="bullet"/>
      <w:lvlText w:val=""/>
      <w:lvlJc w:val="left"/>
      <w:pPr>
        <w:ind w:left="1020" w:hanging="360"/>
      </w:pPr>
      <w:rPr>
        <w:rFonts w:ascii="Symbol" w:hAnsi="Symbol"/>
      </w:rPr>
    </w:lvl>
    <w:lvl w:ilvl="8" w:tplc="F1B407B4">
      <w:start w:val="1"/>
      <w:numFmt w:val="bullet"/>
      <w:lvlText w:val=""/>
      <w:lvlJc w:val="left"/>
      <w:pPr>
        <w:ind w:left="1020" w:hanging="360"/>
      </w:pPr>
      <w:rPr>
        <w:rFonts w:ascii="Symbol" w:hAnsi="Symbol"/>
      </w:rPr>
    </w:lvl>
  </w:abstractNum>
  <w:abstractNum w:abstractNumId="33" w15:restartNumberingAfterBreak="0">
    <w:nsid w:val="40A82F7B"/>
    <w:multiLevelType w:val="multilevel"/>
    <w:tmpl w:val="9A16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281832"/>
    <w:multiLevelType w:val="hybridMultilevel"/>
    <w:tmpl w:val="DA60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601CA0"/>
    <w:multiLevelType w:val="multilevel"/>
    <w:tmpl w:val="C1961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5D6B5F"/>
    <w:multiLevelType w:val="multilevel"/>
    <w:tmpl w:val="124C670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785B94"/>
    <w:multiLevelType w:val="multilevel"/>
    <w:tmpl w:val="2C60C4B0"/>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41"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363007"/>
    <w:multiLevelType w:val="hybridMultilevel"/>
    <w:tmpl w:val="8520B006"/>
    <w:lvl w:ilvl="0" w:tplc="5E0693D2">
      <w:start w:val="1"/>
      <w:numFmt w:val="bullet"/>
      <w:lvlText w:val=""/>
      <w:lvlJc w:val="left"/>
      <w:pPr>
        <w:ind w:left="720" w:hanging="360"/>
      </w:pPr>
      <w:rPr>
        <w:rFonts w:ascii="Symbol" w:hAnsi="Symbol"/>
      </w:rPr>
    </w:lvl>
    <w:lvl w:ilvl="1" w:tplc="5D782CD0">
      <w:start w:val="1"/>
      <w:numFmt w:val="bullet"/>
      <w:lvlText w:val=""/>
      <w:lvlJc w:val="left"/>
      <w:pPr>
        <w:ind w:left="720" w:hanging="360"/>
      </w:pPr>
      <w:rPr>
        <w:rFonts w:ascii="Symbol" w:hAnsi="Symbol"/>
      </w:rPr>
    </w:lvl>
    <w:lvl w:ilvl="2" w:tplc="8062C184">
      <w:start w:val="1"/>
      <w:numFmt w:val="bullet"/>
      <w:lvlText w:val=""/>
      <w:lvlJc w:val="left"/>
      <w:pPr>
        <w:ind w:left="720" w:hanging="360"/>
      </w:pPr>
      <w:rPr>
        <w:rFonts w:ascii="Symbol" w:hAnsi="Symbol"/>
      </w:rPr>
    </w:lvl>
    <w:lvl w:ilvl="3" w:tplc="65CC98A0">
      <w:start w:val="1"/>
      <w:numFmt w:val="bullet"/>
      <w:lvlText w:val=""/>
      <w:lvlJc w:val="left"/>
      <w:pPr>
        <w:ind w:left="720" w:hanging="360"/>
      </w:pPr>
      <w:rPr>
        <w:rFonts w:ascii="Symbol" w:hAnsi="Symbol"/>
      </w:rPr>
    </w:lvl>
    <w:lvl w:ilvl="4" w:tplc="A648A3C4">
      <w:start w:val="1"/>
      <w:numFmt w:val="bullet"/>
      <w:lvlText w:val=""/>
      <w:lvlJc w:val="left"/>
      <w:pPr>
        <w:ind w:left="720" w:hanging="360"/>
      </w:pPr>
      <w:rPr>
        <w:rFonts w:ascii="Symbol" w:hAnsi="Symbol"/>
      </w:rPr>
    </w:lvl>
    <w:lvl w:ilvl="5" w:tplc="34843858">
      <w:start w:val="1"/>
      <w:numFmt w:val="bullet"/>
      <w:lvlText w:val=""/>
      <w:lvlJc w:val="left"/>
      <w:pPr>
        <w:ind w:left="720" w:hanging="360"/>
      </w:pPr>
      <w:rPr>
        <w:rFonts w:ascii="Symbol" w:hAnsi="Symbol"/>
      </w:rPr>
    </w:lvl>
    <w:lvl w:ilvl="6" w:tplc="EDA4598A">
      <w:start w:val="1"/>
      <w:numFmt w:val="bullet"/>
      <w:lvlText w:val=""/>
      <w:lvlJc w:val="left"/>
      <w:pPr>
        <w:ind w:left="720" w:hanging="360"/>
      </w:pPr>
      <w:rPr>
        <w:rFonts w:ascii="Symbol" w:hAnsi="Symbol"/>
      </w:rPr>
    </w:lvl>
    <w:lvl w:ilvl="7" w:tplc="8DE4D696">
      <w:start w:val="1"/>
      <w:numFmt w:val="bullet"/>
      <w:lvlText w:val=""/>
      <w:lvlJc w:val="left"/>
      <w:pPr>
        <w:ind w:left="720" w:hanging="360"/>
      </w:pPr>
      <w:rPr>
        <w:rFonts w:ascii="Symbol" w:hAnsi="Symbol"/>
      </w:rPr>
    </w:lvl>
    <w:lvl w:ilvl="8" w:tplc="B0CC348E">
      <w:start w:val="1"/>
      <w:numFmt w:val="bullet"/>
      <w:lvlText w:val=""/>
      <w:lvlJc w:val="left"/>
      <w:pPr>
        <w:ind w:left="720" w:hanging="360"/>
      </w:pPr>
      <w:rPr>
        <w:rFonts w:ascii="Symbol" w:hAnsi="Symbol"/>
      </w:rPr>
    </w:lvl>
  </w:abstractNum>
  <w:abstractNum w:abstractNumId="45"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DB23C0"/>
    <w:multiLevelType w:val="multilevel"/>
    <w:tmpl w:val="EBAA7300"/>
    <w:lvl w:ilvl="0">
      <w:start w:val="1"/>
      <w:numFmt w:val="bullet"/>
      <w:pStyle w:val="CERbullets"/>
      <w:lvlText w:val=""/>
      <w:lvlJc w:val="left"/>
      <w:pPr>
        <w:ind w:left="360" w:hanging="360"/>
      </w:pPr>
      <w:rPr>
        <w:rFonts w:ascii="Symbol" w:hAnsi="Symbol" w:hint="default"/>
        <w:color w:val="006C93" w:themeColor="accent3"/>
        <w:sz w:val="20"/>
        <w:szCs w:val="20"/>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6612821">
    <w:abstractNumId w:val="38"/>
  </w:num>
  <w:num w:numId="2" w16cid:durableId="1275405851">
    <w:abstractNumId w:val="22"/>
  </w:num>
  <w:num w:numId="3" w16cid:durableId="44642521">
    <w:abstractNumId w:val="23"/>
  </w:num>
  <w:num w:numId="4" w16cid:durableId="2011986328">
    <w:abstractNumId w:val="15"/>
  </w:num>
  <w:num w:numId="5" w16cid:durableId="1552687936">
    <w:abstractNumId w:val="16"/>
  </w:num>
  <w:num w:numId="6" w16cid:durableId="461272083">
    <w:abstractNumId w:val="28"/>
  </w:num>
  <w:num w:numId="7" w16cid:durableId="1838304443">
    <w:abstractNumId w:val="41"/>
  </w:num>
  <w:num w:numId="8" w16cid:durableId="1807890056">
    <w:abstractNumId w:val="16"/>
  </w:num>
  <w:num w:numId="9" w16cid:durableId="202980546">
    <w:abstractNumId w:val="9"/>
  </w:num>
  <w:num w:numId="10" w16cid:durableId="1921135924">
    <w:abstractNumId w:val="7"/>
  </w:num>
  <w:num w:numId="11" w16cid:durableId="1049262595">
    <w:abstractNumId w:val="6"/>
  </w:num>
  <w:num w:numId="12" w16cid:durableId="2008243689">
    <w:abstractNumId w:val="5"/>
  </w:num>
  <w:num w:numId="13" w16cid:durableId="206378222">
    <w:abstractNumId w:val="4"/>
  </w:num>
  <w:num w:numId="14" w16cid:durableId="400446119">
    <w:abstractNumId w:val="8"/>
  </w:num>
  <w:num w:numId="15" w16cid:durableId="607586076">
    <w:abstractNumId w:val="3"/>
  </w:num>
  <w:num w:numId="16" w16cid:durableId="492376513">
    <w:abstractNumId w:val="2"/>
  </w:num>
  <w:num w:numId="17" w16cid:durableId="1577129391">
    <w:abstractNumId w:val="1"/>
  </w:num>
  <w:num w:numId="18" w16cid:durableId="1682270636">
    <w:abstractNumId w:val="0"/>
  </w:num>
  <w:num w:numId="19" w16cid:durableId="1928686429">
    <w:abstractNumId w:val="14"/>
  </w:num>
  <w:num w:numId="20" w16cid:durableId="1529561864">
    <w:abstractNumId w:val="18"/>
  </w:num>
  <w:num w:numId="21" w16cid:durableId="2086485042">
    <w:abstractNumId w:val="47"/>
  </w:num>
  <w:num w:numId="22" w16cid:durableId="1523125961">
    <w:abstractNumId w:val="11"/>
  </w:num>
  <w:num w:numId="23" w16cid:durableId="90978772">
    <w:abstractNumId w:val="48"/>
  </w:num>
  <w:num w:numId="24" w16cid:durableId="193542800">
    <w:abstractNumId w:val="31"/>
  </w:num>
  <w:num w:numId="25" w16cid:durableId="198511109">
    <w:abstractNumId w:val="26"/>
  </w:num>
  <w:num w:numId="26" w16cid:durableId="1234776616">
    <w:abstractNumId w:val="20"/>
  </w:num>
  <w:num w:numId="27" w16cid:durableId="1396854186">
    <w:abstractNumId w:val="46"/>
  </w:num>
  <w:num w:numId="28" w16cid:durableId="962928993">
    <w:abstractNumId w:val="39"/>
  </w:num>
  <w:num w:numId="29" w16cid:durableId="1038163578">
    <w:abstractNumId w:val="37"/>
  </w:num>
  <w:num w:numId="30" w16cid:durableId="134570146">
    <w:abstractNumId w:val="42"/>
  </w:num>
  <w:num w:numId="31" w16cid:durableId="1104768929">
    <w:abstractNumId w:val="45"/>
  </w:num>
  <w:num w:numId="32" w16cid:durableId="239098586">
    <w:abstractNumId w:val="12"/>
  </w:num>
  <w:num w:numId="33" w16cid:durableId="783307939">
    <w:abstractNumId w:val="43"/>
  </w:num>
  <w:num w:numId="34" w16cid:durableId="639962673">
    <w:abstractNumId w:val="29"/>
  </w:num>
  <w:num w:numId="35" w16cid:durableId="10425562">
    <w:abstractNumId w:val="27"/>
  </w:num>
  <w:num w:numId="36" w16cid:durableId="1872260244">
    <w:abstractNumId w:val="30"/>
  </w:num>
  <w:num w:numId="37" w16cid:durableId="590621669">
    <w:abstractNumId w:val="19"/>
  </w:num>
  <w:num w:numId="38" w16cid:durableId="1689915826">
    <w:abstractNumId w:val="36"/>
  </w:num>
  <w:num w:numId="39" w16cid:durableId="1050155871">
    <w:abstractNumId w:val="33"/>
  </w:num>
  <w:num w:numId="40" w16cid:durableId="1897544465">
    <w:abstractNumId w:val="35"/>
  </w:num>
  <w:num w:numId="41" w16cid:durableId="1470052331">
    <w:abstractNumId w:val="40"/>
  </w:num>
  <w:num w:numId="42" w16cid:durableId="273289550">
    <w:abstractNumId w:val="13"/>
  </w:num>
  <w:num w:numId="43" w16cid:durableId="1735394145">
    <w:abstractNumId w:val="32"/>
  </w:num>
  <w:num w:numId="44" w16cid:durableId="395202672">
    <w:abstractNumId w:val="24"/>
  </w:num>
  <w:num w:numId="45" w16cid:durableId="1438981180">
    <w:abstractNumId w:val="10"/>
  </w:num>
  <w:num w:numId="46" w16cid:durableId="1822499990">
    <w:abstractNumId w:val="34"/>
  </w:num>
  <w:num w:numId="47" w16cid:durableId="1725369631">
    <w:abstractNumId w:val="17"/>
  </w:num>
  <w:num w:numId="48" w16cid:durableId="1941260519">
    <w:abstractNumId w:val="25"/>
  </w:num>
  <w:num w:numId="49" w16cid:durableId="59329191">
    <w:abstractNumId w:val="21"/>
  </w:num>
  <w:num w:numId="50" w16cid:durableId="1451195669">
    <w:abstractNumId w:val="44"/>
  </w:num>
  <w:num w:numId="51" w16cid:durableId="162943495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091D"/>
    <w:rsid w:val="00000B37"/>
    <w:rsid w:val="00000C2D"/>
    <w:rsid w:val="00000DAE"/>
    <w:rsid w:val="00001725"/>
    <w:rsid w:val="00001A25"/>
    <w:rsid w:val="00002557"/>
    <w:rsid w:val="0000299B"/>
    <w:rsid w:val="00002E15"/>
    <w:rsid w:val="00002EDE"/>
    <w:rsid w:val="000033CD"/>
    <w:rsid w:val="00003D06"/>
    <w:rsid w:val="0000439B"/>
    <w:rsid w:val="000046DF"/>
    <w:rsid w:val="00004A86"/>
    <w:rsid w:val="00004DF5"/>
    <w:rsid w:val="000050D2"/>
    <w:rsid w:val="00005343"/>
    <w:rsid w:val="000053F7"/>
    <w:rsid w:val="0000569D"/>
    <w:rsid w:val="00006172"/>
    <w:rsid w:val="0000630F"/>
    <w:rsid w:val="000063A2"/>
    <w:rsid w:val="000073AB"/>
    <w:rsid w:val="00007581"/>
    <w:rsid w:val="000076AD"/>
    <w:rsid w:val="00007AB6"/>
    <w:rsid w:val="00010C0B"/>
    <w:rsid w:val="00010F27"/>
    <w:rsid w:val="00011C7B"/>
    <w:rsid w:val="00011DD7"/>
    <w:rsid w:val="00011FA7"/>
    <w:rsid w:val="000122BD"/>
    <w:rsid w:val="00013937"/>
    <w:rsid w:val="00013D5E"/>
    <w:rsid w:val="0001465F"/>
    <w:rsid w:val="00014E07"/>
    <w:rsid w:val="00014FA2"/>
    <w:rsid w:val="00015975"/>
    <w:rsid w:val="00015AA4"/>
    <w:rsid w:val="00015ED6"/>
    <w:rsid w:val="00016245"/>
    <w:rsid w:val="00016529"/>
    <w:rsid w:val="00016731"/>
    <w:rsid w:val="000171C4"/>
    <w:rsid w:val="00017302"/>
    <w:rsid w:val="00017850"/>
    <w:rsid w:val="00017D0C"/>
    <w:rsid w:val="000202FD"/>
    <w:rsid w:val="00020800"/>
    <w:rsid w:val="0002115E"/>
    <w:rsid w:val="00021299"/>
    <w:rsid w:val="00021E6E"/>
    <w:rsid w:val="000224C4"/>
    <w:rsid w:val="00022FAD"/>
    <w:rsid w:val="00023BCC"/>
    <w:rsid w:val="0002468B"/>
    <w:rsid w:val="00025B10"/>
    <w:rsid w:val="00025D62"/>
    <w:rsid w:val="00026672"/>
    <w:rsid w:val="00026724"/>
    <w:rsid w:val="00026EBC"/>
    <w:rsid w:val="0002709D"/>
    <w:rsid w:val="00027BA3"/>
    <w:rsid w:val="00030305"/>
    <w:rsid w:val="0003031B"/>
    <w:rsid w:val="00030B70"/>
    <w:rsid w:val="00030D4F"/>
    <w:rsid w:val="00031090"/>
    <w:rsid w:val="00031A6C"/>
    <w:rsid w:val="000332C4"/>
    <w:rsid w:val="00033D29"/>
    <w:rsid w:val="00033FDC"/>
    <w:rsid w:val="00034213"/>
    <w:rsid w:val="00035321"/>
    <w:rsid w:val="0003574A"/>
    <w:rsid w:val="0003582F"/>
    <w:rsid w:val="00035AAC"/>
    <w:rsid w:val="00035EEC"/>
    <w:rsid w:val="00035FBA"/>
    <w:rsid w:val="00036384"/>
    <w:rsid w:val="00036843"/>
    <w:rsid w:val="00036B40"/>
    <w:rsid w:val="000378B6"/>
    <w:rsid w:val="00037D2D"/>
    <w:rsid w:val="000406BF"/>
    <w:rsid w:val="000408D5"/>
    <w:rsid w:val="0004095C"/>
    <w:rsid w:val="00041110"/>
    <w:rsid w:val="000425C3"/>
    <w:rsid w:val="00043339"/>
    <w:rsid w:val="000434DA"/>
    <w:rsid w:val="00043D95"/>
    <w:rsid w:val="000442F7"/>
    <w:rsid w:val="00044317"/>
    <w:rsid w:val="000445C4"/>
    <w:rsid w:val="00044AF0"/>
    <w:rsid w:val="00044CE7"/>
    <w:rsid w:val="00044CF2"/>
    <w:rsid w:val="00045412"/>
    <w:rsid w:val="00046527"/>
    <w:rsid w:val="000471EC"/>
    <w:rsid w:val="00050F39"/>
    <w:rsid w:val="00051191"/>
    <w:rsid w:val="000517FD"/>
    <w:rsid w:val="000519BD"/>
    <w:rsid w:val="0005251C"/>
    <w:rsid w:val="0005282E"/>
    <w:rsid w:val="00052833"/>
    <w:rsid w:val="000529EE"/>
    <w:rsid w:val="00053393"/>
    <w:rsid w:val="0005361A"/>
    <w:rsid w:val="0005429A"/>
    <w:rsid w:val="0005479A"/>
    <w:rsid w:val="00054C43"/>
    <w:rsid w:val="00054D1C"/>
    <w:rsid w:val="0005511A"/>
    <w:rsid w:val="000557C6"/>
    <w:rsid w:val="00055DF5"/>
    <w:rsid w:val="00055F51"/>
    <w:rsid w:val="00056F3C"/>
    <w:rsid w:val="00056FF0"/>
    <w:rsid w:val="000577BC"/>
    <w:rsid w:val="00057DB1"/>
    <w:rsid w:val="000608F7"/>
    <w:rsid w:val="00061043"/>
    <w:rsid w:val="00061548"/>
    <w:rsid w:val="00061874"/>
    <w:rsid w:val="00061908"/>
    <w:rsid w:val="0006227A"/>
    <w:rsid w:val="00062330"/>
    <w:rsid w:val="00062632"/>
    <w:rsid w:val="00062722"/>
    <w:rsid w:val="00062890"/>
    <w:rsid w:val="000639D2"/>
    <w:rsid w:val="00063C66"/>
    <w:rsid w:val="00063CD0"/>
    <w:rsid w:val="00063E78"/>
    <w:rsid w:val="0006491A"/>
    <w:rsid w:val="00064C59"/>
    <w:rsid w:val="0006567B"/>
    <w:rsid w:val="00065C7A"/>
    <w:rsid w:val="0006619F"/>
    <w:rsid w:val="000666D2"/>
    <w:rsid w:val="000667BE"/>
    <w:rsid w:val="000668CE"/>
    <w:rsid w:val="00066CB6"/>
    <w:rsid w:val="000678AA"/>
    <w:rsid w:val="00067D77"/>
    <w:rsid w:val="00067DD3"/>
    <w:rsid w:val="000702B7"/>
    <w:rsid w:val="00070D7E"/>
    <w:rsid w:val="00071742"/>
    <w:rsid w:val="000722B0"/>
    <w:rsid w:val="00072585"/>
    <w:rsid w:val="00072949"/>
    <w:rsid w:val="00072C7E"/>
    <w:rsid w:val="00072EEE"/>
    <w:rsid w:val="0007367C"/>
    <w:rsid w:val="00073F92"/>
    <w:rsid w:val="00074032"/>
    <w:rsid w:val="00075078"/>
    <w:rsid w:val="000753F3"/>
    <w:rsid w:val="00075EA6"/>
    <w:rsid w:val="000763C6"/>
    <w:rsid w:val="00076D1D"/>
    <w:rsid w:val="000773A7"/>
    <w:rsid w:val="000775BD"/>
    <w:rsid w:val="0007766E"/>
    <w:rsid w:val="00077D18"/>
    <w:rsid w:val="000804EC"/>
    <w:rsid w:val="00080ABD"/>
    <w:rsid w:val="00080FDB"/>
    <w:rsid w:val="000810A5"/>
    <w:rsid w:val="0008182F"/>
    <w:rsid w:val="00081865"/>
    <w:rsid w:val="00081E63"/>
    <w:rsid w:val="00081F79"/>
    <w:rsid w:val="00082084"/>
    <w:rsid w:val="00082133"/>
    <w:rsid w:val="00082838"/>
    <w:rsid w:val="00082846"/>
    <w:rsid w:val="00082909"/>
    <w:rsid w:val="00082A48"/>
    <w:rsid w:val="000838A8"/>
    <w:rsid w:val="00083B42"/>
    <w:rsid w:val="00083FFC"/>
    <w:rsid w:val="000842D0"/>
    <w:rsid w:val="0008469A"/>
    <w:rsid w:val="000852FC"/>
    <w:rsid w:val="00085DC6"/>
    <w:rsid w:val="000861EE"/>
    <w:rsid w:val="0008737C"/>
    <w:rsid w:val="000873E6"/>
    <w:rsid w:val="00087499"/>
    <w:rsid w:val="000877E1"/>
    <w:rsid w:val="0009009F"/>
    <w:rsid w:val="0009025B"/>
    <w:rsid w:val="000906DE"/>
    <w:rsid w:val="00091004"/>
    <w:rsid w:val="00091626"/>
    <w:rsid w:val="00091EC7"/>
    <w:rsid w:val="00091EDF"/>
    <w:rsid w:val="00092092"/>
    <w:rsid w:val="00092259"/>
    <w:rsid w:val="00092400"/>
    <w:rsid w:val="00092908"/>
    <w:rsid w:val="00093376"/>
    <w:rsid w:val="00093457"/>
    <w:rsid w:val="00093B22"/>
    <w:rsid w:val="00093EAA"/>
    <w:rsid w:val="0009437C"/>
    <w:rsid w:val="000948D5"/>
    <w:rsid w:val="00094B2E"/>
    <w:rsid w:val="000950EC"/>
    <w:rsid w:val="00095709"/>
    <w:rsid w:val="00096878"/>
    <w:rsid w:val="0009725A"/>
    <w:rsid w:val="000972E0"/>
    <w:rsid w:val="0009792D"/>
    <w:rsid w:val="000A0040"/>
    <w:rsid w:val="000A0042"/>
    <w:rsid w:val="000A01C7"/>
    <w:rsid w:val="000A0BAF"/>
    <w:rsid w:val="000A0DD5"/>
    <w:rsid w:val="000A15B5"/>
    <w:rsid w:val="000A1702"/>
    <w:rsid w:val="000A1CF6"/>
    <w:rsid w:val="000A2909"/>
    <w:rsid w:val="000A2AB5"/>
    <w:rsid w:val="000A37B0"/>
    <w:rsid w:val="000A38CE"/>
    <w:rsid w:val="000A3C94"/>
    <w:rsid w:val="000A40D1"/>
    <w:rsid w:val="000A4F15"/>
    <w:rsid w:val="000A4F21"/>
    <w:rsid w:val="000A51EA"/>
    <w:rsid w:val="000A5BE9"/>
    <w:rsid w:val="000A5FA4"/>
    <w:rsid w:val="000A6508"/>
    <w:rsid w:val="000A747D"/>
    <w:rsid w:val="000B0B07"/>
    <w:rsid w:val="000B16EE"/>
    <w:rsid w:val="000B1AEC"/>
    <w:rsid w:val="000B2225"/>
    <w:rsid w:val="000B2739"/>
    <w:rsid w:val="000B2EA2"/>
    <w:rsid w:val="000B3A72"/>
    <w:rsid w:val="000B3BE2"/>
    <w:rsid w:val="000B3C3F"/>
    <w:rsid w:val="000B3EB8"/>
    <w:rsid w:val="000B4A47"/>
    <w:rsid w:val="000B5B58"/>
    <w:rsid w:val="000B600D"/>
    <w:rsid w:val="000B6489"/>
    <w:rsid w:val="000B6B67"/>
    <w:rsid w:val="000B6C43"/>
    <w:rsid w:val="000B7FD1"/>
    <w:rsid w:val="000C0295"/>
    <w:rsid w:val="000C02D9"/>
    <w:rsid w:val="000C09E2"/>
    <w:rsid w:val="000C0C66"/>
    <w:rsid w:val="000C10C9"/>
    <w:rsid w:val="000C16BC"/>
    <w:rsid w:val="000C1AB2"/>
    <w:rsid w:val="000C255E"/>
    <w:rsid w:val="000C285E"/>
    <w:rsid w:val="000C29E7"/>
    <w:rsid w:val="000C2BDF"/>
    <w:rsid w:val="000C3420"/>
    <w:rsid w:val="000C3872"/>
    <w:rsid w:val="000C39CB"/>
    <w:rsid w:val="000C3AE9"/>
    <w:rsid w:val="000C4045"/>
    <w:rsid w:val="000C4272"/>
    <w:rsid w:val="000C5FD5"/>
    <w:rsid w:val="000C6157"/>
    <w:rsid w:val="000C6848"/>
    <w:rsid w:val="000C6BEE"/>
    <w:rsid w:val="000C6D5E"/>
    <w:rsid w:val="000C6F05"/>
    <w:rsid w:val="000C7940"/>
    <w:rsid w:val="000C7B5E"/>
    <w:rsid w:val="000C7DB2"/>
    <w:rsid w:val="000D007E"/>
    <w:rsid w:val="000D0554"/>
    <w:rsid w:val="000D0724"/>
    <w:rsid w:val="000D0775"/>
    <w:rsid w:val="000D0C26"/>
    <w:rsid w:val="000D0DDA"/>
    <w:rsid w:val="000D0F1E"/>
    <w:rsid w:val="000D237F"/>
    <w:rsid w:val="000D240C"/>
    <w:rsid w:val="000D252D"/>
    <w:rsid w:val="000D2819"/>
    <w:rsid w:val="000D2FCE"/>
    <w:rsid w:val="000D319A"/>
    <w:rsid w:val="000D33A8"/>
    <w:rsid w:val="000D3738"/>
    <w:rsid w:val="000D4053"/>
    <w:rsid w:val="000D4A2B"/>
    <w:rsid w:val="000D5809"/>
    <w:rsid w:val="000D5C03"/>
    <w:rsid w:val="000D6024"/>
    <w:rsid w:val="000D689D"/>
    <w:rsid w:val="000D6C0F"/>
    <w:rsid w:val="000D739F"/>
    <w:rsid w:val="000D75B9"/>
    <w:rsid w:val="000D7864"/>
    <w:rsid w:val="000E0AA1"/>
    <w:rsid w:val="000E113F"/>
    <w:rsid w:val="000E1249"/>
    <w:rsid w:val="000E17C3"/>
    <w:rsid w:val="000E1B40"/>
    <w:rsid w:val="000E1C68"/>
    <w:rsid w:val="000E1E0E"/>
    <w:rsid w:val="000E25E1"/>
    <w:rsid w:val="000E2D3A"/>
    <w:rsid w:val="000E3580"/>
    <w:rsid w:val="000E3E1F"/>
    <w:rsid w:val="000E42BB"/>
    <w:rsid w:val="000E4707"/>
    <w:rsid w:val="000E4A89"/>
    <w:rsid w:val="000E50A1"/>
    <w:rsid w:val="000E5314"/>
    <w:rsid w:val="000E55B5"/>
    <w:rsid w:val="000E5873"/>
    <w:rsid w:val="000E58A0"/>
    <w:rsid w:val="000E58EF"/>
    <w:rsid w:val="000E5920"/>
    <w:rsid w:val="000E5A13"/>
    <w:rsid w:val="000E7E33"/>
    <w:rsid w:val="000F0543"/>
    <w:rsid w:val="000F069C"/>
    <w:rsid w:val="000F0906"/>
    <w:rsid w:val="000F11FA"/>
    <w:rsid w:val="000F221A"/>
    <w:rsid w:val="000F298F"/>
    <w:rsid w:val="000F369A"/>
    <w:rsid w:val="000F3E5E"/>
    <w:rsid w:val="000F40B7"/>
    <w:rsid w:val="000F429D"/>
    <w:rsid w:val="000F4A90"/>
    <w:rsid w:val="000F4C04"/>
    <w:rsid w:val="000F67DE"/>
    <w:rsid w:val="000F6B44"/>
    <w:rsid w:val="000F7388"/>
    <w:rsid w:val="000F780F"/>
    <w:rsid w:val="00100210"/>
    <w:rsid w:val="001003DF"/>
    <w:rsid w:val="001010C7"/>
    <w:rsid w:val="001012B0"/>
    <w:rsid w:val="001013C4"/>
    <w:rsid w:val="0010191F"/>
    <w:rsid w:val="0010278B"/>
    <w:rsid w:val="00102CC5"/>
    <w:rsid w:val="001044B0"/>
    <w:rsid w:val="00104719"/>
    <w:rsid w:val="001048C6"/>
    <w:rsid w:val="00104E3A"/>
    <w:rsid w:val="001053DD"/>
    <w:rsid w:val="0010544A"/>
    <w:rsid w:val="0010625A"/>
    <w:rsid w:val="00106537"/>
    <w:rsid w:val="001065DC"/>
    <w:rsid w:val="00106DAB"/>
    <w:rsid w:val="00107297"/>
    <w:rsid w:val="001074CC"/>
    <w:rsid w:val="00107857"/>
    <w:rsid w:val="001100B6"/>
    <w:rsid w:val="00110702"/>
    <w:rsid w:val="0011149A"/>
    <w:rsid w:val="001115C2"/>
    <w:rsid w:val="00111D74"/>
    <w:rsid w:val="00111E2A"/>
    <w:rsid w:val="00112192"/>
    <w:rsid w:val="00112BFF"/>
    <w:rsid w:val="00112E29"/>
    <w:rsid w:val="001133E0"/>
    <w:rsid w:val="00113420"/>
    <w:rsid w:val="001137ED"/>
    <w:rsid w:val="00113E79"/>
    <w:rsid w:val="00114271"/>
    <w:rsid w:val="00116D81"/>
    <w:rsid w:val="0011730B"/>
    <w:rsid w:val="00117347"/>
    <w:rsid w:val="0012002A"/>
    <w:rsid w:val="0012048E"/>
    <w:rsid w:val="00121800"/>
    <w:rsid w:val="00121991"/>
    <w:rsid w:val="00121AEE"/>
    <w:rsid w:val="00121D2A"/>
    <w:rsid w:val="00121DDA"/>
    <w:rsid w:val="00122439"/>
    <w:rsid w:val="00122BD4"/>
    <w:rsid w:val="00122F65"/>
    <w:rsid w:val="00123716"/>
    <w:rsid w:val="00124148"/>
    <w:rsid w:val="00124816"/>
    <w:rsid w:val="00125224"/>
    <w:rsid w:val="001253FF"/>
    <w:rsid w:val="001257FC"/>
    <w:rsid w:val="0012600F"/>
    <w:rsid w:val="001260D3"/>
    <w:rsid w:val="001265CB"/>
    <w:rsid w:val="001276AA"/>
    <w:rsid w:val="0012772D"/>
    <w:rsid w:val="00130304"/>
    <w:rsid w:val="00130481"/>
    <w:rsid w:val="001308B4"/>
    <w:rsid w:val="0013105A"/>
    <w:rsid w:val="00131608"/>
    <w:rsid w:val="001319B6"/>
    <w:rsid w:val="0013235E"/>
    <w:rsid w:val="00132F79"/>
    <w:rsid w:val="0013316E"/>
    <w:rsid w:val="0013356F"/>
    <w:rsid w:val="00133586"/>
    <w:rsid w:val="0013369A"/>
    <w:rsid w:val="00133C3D"/>
    <w:rsid w:val="00134159"/>
    <w:rsid w:val="001341D9"/>
    <w:rsid w:val="0013483B"/>
    <w:rsid w:val="001354F1"/>
    <w:rsid w:val="00135ABC"/>
    <w:rsid w:val="001365DC"/>
    <w:rsid w:val="00136C54"/>
    <w:rsid w:val="00136E99"/>
    <w:rsid w:val="001377DE"/>
    <w:rsid w:val="00137D66"/>
    <w:rsid w:val="00140939"/>
    <w:rsid w:val="0014157F"/>
    <w:rsid w:val="001415B2"/>
    <w:rsid w:val="001418D1"/>
    <w:rsid w:val="00143CD3"/>
    <w:rsid w:val="0014443E"/>
    <w:rsid w:val="0014446F"/>
    <w:rsid w:val="00144C24"/>
    <w:rsid w:val="00144C45"/>
    <w:rsid w:val="0014527C"/>
    <w:rsid w:val="001455B9"/>
    <w:rsid w:val="0014682F"/>
    <w:rsid w:val="0014691E"/>
    <w:rsid w:val="00146FC8"/>
    <w:rsid w:val="00147A88"/>
    <w:rsid w:val="00147BB2"/>
    <w:rsid w:val="00147C2C"/>
    <w:rsid w:val="00150DAF"/>
    <w:rsid w:val="001510D4"/>
    <w:rsid w:val="001512C0"/>
    <w:rsid w:val="00151B5C"/>
    <w:rsid w:val="00151C0C"/>
    <w:rsid w:val="00151C16"/>
    <w:rsid w:val="00152551"/>
    <w:rsid w:val="00153173"/>
    <w:rsid w:val="001532E0"/>
    <w:rsid w:val="001545F1"/>
    <w:rsid w:val="0015466F"/>
    <w:rsid w:val="001551E8"/>
    <w:rsid w:val="00155519"/>
    <w:rsid w:val="0015566B"/>
    <w:rsid w:val="00155699"/>
    <w:rsid w:val="0015608E"/>
    <w:rsid w:val="001560B7"/>
    <w:rsid w:val="00156148"/>
    <w:rsid w:val="00156860"/>
    <w:rsid w:val="00157175"/>
    <w:rsid w:val="00157BB5"/>
    <w:rsid w:val="00160A42"/>
    <w:rsid w:val="00161556"/>
    <w:rsid w:val="00161802"/>
    <w:rsid w:val="00161A3B"/>
    <w:rsid w:val="00161A62"/>
    <w:rsid w:val="00161ABC"/>
    <w:rsid w:val="00161C59"/>
    <w:rsid w:val="001624B9"/>
    <w:rsid w:val="0016276F"/>
    <w:rsid w:val="00163168"/>
    <w:rsid w:val="00163C9E"/>
    <w:rsid w:val="00164535"/>
    <w:rsid w:val="0016508E"/>
    <w:rsid w:val="001651F7"/>
    <w:rsid w:val="00165267"/>
    <w:rsid w:val="00165834"/>
    <w:rsid w:val="00165885"/>
    <w:rsid w:val="00165CC2"/>
    <w:rsid w:val="00165F0E"/>
    <w:rsid w:val="00166289"/>
    <w:rsid w:val="0016671E"/>
    <w:rsid w:val="00166F7B"/>
    <w:rsid w:val="00166FC1"/>
    <w:rsid w:val="001675C4"/>
    <w:rsid w:val="001679BA"/>
    <w:rsid w:val="00167D43"/>
    <w:rsid w:val="00167DB4"/>
    <w:rsid w:val="00167E66"/>
    <w:rsid w:val="00170243"/>
    <w:rsid w:val="00170774"/>
    <w:rsid w:val="00171435"/>
    <w:rsid w:val="001716D4"/>
    <w:rsid w:val="00172447"/>
    <w:rsid w:val="00172559"/>
    <w:rsid w:val="00172F37"/>
    <w:rsid w:val="0017458D"/>
    <w:rsid w:val="0017571A"/>
    <w:rsid w:val="00175823"/>
    <w:rsid w:val="00175BF2"/>
    <w:rsid w:val="0017648B"/>
    <w:rsid w:val="0017653F"/>
    <w:rsid w:val="001765B6"/>
    <w:rsid w:val="001767C4"/>
    <w:rsid w:val="00176871"/>
    <w:rsid w:val="00176C28"/>
    <w:rsid w:val="00176D3D"/>
    <w:rsid w:val="001771DC"/>
    <w:rsid w:val="00177A63"/>
    <w:rsid w:val="00177DDB"/>
    <w:rsid w:val="0018050A"/>
    <w:rsid w:val="001811A9"/>
    <w:rsid w:val="001813DE"/>
    <w:rsid w:val="0018153C"/>
    <w:rsid w:val="00181A4B"/>
    <w:rsid w:val="0018203C"/>
    <w:rsid w:val="00182DFE"/>
    <w:rsid w:val="001830EB"/>
    <w:rsid w:val="00183A6E"/>
    <w:rsid w:val="00183ADA"/>
    <w:rsid w:val="00183CF2"/>
    <w:rsid w:val="00183FC9"/>
    <w:rsid w:val="0018468E"/>
    <w:rsid w:val="00184C8B"/>
    <w:rsid w:val="00184D9A"/>
    <w:rsid w:val="00185048"/>
    <w:rsid w:val="0018520D"/>
    <w:rsid w:val="00185B2E"/>
    <w:rsid w:val="0018717D"/>
    <w:rsid w:val="0018767D"/>
    <w:rsid w:val="00187A26"/>
    <w:rsid w:val="00187B68"/>
    <w:rsid w:val="0019099B"/>
    <w:rsid w:val="00190EF8"/>
    <w:rsid w:val="00191539"/>
    <w:rsid w:val="00192030"/>
    <w:rsid w:val="00193A6C"/>
    <w:rsid w:val="00193FA1"/>
    <w:rsid w:val="00194F11"/>
    <w:rsid w:val="00195185"/>
    <w:rsid w:val="0019598F"/>
    <w:rsid w:val="00195BF7"/>
    <w:rsid w:val="00195FB0"/>
    <w:rsid w:val="00197078"/>
    <w:rsid w:val="00197461"/>
    <w:rsid w:val="001979A1"/>
    <w:rsid w:val="00197F43"/>
    <w:rsid w:val="001A0474"/>
    <w:rsid w:val="001A052D"/>
    <w:rsid w:val="001A05C7"/>
    <w:rsid w:val="001A1701"/>
    <w:rsid w:val="001A1A48"/>
    <w:rsid w:val="001A2385"/>
    <w:rsid w:val="001A23F5"/>
    <w:rsid w:val="001A258F"/>
    <w:rsid w:val="001A3063"/>
    <w:rsid w:val="001A368E"/>
    <w:rsid w:val="001A3C30"/>
    <w:rsid w:val="001A3CEF"/>
    <w:rsid w:val="001A3ED4"/>
    <w:rsid w:val="001A45B0"/>
    <w:rsid w:val="001A47EF"/>
    <w:rsid w:val="001A4A22"/>
    <w:rsid w:val="001A50EA"/>
    <w:rsid w:val="001A53E7"/>
    <w:rsid w:val="001A5411"/>
    <w:rsid w:val="001A5515"/>
    <w:rsid w:val="001A575B"/>
    <w:rsid w:val="001A5F80"/>
    <w:rsid w:val="001A620C"/>
    <w:rsid w:val="001A7585"/>
    <w:rsid w:val="001A78B4"/>
    <w:rsid w:val="001A7A5C"/>
    <w:rsid w:val="001A7A9E"/>
    <w:rsid w:val="001A7D69"/>
    <w:rsid w:val="001B00D5"/>
    <w:rsid w:val="001B0234"/>
    <w:rsid w:val="001B0623"/>
    <w:rsid w:val="001B2255"/>
    <w:rsid w:val="001B24A9"/>
    <w:rsid w:val="001B308E"/>
    <w:rsid w:val="001B31C0"/>
    <w:rsid w:val="001B32C8"/>
    <w:rsid w:val="001B3583"/>
    <w:rsid w:val="001B3E38"/>
    <w:rsid w:val="001B3F70"/>
    <w:rsid w:val="001B4BBD"/>
    <w:rsid w:val="001B5945"/>
    <w:rsid w:val="001B60FB"/>
    <w:rsid w:val="001B6682"/>
    <w:rsid w:val="001B66AA"/>
    <w:rsid w:val="001B77CA"/>
    <w:rsid w:val="001C0659"/>
    <w:rsid w:val="001C0FA2"/>
    <w:rsid w:val="001C1346"/>
    <w:rsid w:val="001C191F"/>
    <w:rsid w:val="001C2497"/>
    <w:rsid w:val="001C24CC"/>
    <w:rsid w:val="001C2B0E"/>
    <w:rsid w:val="001C2C13"/>
    <w:rsid w:val="001C3F16"/>
    <w:rsid w:val="001C44A7"/>
    <w:rsid w:val="001C4D3C"/>
    <w:rsid w:val="001C5AAA"/>
    <w:rsid w:val="001C5C7A"/>
    <w:rsid w:val="001C67DC"/>
    <w:rsid w:val="001C6CC8"/>
    <w:rsid w:val="001D04F4"/>
    <w:rsid w:val="001D08AD"/>
    <w:rsid w:val="001D1A6D"/>
    <w:rsid w:val="001D1ACF"/>
    <w:rsid w:val="001D2CCA"/>
    <w:rsid w:val="001D2DB3"/>
    <w:rsid w:val="001D3F28"/>
    <w:rsid w:val="001D3F53"/>
    <w:rsid w:val="001D49BE"/>
    <w:rsid w:val="001D4F2C"/>
    <w:rsid w:val="001D4FEF"/>
    <w:rsid w:val="001D5E01"/>
    <w:rsid w:val="001D6169"/>
    <w:rsid w:val="001D6308"/>
    <w:rsid w:val="001D6BC8"/>
    <w:rsid w:val="001D6CC4"/>
    <w:rsid w:val="001E0254"/>
    <w:rsid w:val="001E0297"/>
    <w:rsid w:val="001E0A3D"/>
    <w:rsid w:val="001E1486"/>
    <w:rsid w:val="001E1B5B"/>
    <w:rsid w:val="001E1C6F"/>
    <w:rsid w:val="001E1FAB"/>
    <w:rsid w:val="001E36D6"/>
    <w:rsid w:val="001E3E8E"/>
    <w:rsid w:val="001E3FB6"/>
    <w:rsid w:val="001E4181"/>
    <w:rsid w:val="001E445E"/>
    <w:rsid w:val="001E44C7"/>
    <w:rsid w:val="001E4B23"/>
    <w:rsid w:val="001E4F0F"/>
    <w:rsid w:val="001E56BB"/>
    <w:rsid w:val="001E6045"/>
    <w:rsid w:val="001E6DCE"/>
    <w:rsid w:val="001E6FA7"/>
    <w:rsid w:val="001E74BF"/>
    <w:rsid w:val="001E7653"/>
    <w:rsid w:val="001E768F"/>
    <w:rsid w:val="001E7C28"/>
    <w:rsid w:val="001F071B"/>
    <w:rsid w:val="001F0748"/>
    <w:rsid w:val="001F25EC"/>
    <w:rsid w:val="001F26B8"/>
    <w:rsid w:val="001F2F04"/>
    <w:rsid w:val="001F32F3"/>
    <w:rsid w:val="001F41A3"/>
    <w:rsid w:val="001F43C1"/>
    <w:rsid w:val="001F470A"/>
    <w:rsid w:val="001F5186"/>
    <w:rsid w:val="001F5938"/>
    <w:rsid w:val="001F6AD2"/>
    <w:rsid w:val="001F6F64"/>
    <w:rsid w:val="001F7A8A"/>
    <w:rsid w:val="001F7ADC"/>
    <w:rsid w:val="00202023"/>
    <w:rsid w:val="00202198"/>
    <w:rsid w:val="002039B1"/>
    <w:rsid w:val="00204111"/>
    <w:rsid w:val="00204346"/>
    <w:rsid w:val="0020437F"/>
    <w:rsid w:val="00205062"/>
    <w:rsid w:val="00205126"/>
    <w:rsid w:val="0020543F"/>
    <w:rsid w:val="00206035"/>
    <w:rsid w:val="00206650"/>
    <w:rsid w:val="00206ADB"/>
    <w:rsid w:val="00206E28"/>
    <w:rsid w:val="00207003"/>
    <w:rsid w:val="0020732A"/>
    <w:rsid w:val="0020746C"/>
    <w:rsid w:val="0020773D"/>
    <w:rsid w:val="00207A3C"/>
    <w:rsid w:val="00210856"/>
    <w:rsid w:val="0021138C"/>
    <w:rsid w:val="0021153C"/>
    <w:rsid w:val="00211741"/>
    <w:rsid w:val="002118E5"/>
    <w:rsid w:val="002120E6"/>
    <w:rsid w:val="002144EB"/>
    <w:rsid w:val="00215AAA"/>
    <w:rsid w:val="00215AC7"/>
    <w:rsid w:val="00215E60"/>
    <w:rsid w:val="002160DA"/>
    <w:rsid w:val="00216E5D"/>
    <w:rsid w:val="0021782A"/>
    <w:rsid w:val="002205EB"/>
    <w:rsid w:val="002209EA"/>
    <w:rsid w:val="002214EE"/>
    <w:rsid w:val="002219E7"/>
    <w:rsid w:val="00222F68"/>
    <w:rsid w:val="0022308A"/>
    <w:rsid w:val="00223591"/>
    <w:rsid w:val="00223676"/>
    <w:rsid w:val="00224DCE"/>
    <w:rsid w:val="00225316"/>
    <w:rsid w:val="00226272"/>
    <w:rsid w:val="00226A00"/>
    <w:rsid w:val="00226C6D"/>
    <w:rsid w:val="00227B27"/>
    <w:rsid w:val="00230721"/>
    <w:rsid w:val="00230B21"/>
    <w:rsid w:val="00230C61"/>
    <w:rsid w:val="00231302"/>
    <w:rsid w:val="00231A17"/>
    <w:rsid w:val="00232029"/>
    <w:rsid w:val="0023226F"/>
    <w:rsid w:val="002326B6"/>
    <w:rsid w:val="00232858"/>
    <w:rsid w:val="0023286B"/>
    <w:rsid w:val="00233149"/>
    <w:rsid w:val="002334CA"/>
    <w:rsid w:val="002347CF"/>
    <w:rsid w:val="002348CC"/>
    <w:rsid w:val="00234987"/>
    <w:rsid w:val="00235142"/>
    <w:rsid w:val="00235604"/>
    <w:rsid w:val="00235B6C"/>
    <w:rsid w:val="00235B98"/>
    <w:rsid w:val="00236602"/>
    <w:rsid w:val="002369CA"/>
    <w:rsid w:val="00236DF7"/>
    <w:rsid w:val="00237112"/>
    <w:rsid w:val="0023715E"/>
    <w:rsid w:val="002379C4"/>
    <w:rsid w:val="00240BDC"/>
    <w:rsid w:val="00240F0F"/>
    <w:rsid w:val="0024101A"/>
    <w:rsid w:val="00241555"/>
    <w:rsid w:val="002417CA"/>
    <w:rsid w:val="00241C02"/>
    <w:rsid w:val="00241F3B"/>
    <w:rsid w:val="0024280B"/>
    <w:rsid w:val="002432C5"/>
    <w:rsid w:val="00243752"/>
    <w:rsid w:val="002437BB"/>
    <w:rsid w:val="00243D29"/>
    <w:rsid w:val="002440A4"/>
    <w:rsid w:val="0024467C"/>
    <w:rsid w:val="002446AB"/>
    <w:rsid w:val="002448D5"/>
    <w:rsid w:val="002448DD"/>
    <w:rsid w:val="00244D36"/>
    <w:rsid w:val="002450A7"/>
    <w:rsid w:val="00245295"/>
    <w:rsid w:val="002454AC"/>
    <w:rsid w:val="0024554C"/>
    <w:rsid w:val="00246A2F"/>
    <w:rsid w:val="0024710B"/>
    <w:rsid w:val="002478A2"/>
    <w:rsid w:val="00250203"/>
    <w:rsid w:val="00250394"/>
    <w:rsid w:val="0025054C"/>
    <w:rsid w:val="00250DB8"/>
    <w:rsid w:val="00250E5C"/>
    <w:rsid w:val="002512F2"/>
    <w:rsid w:val="00251455"/>
    <w:rsid w:val="00251A3A"/>
    <w:rsid w:val="00253632"/>
    <w:rsid w:val="002537CF"/>
    <w:rsid w:val="00253B00"/>
    <w:rsid w:val="00253B2C"/>
    <w:rsid w:val="00253FFC"/>
    <w:rsid w:val="00254097"/>
    <w:rsid w:val="00254C1D"/>
    <w:rsid w:val="00254E55"/>
    <w:rsid w:val="00254F29"/>
    <w:rsid w:val="002555E1"/>
    <w:rsid w:val="00256826"/>
    <w:rsid w:val="00256F9C"/>
    <w:rsid w:val="00256FE3"/>
    <w:rsid w:val="002578E5"/>
    <w:rsid w:val="00257AC3"/>
    <w:rsid w:val="002605F7"/>
    <w:rsid w:val="00261689"/>
    <w:rsid w:val="00261769"/>
    <w:rsid w:val="00261DDA"/>
    <w:rsid w:val="00262200"/>
    <w:rsid w:val="0026228E"/>
    <w:rsid w:val="002622E9"/>
    <w:rsid w:val="00262552"/>
    <w:rsid w:val="00262EFA"/>
    <w:rsid w:val="00263283"/>
    <w:rsid w:val="002637A3"/>
    <w:rsid w:val="00263BF8"/>
    <w:rsid w:val="00263DAA"/>
    <w:rsid w:val="0026416D"/>
    <w:rsid w:val="00264422"/>
    <w:rsid w:val="0026472D"/>
    <w:rsid w:val="00264FCB"/>
    <w:rsid w:val="002652E4"/>
    <w:rsid w:val="00265D03"/>
    <w:rsid w:val="00265DD0"/>
    <w:rsid w:val="002675CE"/>
    <w:rsid w:val="002676F7"/>
    <w:rsid w:val="0027069F"/>
    <w:rsid w:val="00270902"/>
    <w:rsid w:val="0027140B"/>
    <w:rsid w:val="00271823"/>
    <w:rsid w:val="00271B89"/>
    <w:rsid w:val="002720EC"/>
    <w:rsid w:val="00272560"/>
    <w:rsid w:val="00272A6C"/>
    <w:rsid w:val="00272FA7"/>
    <w:rsid w:val="0027383D"/>
    <w:rsid w:val="0027424F"/>
    <w:rsid w:val="002746F0"/>
    <w:rsid w:val="002750C5"/>
    <w:rsid w:val="00275472"/>
    <w:rsid w:val="00275489"/>
    <w:rsid w:val="002757FF"/>
    <w:rsid w:val="0027612E"/>
    <w:rsid w:val="00276E6A"/>
    <w:rsid w:val="00276FAB"/>
    <w:rsid w:val="0027788F"/>
    <w:rsid w:val="00280248"/>
    <w:rsid w:val="002803C8"/>
    <w:rsid w:val="002805C7"/>
    <w:rsid w:val="0028089C"/>
    <w:rsid w:val="002811BE"/>
    <w:rsid w:val="00282049"/>
    <w:rsid w:val="002824FB"/>
    <w:rsid w:val="00282B21"/>
    <w:rsid w:val="002834E4"/>
    <w:rsid w:val="00283835"/>
    <w:rsid w:val="002839CC"/>
    <w:rsid w:val="00283C44"/>
    <w:rsid w:val="0028459A"/>
    <w:rsid w:val="00284C85"/>
    <w:rsid w:val="00285134"/>
    <w:rsid w:val="0028560F"/>
    <w:rsid w:val="002857CC"/>
    <w:rsid w:val="0028594E"/>
    <w:rsid w:val="00285F6D"/>
    <w:rsid w:val="0028658D"/>
    <w:rsid w:val="00286FF5"/>
    <w:rsid w:val="002908EF"/>
    <w:rsid w:val="00290951"/>
    <w:rsid w:val="00290B47"/>
    <w:rsid w:val="00290E3D"/>
    <w:rsid w:val="0029130C"/>
    <w:rsid w:val="00291475"/>
    <w:rsid w:val="002915D5"/>
    <w:rsid w:val="00292563"/>
    <w:rsid w:val="0029262D"/>
    <w:rsid w:val="002929A6"/>
    <w:rsid w:val="0029322F"/>
    <w:rsid w:val="00293BB3"/>
    <w:rsid w:val="00293D56"/>
    <w:rsid w:val="00293DB7"/>
    <w:rsid w:val="0029408A"/>
    <w:rsid w:val="00294483"/>
    <w:rsid w:val="00295077"/>
    <w:rsid w:val="002951CF"/>
    <w:rsid w:val="00297825"/>
    <w:rsid w:val="00297D17"/>
    <w:rsid w:val="002A0302"/>
    <w:rsid w:val="002A0314"/>
    <w:rsid w:val="002A0992"/>
    <w:rsid w:val="002A0A0A"/>
    <w:rsid w:val="002A0B93"/>
    <w:rsid w:val="002A1736"/>
    <w:rsid w:val="002A194B"/>
    <w:rsid w:val="002A2CDD"/>
    <w:rsid w:val="002A33F6"/>
    <w:rsid w:val="002A467B"/>
    <w:rsid w:val="002A46C2"/>
    <w:rsid w:val="002A4719"/>
    <w:rsid w:val="002A4DAE"/>
    <w:rsid w:val="002A4F3A"/>
    <w:rsid w:val="002A51E0"/>
    <w:rsid w:val="002A64E4"/>
    <w:rsid w:val="002A6C8E"/>
    <w:rsid w:val="002A6D8F"/>
    <w:rsid w:val="002A6F90"/>
    <w:rsid w:val="002A7DE6"/>
    <w:rsid w:val="002A7EA6"/>
    <w:rsid w:val="002B0397"/>
    <w:rsid w:val="002B06B0"/>
    <w:rsid w:val="002B0C78"/>
    <w:rsid w:val="002B1266"/>
    <w:rsid w:val="002B28AA"/>
    <w:rsid w:val="002B29CB"/>
    <w:rsid w:val="002B2B69"/>
    <w:rsid w:val="002B2E3C"/>
    <w:rsid w:val="002B3206"/>
    <w:rsid w:val="002B3258"/>
    <w:rsid w:val="002B34F2"/>
    <w:rsid w:val="002B3674"/>
    <w:rsid w:val="002B3794"/>
    <w:rsid w:val="002B3FB5"/>
    <w:rsid w:val="002B4227"/>
    <w:rsid w:val="002B42CB"/>
    <w:rsid w:val="002B4394"/>
    <w:rsid w:val="002B55F5"/>
    <w:rsid w:val="002B59AA"/>
    <w:rsid w:val="002B61C5"/>
    <w:rsid w:val="002B622C"/>
    <w:rsid w:val="002B62F1"/>
    <w:rsid w:val="002B6FB2"/>
    <w:rsid w:val="002C0762"/>
    <w:rsid w:val="002C136B"/>
    <w:rsid w:val="002C19F9"/>
    <w:rsid w:val="002C2767"/>
    <w:rsid w:val="002C3C55"/>
    <w:rsid w:val="002C427B"/>
    <w:rsid w:val="002C4456"/>
    <w:rsid w:val="002C4AA2"/>
    <w:rsid w:val="002C511B"/>
    <w:rsid w:val="002C5447"/>
    <w:rsid w:val="002C5FA1"/>
    <w:rsid w:val="002C6EC8"/>
    <w:rsid w:val="002C702A"/>
    <w:rsid w:val="002C713E"/>
    <w:rsid w:val="002C7AA0"/>
    <w:rsid w:val="002C7B8B"/>
    <w:rsid w:val="002D0815"/>
    <w:rsid w:val="002D0FF2"/>
    <w:rsid w:val="002D18F3"/>
    <w:rsid w:val="002D1DDA"/>
    <w:rsid w:val="002D1F11"/>
    <w:rsid w:val="002D220D"/>
    <w:rsid w:val="002D2A31"/>
    <w:rsid w:val="002D2D81"/>
    <w:rsid w:val="002D30B2"/>
    <w:rsid w:val="002D3552"/>
    <w:rsid w:val="002D3B3E"/>
    <w:rsid w:val="002D3BF5"/>
    <w:rsid w:val="002D3C9E"/>
    <w:rsid w:val="002D42A8"/>
    <w:rsid w:val="002D481A"/>
    <w:rsid w:val="002D4C0F"/>
    <w:rsid w:val="002D5B6E"/>
    <w:rsid w:val="002D64FB"/>
    <w:rsid w:val="002D70FA"/>
    <w:rsid w:val="002E02BA"/>
    <w:rsid w:val="002E0627"/>
    <w:rsid w:val="002E0975"/>
    <w:rsid w:val="002E09F7"/>
    <w:rsid w:val="002E0C6F"/>
    <w:rsid w:val="002E1070"/>
    <w:rsid w:val="002E1D44"/>
    <w:rsid w:val="002E1F3D"/>
    <w:rsid w:val="002E2689"/>
    <w:rsid w:val="002E28D5"/>
    <w:rsid w:val="002E2F45"/>
    <w:rsid w:val="002E37DB"/>
    <w:rsid w:val="002E38AC"/>
    <w:rsid w:val="002E3BE1"/>
    <w:rsid w:val="002E3D92"/>
    <w:rsid w:val="002E420D"/>
    <w:rsid w:val="002E43D0"/>
    <w:rsid w:val="002E4B01"/>
    <w:rsid w:val="002E4D13"/>
    <w:rsid w:val="002E54C9"/>
    <w:rsid w:val="002E5826"/>
    <w:rsid w:val="002E5F2E"/>
    <w:rsid w:val="002E61A4"/>
    <w:rsid w:val="002E65B6"/>
    <w:rsid w:val="002E7557"/>
    <w:rsid w:val="002F00F3"/>
    <w:rsid w:val="002F01D0"/>
    <w:rsid w:val="002F04ED"/>
    <w:rsid w:val="002F0693"/>
    <w:rsid w:val="002F0C10"/>
    <w:rsid w:val="002F15D3"/>
    <w:rsid w:val="002F1986"/>
    <w:rsid w:val="002F286A"/>
    <w:rsid w:val="002F305C"/>
    <w:rsid w:val="002F30A0"/>
    <w:rsid w:val="002F33C3"/>
    <w:rsid w:val="002F384A"/>
    <w:rsid w:val="002F38CA"/>
    <w:rsid w:val="002F3E2F"/>
    <w:rsid w:val="002F3FB9"/>
    <w:rsid w:val="002F4677"/>
    <w:rsid w:val="002F4917"/>
    <w:rsid w:val="002F4CD4"/>
    <w:rsid w:val="002F5402"/>
    <w:rsid w:val="002F5587"/>
    <w:rsid w:val="002F57B6"/>
    <w:rsid w:val="002F5A90"/>
    <w:rsid w:val="002F5B49"/>
    <w:rsid w:val="002F5D27"/>
    <w:rsid w:val="002F6194"/>
    <w:rsid w:val="002F630B"/>
    <w:rsid w:val="002F6AC8"/>
    <w:rsid w:val="002F6E8C"/>
    <w:rsid w:val="002F739B"/>
    <w:rsid w:val="00300228"/>
    <w:rsid w:val="00300675"/>
    <w:rsid w:val="003009B6"/>
    <w:rsid w:val="00300FCE"/>
    <w:rsid w:val="00303251"/>
    <w:rsid w:val="00303328"/>
    <w:rsid w:val="00303424"/>
    <w:rsid w:val="00303FE9"/>
    <w:rsid w:val="0030416B"/>
    <w:rsid w:val="00304B56"/>
    <w:rsid w:val="0030537D"/>
    <w:rsid w:val="00305B19"/>
    <w:rsid w:val="00305B4E"/>
    <w:rsid w:val="00305E88"/>
    <w:rsid w:val="00305ED9"/>
    <w:rsid w:val="003066F1"/>
    <w:rsid w:val="003074BF"/>
    <w:rsid w:val="003075CD"/>
    <w:rsid w:val="003077FD"/>
    <w:rsid w:val="0030781F"/>
    <w:rsid w:val="00307B0B"/>
    <w:rsid w:val="0031047C"/>
    <w:rsid w:val="0031072E"/>
    <w:rsid w:val="003109DE"/>
    <w:rsid w:val="00310D5E"/>
    <w:rsid w:val="003110D5"/>
    <w:rsid w:val="0031151D"/>
    <w:rsid w:val="003128ED"/>
    <w:rsid w:val="0031352B"/>
    <w:rsid w:val="00313E85"/>
    <w:rsid w:val="003151BA"/>
    <w:rsid w:val="00317230"/>
    <w:rsid w:val="00317736"/>
    <w:rsid w:val="0031774B"/>
    <w:rsid w:val="00317D75"/>
    <w:rsid w:val="0032033B"/>
    <w:rsid w:val="00320CBA"/>
    <w:rsid w:val="00320F7E"/>
    <w:rsid w:val="00321C22"/>
    <w:rsid w:val="003226EF"/>
    <w:rsid w:val="0032283C"/>
    <w:rsid w:val="00322D56"/>
    <w:rsid w:val="003231BF"/>
    <w:rsid w:val="00323626"/>
    <w:rsid w:val="00323DE0"/>
    <w:rsid w:val="00324D61"/>
    <w:rsid w:val="00325418"/>
    <w:rsid w:val="00325608"/>
    <w:rsid w:val="0032563A"/>
    <w:rsid w:val="00325FD4"/>
    <w:rsid w:val="0032674E"/>
    <w:rsid w:val="00326792"/>
    <w:rsid w:val="00326C67"/>
    <w:rsid w:val="0032722B"/>
    <w:rsid w:val="00327402"/>
    <w:rsid w:val="003275E6"/>
    <w:rsid w:val="00327CE0"/>
    <w:rsid w:val="00327D67"/>
    <w:rsid w:val="00330380"/>
    <w:rsid w:val="00330483"/>
    <w:rsid w:val="00330840"/>
    <w:rsid w:val="00330998"/>
    <w:rsid w:val="00330FCE"/>
    <w:rsid w:val="0033118D"/>
    <w:rsid w:val="003315F5"/>
    <w:rsid w:val="00331648"/>
    <w:rsid w:val="00331A22"/>
    <w:rsid w:val="00332025"/>
    <w:rsid w:val="00332580"/>
    <w:rsid w:val="003325BB"/>
    <w:rsid w:val="00332D18"/>
    <w:rsid w:val="00333405"/>
    <w:rsid w:val="00333A41"/>
    <w:rsid w:val="0033479C"/>
    <w:rsid w:val="00335653"/>
    <w:rsid w:val="00335767"/>
    <w:rsid w:val="003357AB"/>
    <w:rsid w:val="003378E5"/>
    <w:rsid w:val="00337CCB"/>
    <w:rsid w:val="003411C5"/>
    <w:rsid w:val="003412D5"/>
    <w:rsid w:val="003413CE"/>
    <w:rsid w:val="0034155B"/>
    <w:rsid w:val="00342921"/>
    <w:rsid w:val="00342EED"/>
    <w:rsid w:val="0034302F"/>
    <w:rsid w:val="0034316F"/>
    <w:rsid w:val="00343389"/>
    <w:rsid w:val="003437D5"/>
    <w:rsid w:val="00344210"/>
    <w:rsid w:val="0034479D"/>
    <w:rsid w:val="0034547C"/>
    <w:rsid w:val="003456B2"/>
    <w:rsid w:val="00345ED1"/>
    <w:rsid w:val="0034629B"/>
    <w:rsid w:val="003462EB"/>
    <w:rsid w:val="00346370"/>
    <w:rsid w:val="00346415"/>
    <w:rsid w:val="003468A5"/>
    <w:rsid w:val="00346AEF"/>
    <w:rsid w:val="00346C1F"/>
    <w:rsid w:val="00347ED4"/>
    <w:rsid w:val="003503BD"/>
    <w:rsid w:val="003503C7"/>
    <w:rsid w:val="00350B36"/>
    <w:rsid w:val="0035166B"/>
    <w:rsid w:val="00351DA6"/>
    <w:rsid w:val="00352423"/>
    <w:rsid w:val="00352A80"/>
    <w:rsid w:val="00354302"/>
    <w:rsid w:val="00354310"/>
    <w:rsid w:val="0035469B"/>
    <w:rsid w:val="00355A39"/>
    <w:rsid w:val="0035617A"/>
    <w:rsid w:val="0035706B"/>
    <w:rsid w:val="0035733C"/>
    <w:rsid w:val="00357489"/>
    <w:rsid w:val="0035764C"/>
    <w:rsid w:val="00360176"/>
    <w:rsid w:val="0036063A"/>
    <w:rsid w:val="0036081A"/>
    <w:rsid w:val="0036088E"/>
    <w:rsid w:val="00360AA0"/>
    <w:rsid w:val="00360C26"/>
    <w:rsid w:val="00360F2A"/>
    <w:rsid w:val="00361BCB"/>
    <w:rsid w:val="00362D9E"/>
    <w:rsid w:val="003639A7"/>
    <w:rsid w:val="00363E77"/>
    <w:rsid w:val="00364C43"/>
    <w:rsid w:val="00365163"/>
    <w:rsid w:val="00365871"/>
    <w:rsid w:val="003658D3"/>
    <w:rsid w:val="0036596A"/>
    <w:rsid w:val="00365B30"/>
    <w:rsid w:val="00365CD3"/>
    <w:rsid w:val="00365D89"/>
    <w:rsid w:val="00366B99"/>
    <w:rsid w:val="003677CD"/>
    <w:rsid w:val="003679FF"/>
    <w:rsid w:val="00367E18"/>
    <w:rsid w:val="0037003F"/>
    <w:rsid w:val="00370C12"/>
    <w:rsid w:val="00370CE8"/>
    <w:rsid w:val="00371059"/>
    <w:rsid w:val="003710CD"/>
    <w:rsid w:val="0037149A"/>
    <w:rsid w:val="00371773"/>
    <w:rsid w:val="00371B04"/>
    <w:rsid w:val="003725D8"/>
    <w:rsid w:val="003728F2"/>
    <w:rsid w:val="00372CE9"/>
    <w:rsid w:val="00372E2C"/>
    <w:rsid w:val="003734DB"/>
    <w:rsid w:val="003737E3"/>
    <w:rsid w:val="003743DA"/>
    <w:rsid w:val="0037496A"/>
    <w:rsid w:val="00374E0D"/>
    <w:rsid w:val="00375E43"/>
    <w:rsid w:val="00376D4C"/>
    <w:rsid w:val="00376ECE"/>
    <w:rsid w:val="00376F53"/>
    <w:rsid w:val="003771E4"/>
    <w:rsid w:val="00377869"/>
    <w:rsid w:val="00377CD3"/>
    <w:rsid w:val="00377EA6"/>
    <w:rsid w:val="00380309"/>
    <w:rsid w:val="003803E4"/>
    <w:rsid w:val="0038062A"/>
    <w:rsid w:val="003810B4"/>
    <w:rsid w:val="00381277"/>
    <w:rsid w:val="00381CF6"/>
    <w:rsid w:val="003829D8"/>
    <w:rsid w:val="00382C12"/>
    <w:rsid w:val="00383061"/>
    <w:rsid w:val="00383316"/>
    <w:rsid w:val="00383560"/>
    <w:rsid w:val="00383AC0"/>
    <w:rsid w:val="00383D1B"/>
    <w:rsid w:val="00383D7D"/>
    <w:rsid w:val="00383E19"/>
    <w:rsid w:val="00384EEC"/>
    <w:rsid w:val="0038538F"/>
    <w:rsid w:val="00385470"/>
    <w:rsid w:val="00385ADB"/>
    <w:rsid w:val="00385B7F"/>
    <w:rsid w:val="00385F7E"/>
    <w:rsid w:val="00386494"/>
    <w:rsid w:val="003868ED"/>
    <w:rsid w:val="00386950"/>
    <w:rsid w:val="00386A23"/>
    <w:rsid w:val="00386ABD"/>
    <w:rsid w:val="003871E3"/>
    <w:rsid w:val="00387928"/>
    <w:rsid w:val="00387A9C"/>
    <w:rsid w:val="00387BBC"/>
    <w:rsid w:val="00390AF2"/>
    <w:rsid w:val="00391A8A"/>
    <w:rsid w:val="00391FAC"/>
    <w:rsid w:val="00391FE2"/>
    <w:rsid w:val="0039201C"/>
    <w:rsid w:val="003925C5"/>
    <w:rsid w:val="003926D3"/>
    <w:rsid w:val="00392F88"/>
    <w:rsid w:val="00393186"/>
    <w:rsid w:val="00393AED"/>
    <w:rsid w:val="00393EFA"/>
    <w:rsid w:val="003948DD"/>
    <w:rsid w:val="00394CBB"/>
    <w:rsid w:val="003957A3"/>
    <w:rsid w:val="00395CB9"/>
    <w:rsid w:val="00395CF3"/>
    <w:rsid w:val="00395DE1"/>
    <w:rsid w:val="00397A33"/>
    <w:rsid w:val="003A0AA2"/>
    <w:rsid w:val="003A0CB4"/>
    <w:rsid w:val="003A0D22"/>
    <w:rsid w:val="003A0E98"/>
    <w:rsid w:val="003A1201"/>
    <w:rsid w:val="003A16B9"/>
    <w:rsid w:val="003A2869"/>
    <w:rsid w:val="003A2CE7"/>
    <w:rsid w:val="003A32B5"/>
    <w:rsid w:val="003A411F"/>
    <w:rsid w:val="003A4458"/>
    <w:rsid w:val="003A447E"/>
    <w:rsid w:val="003A52C4"/>
    <w:rsid w:val="003A5664"/>
    <w:rsid w:val="003A5739"/>
    <w:rsid w:val="003A5AF1"/>
    <w:rsid w:val="003A5B87"/>
    <w:rsid w:val="003A6547"/>
    <w:rsid w:val="003A667A"/>
    <w:rsid w:val="003A685B"/>
    <w:rsid w:val="003A7484"/>
    <w:rsid w:val="003A760B"/>
    <w:rsid w:val="003A7BC3"/>
    <w:rsid w:val="003A7D3C"/>
    <w:rsid w:val="003A7EB5"/>
    <w:rsid w:val="003B04E3"/>
    <w:rsid w:val="003B0792"/>
    <w:rsid w:val="003B15E9"/>
    <w:rsid w:val="003B1C75"/>
    <w:rsid w:val="003B20BD"/>
    <w:rsid w:val="003B311E"/>
    <w:rsid w:val="003B3157"/>
    <w:rsid w:val="003B3277"/>
    <w:rsid w:val="003B4159"/>
    <w:rsid w:val="003B54BA"/>
    <w:rsid w:val="003B6521"/>
    <w:rsid w:val="003B6635"/>
    <w:rsid w:val="003B6DC8"/>
    <w:rsid w:val="003B7E6A"/>
    <w:rsid w:val="003B7FF1"/>
    <w:rsid w:val="003C0370"/>
    <w:rsid w:val="003C0471"/>
    <w:rsid w:val="003C0776"/>
    <w:rsid w:val="003C086F"/>
    <w:rsid w:val="003C1081"/>
    <w:rsid w:val="003C29B5"/>
    <w:rsid w:val="003C2AF7"/>
    <w:rsid w:val="003C3024"/>
    <w:rsid w:val="003C388B"/>
    <w:rsid w:val="003C4021"/>
    <w:rsid w:val="003C4BA2"/>
    <w:rsid w:val="003C4C2D"/>
    <w:rsid w:val="003C508C"/>
    <w:rsid w:val="003C5547"/>
    <w:rsid w:val="003C5611"/>
    <w:rsid w:val="003C66B3"/>
    <w:rsid w:val="003C7173"/>
    <w:rsid w:val="003C74D9"/>
    <w:rsid w:val="003C7D33"/>
    <w:rsid w:val="003D0487"/>
    <w:rsid w:val="003D0580"/>
    <w:rsid w:val="003D073B"/>
    <w:rsid w:val="003D125C"/>
    <w:rsid w:val="003D15FC"/>
    <w:rsid w:val="003D1871"/>
    <w:rsid w:val="003D191A"/>
    <w:rsid w:val="003D2463"/>
    <w:rsid w:val="003D307C"/>
    <w:rsid w:val="003D3362"/>
    <w:rsid w:val="003D34E7"/>
    <w:rsid w:val="003D3988"/>
    <w:rsid w:val="003D40F5"/>
    <w:rsid w:val="003D4224"/>
    <w:rsid w:val="003D4305"/>
    <w:rsid w:val="003D446A"/>
    <w:rsid w:val="003D4770"/>
    <w:rsid w:val="003D47CB"/>
    <w:rsid w:val="003D4925"/>
    <w:rsid w:val="003D4C15"/>
    <w:rsid w:val="003D4C7E"/>
    <w:rsid w:val="003D5481"/>
    <w:rsid w:val="003D54A3"/>
    <w:rsid w:val="003D5695"/>
    <w:rsid w:val="003D5B19"/>
    <w:rsid w:val="003D5C96"/>
    <w:rsid w:val="003D5E14"/>
    <w:rsid w:val="003D6171"/>
    <w:rsid w:val="003D6232"/>
    <w:rsid w:val="003D6691"/>
    <w:rsid w:val="003D68EC"/>
    <w:rsid w:val="003D6C0C"/>
    <w:rsid w:val="003D6FA6"/>
    <w:rsid w:val="003D7E56"/>
    <w:rsid w:val="003E0034"/>
    <w:rsid w:val="003E009E"/>
    <w:rsid w:val="003E0311"/>
    <w:rsid w:val="003E04A8"/>
    <w:rsid w:val="003E0B99"/>
    <w:rsid w:val="003E0C31"/>
    <w:rsid w:val="003E117B"/>
    <w:rsid w:val="003E188D"/>
    <w:rsid w:val="003E1983"/>
    <w:rsid w:val="003E226B"/>
    <w:rsid w:val="003E23D9"/>
    <w:rsid w:val="003E2AB9"/>
    <w:rsid w:val="003E31D9"/>
    <w:rsid w:val="003E5043"/>
    <w:rsid w:val="003E575C"/>
    <w:rsid w:val="003E5947"/>
    <w:rsid w:val="003E5FD7"/>
    <w:rsid w:val="003E6007"/>
    <w:rsid w:val="003E6264"/>
    <w:rsid w:val="003E651C"/>
    <w:rsid w:val="003E655F"/>
    <w:rsid w:val="003E6847"/>
    <w:rsid w:val="003E6BCB"/>
    <w:rsid w:val="003E7204"/>
    <w:rsid w:val="003E74D8"/>
    <w:rsid w:val="003E7591"/>
    <w:rsid w:val="003F00B2"/>
    <w:rsid w:val="003F063A"/>
    <w:rsid w:val="003F0A34"/>
    <w:rsid w:val="003F19F4"/>
    <w:rsid w:val="003F25C4"/>
    <w:rsid w:val="003F3120"/>
    <w:rsid w:val="003F33B4"/>
    <w:rsid w:val="003F3BCA"/>
    <w:rsid w:val="003F3E65"/>
    <w:rsid w:val="003F3F5D"/>
    <w:rsid w:val="003F4188"/>
    <w:rsid w:val="003F470D"/>
    <w:rsid w:val="003F4A9E"/>
    <w:rsid w:val="003F59D3"/>
    <w:rsid w:val="003F5A56"/>
    <w:rsid w:val="003F6090"/>
    <w:rsid w:val="003F633D"/>
    <w:rsid w:val="003F6E48"/>
    <w:rsid w:val="003F78C7"/>
    <w:rsid w:val="003F7F67"/>
    <w:rsid w:val="00400113"/>
    <w:rsid w:val="00400762"/>
    <w:rsid w:val="00400BA0"/>
    <w:rsid w:val="00400D4D"/>
    <w:rsid w:val="00400EEB"/>
    <w:rsid w:val="004012FC"/>
    <w:rsid w:val="004013B5"/>
    <w:rsid w:val="0040265B"/>
    <w:rsid w:val="00402C1C"/>
    <w:rsid w:val="00402D7B"/>
    <w:rsid w:val="00402F3D"/>
    <w:rsid w:val="00403A55"/>
    <w:rsid w:val="00403C23"/>
    <w:rsid w:val="00404940"/>
    <w:rsid w:val="004049D9"/>
    <w:rsid w:val="00404C26"/>
    <w:rsid w:val="00404E25"/>
    <w:rsid w:val="0040591B"/>
    <w:rsid w:val="00405D11"/>
    <w:rsid w:val="00406490"/>
    <w:rsid w:val="0040654D"/>
    <w:rsid w:val="00407151"/>
    <w:rsid w:val="00407A97"/>
    <w:rsid w:val="00407AB0"/>
    <w:rsid w:val="00407B50"/>
    <w:rsid w:val="004108CF"/>
    <w:rsid w:val="00410EEE"/>
    <w:rsid w:val="0041186A"/>
    <w:rsid w:val="00412A96"/>
    <w:rsid w:val="004132F2"/>
    <w:rsid w:val="004139D3"/>
    <w:rsid w:val="0041425E"/>
    <w:rsid w:val="0041430F"/>
    <w:rsid w:val="004148C6"/>
    <w:rsid w:val="0041556A"/>
    <w:rsid w:val="00415A14"/>
    <w:rsid w:val="004171A1"/>
    <w:rsid w:val="00417585"/>
    <w:rsid w:val="00417B14"/>
    <w:rsid w:val="00420347"/>
    <w:rsid w:val="0042079C"/>
    <w:rsid w:val="004207DC"/>
    <w:rsid w:val="0042087C"/>
    <w:rsid w:val="00420BF6"/>
    <w:rsid w:val="00420CF9"/>
    <w:rsid w:val="004213D9"/>
    <w:rsid w:val="004216E2"/>
    <w:rsid w:val="00421FA1"/>
    <w:rsid w:val="004222D6"/>
    <w:rsid w:val="00422377"/>
    <w:rsid w:val="004230C3"/>
    <w:rsid w:val="0042365C"/>
    <w:rsid w:val="00423DBB"/>
    <w:rsid w:val="004242CE"/>
    <w:rsid w:val="0042465B"/>
    <w:rsid w:val="00424716"/>
    <w:rsid w:val="00424CC6"/>
    <w:rsid w:val="00424F92"/>
    <w:rsid w:val="004257FA"/>
    <w:rsid w:val="00426275"/>
    <w:rsid w:val="0042669D"/>
    <w:rsid w:val="00426C4D"/>
    <w:rsid w:val="00427193"/>
    <w:rsid w:val="00430090"/>
    <w:rsid w:val="00430359"/>
    <w:rsid w:val="0043089C"/>
    <w:rsid w:val="00430B5B"/>
    <w:rsid w:val="00430E5C"/>
    <w:rsid w:val="0043113F"/>
    <w:rsid w:val="00431740"/>
    <w:rsid w:val="00431F16"/>
    <w:rsid w:val="004322D0"/>
    <w:rsid w:val="00432ADD"/>
    <w:rsid w:val="0043314C"/>
    <w:rsid w:val="00433FA3"/>
    <w:rsid w:val="00435259"/>
    <w:rsid w:val="00435F47"/>
    <w:rsid w:val="0043638E"/>
    <w:rsid w:val="00436B5D"/>
    <w:rsid w:val="00437A58"/>
    <w:rsid w:val="00440359"/>
    <w:rsid w:val="00440C18"/>
    <w:rsid w:val="0044139C"/>
    <w:rsid w:val="0044186C"/>
    <w:rsid w:val="00442C63"/>
    <w:rsid w:val="0044334A"/>
    <w:rsid w:val="0044350F"/>
    <w:rsid w:val="0044398E"/>
    <w:rsid w:val="00443A6A"/>
    <w:rsid w:val="00443E21"/>
    <w:rsid w:val="0044440D"/>
    <w:rsid w:val="00444461"/>
    <w:rsid w:val="004447CF"/>
    <w:rsid w:val="00445492"/>
    <w:rsid w:val="004458B4"/>
    <w:rsid w:val="00445CB7"/>
    <w:rsid w:val="00445EAF"/>
    <w:rsid w:val="0044667F"/>
    <w:rsid w:val="0044693E"/>
    <w:rsid w:val="00446AD2"/>
    <w:rsid w:val="00447693"/>
    <w:rsid w:val="004476C4"/>
    <w:rsid w:val="00447E64"/>
    <w:rsid w:val="00450862"/>
    <w:rsid w:val="00450AF9"/>
    <w:rsid w:val="00451583"/>
    <w:rsid w:val="00451C63"/>
    <w:rsid w:val="004520CC"/>
    <w:rsid w:val="0045287A"/>
    <w:rsid w:val="00452C9E"/>
    <w:rsid w:val="00453247"/>
    <w:rsid w:val="0045352A"/>
    <w:rsid w:val="00453901"/>
    <w:rsid w:val="00453A90"/>
    <w:rsid w:val="00453D65"/>
    <w:rsid w:val="004546A8"/>
    <w:rsid w:val="00455455"/>
    <w:rsid w:val="004554E0"/>
    <w:rsid w:val="004559EF"/>
    <w:rsid w:val="00455FFA"/>
    <w:rsid w:val="0045733C"/>
    <w:rsid w:val="00457695"/>
    <w:rsid w:val="004576B2"/>
    <w:rsid w:val="00457997"/>
    <w:rsid w:val="00457DDC"/>
    <w:rsid w:val="00460531"/>
    <w:rsid w:val="00460E53"/>
    <w:rsid w:val="004611BD"/>
    <w:rsid w:val="00461A1B"/>
    <w:rsid w:val="004626D8"/>
    <w:rsid w:val="0046285E"/>
    <w:rsid w:val="00462E73"/>
    <w:rsid w:val="00463F24"/>
    <w:rsid w:val="00465287"/>
    <w:rsid w:val="00465FCA"/>
    <w:rsid w:val="00466116"/>
    <w:rsid w:val="004661B2"/>
    <w:rsid w:val="004661B7"/>
    <w:rsid w:val="00466696"/>
    <w:rsid w:val="0046796B"/>
    <w:rsid w:val="00470481"/>
    <w:rsid w:val="00470CD1"/>
    <w:rsid w:val="00471077"/>
    <w:rsid w:val="0047155B"/>
    <w:rsid w:val="00471631"/>
    <w:rsid w:val="00471682"/>
    <w:rsid w:val="00471F58"/>
    <w:rsid w:val="00472645"/>
    <w:rsid w:val="00472FED"/>
    <w:rsid w:val="00473564"/>
    <w:rsid w:val="0047385E"/>
    <w:rsid w:val="0047393C"/>
    <w:rsid w:val="00474652"/>
    <w:rsid w:val="004749EC"/>
    <w:rsid w:val="00474B72"/>
    <w:rsid w:val="00474CB5"/>
    <w:rsid w:val="00475116"/>
    <w:rsid w:val="0047519D"/>
    <w:rsid w:val="0047524E"/>
    <w:rsid w:val="00475746"/>
    <w:rsid w:val="00475A87"/>
    <w:rsid w:val="00476110"/>
    <w:rsid w:val="00476433"/>
    <w:rsid w:val="00476B8D"/>
    <w:rsid w:val="00476F60"/>
    <w:rsid w:val="00480154"/>
    <w:rsid w:val="0048071F"/>
    <w:rsid w:val="0048085B"/>
    <w:rsid w:val="00481CEC"/>
    <w:rsid w:val="0048202C"/>
    <w:rsid w:val="0048254D"/>
    <w:rsid w:val="00482804"/>
    <w:rsid w:val="004830CA"/>
    <w:rsid w:val="004835B3"/>
    <w:rsid w:val="00484388"/>
    <w:rsid w:val="00484777"/>
    <w:rsid w:val="00485261"/>
    <w:rsid w:val="004857B7"/>
    <w:rsid w:val="004857E7"/>
    <w:rsid w:val="00485A30"/>
    <w:rsid w:val="004863E3"/>
    <w:rsid w:val="00486A75"/>
    <w:rsid w:val="00486CBE"/>
    <w:rsid w:val="004870BF"/>
    <w:rsid w:val="00487723"/>
    <w:rsid w:val="00487F35"/>
    <w:rsid w:val="00490214"/>
    <w:rsid w:val="0049049C"/>
    <w:rsid w:val="00490507"/>
    <w:rsid w:val="00490C78"/>
    <w:rsid w:val="0049146E"/>
    <w:rsid w:val="00491793"/>
    <w:rsid w:val="00491B94"/>
    <w:rsid w:val="0049234A"/>
    <w:rsid w:val="004926E5"/>
    <w:rsid w:val="00492A41"/>
    <w:rsid w:val="004930BC"/>
    <w:rsid w:val="004933BC"/>
    <w:rsid w:val="0049353B"/>
    <w:rsid w:val="004935BA"/>
    <w:rsid w:val="004936EA"/>
    <w:rsid w:val="004940B3"/>
    <w:rsid w:val="004942FD"/>
    <w:rsid w:val="0049441E"/>
    <w:rsid w:val="00494A72"/>
    <w:rsid w:val="00494CFC"/>
    <w:rsid w:val="00494F07"/>
    <w:rsid w:val="004952CA"/>
    <w:rsid w:val="00495350"/>
    <w:rsid w:val="00495EB0"/>
    <w:rsid w:val="00496BAD"/>
    <w:rsid w:val="00497076"/>
    <w:rsid w:val="004973C9"/>
    <w:rsid w:val="004973F7"/>
    <w:rsid w:val="004975A5"/>
    <w:rsid w:val="004A02ED"/>
    <w:rsid w:val="004A0452"/>
    <w:rsid w:val="004A0690"/>
    <w:rsid w:val="004A0771"/>
    <w:rsid w:val="004A17C3"/>
    <w:rsid w:val="004A3017"/>
    <w:rsid w:val="004A329F"/>
    <w:rsid w:val="004A4B95"/>
    <w:rsid w:val="004A4E6E"/>
    <w:rsid w:val="004A5209"/>
    <w:rsid w:val="004A581F"/>
    <w:rsid w:val="004A5F95"/>
    <w:rsid w:val="004A6537"/>
    <w:rsid w:val="004A6CA0"/>
    <w:rsid w:val="004A74E1"/>
    <w:rsid w:val="004A7CB0"/>
    <w:rsid w:val="004A7EE4"/>
    <w:rsid w:val="004B024D"/>
    <w:rsid w:val="004B02C2"/>
    <w:rsid w:val="004B07A3"/>
    <w:rsid w:val="004B0C26"/>
    <w:rsid w:val="004B1439"/>
    <w:rsid w:val="004B174D"/>
    <w:rsid w:val="004B1CE8"/>
    <w:rsid w:val="004B1E02"/>
    <w:rsid w:val="004B2409"/>
    <w:rsid w:val="004B2CC2"/>
    <w:rsid w:val="004B38F6"/>
    <w:rsid w:val="004B39BD"/>
    <w:rsid w:val="004B4592"/>
    <w:rsid w:val="004B4FB7"/>
    <w:rsid w:val="004B5E87"/>
    <w:rsid w:val="004B60A9"/>
    <w:rsid w:val="004B6607"/>
    <w:rsid w:val="004B6766"/>
    <w:rsid w:val="004B6AF5"/>
    <w:rsid w:val="004B6DB1"/>
    <w:rsid w:val="004B75D1"/>
    <w:rsid w:val="004B7758"/>
    <w:rsid w:val="004C0432"/>
    <w:rsid w:val="004C1767"/>
    <w:rsid w:val="004C1781"/>
    <w:rsid w:val="004C18AD"/>
    <w:rsid w:val="004C197D"/>
    <w:rsid w:val="004C2055"/>
    <w:rsid w:val="004C244E"/>
    <w:rsid w:val="004C2792"/>
    <w:rsid w:val="004C2E5A"/>
    <w:rsid w:val="004C2EF3"/>
    <w:rsid w:val="004C3757"/>
    <w:rsid w:val="004C42FC"/>
    <w:rsid w:val="004C5A5A"/>
    <w:rsid w:val="004C6DF4"/>
    <w:rsid w:val="004C74FE"/>
    <w:rsid w:val="004C7E9D"/>
    <w:rsid w:val="004D012A"/>
    <w:rsid w:val="004D0146"/>
    <w:rsid w:val="004D0162"/>
    <w:rsid w:val="004D0532"/>
    <w:rsid w:val="004D08BE"/>
    <w:rsid w:val="004D1383"/>
    <w:rsid w:val="004D13CE"/>
    <w:rsid w:val="004D19D4"/>
    <w:rsid w:val="004D23D6"/>
    <w:rsid w:val="004D2E67"/>
    <w:rsid w:val="004D33AF"/>
    <w:rsid w:val="004D357A"/>
    <w:rsid w:val="004D3BEB"/>
    <w:rsid w:val="004D3F8B"/>
    <w:rsid w:val="004D3FC3"/>
    <w:rsid w:val="004D434D"/>
    <w:rsid w:val="004D4392"/>
    <w:rsid w:val="004D47E6"/>
    <w:rsid w:val="004D6369"/>
    <w:rsid w:val="004D6676"/>
    <w:rsid w:val="004D694A"/>
    <w:rsid w:val="004D6B37"/>
    <w:rsid w:val="004D70CF"/>
    <w:rsid w:val="004D71EF"/>
    <w:rsid w:val="004D75F2"/>
    <w:rsid w:val="004D7B8B"/>
    <w:rsid w:val="004D7F22"/>
    <w:rsid w:val="004E000E"/>
    <w:rsid w:val="004E0930"/>
    <w:rsid w:val="004E0E19"/>
    <w:rsid w:val="004E1299"/>
    <w:rsid w:val="004E1A1E"/>
    <w:rsid w:val="004E1E06"/>
    <w:rsid w:val="004E1FD3"/>
    <w:rsid w:val="004E25EB"/>
    <w:rsid w:val="004E2BFB"/>
    <w:rsid w:val="004E2D4B"/>
    <w:rsid w:val="004E2FA3"/>
    <w:rsid w:val="004E39D8"/>
    <w:rsid w:val="004E3BCF"/>
    <w:rsid w:val="004E3F00"/>
    <w:rsid w:val="004E459C"/>
    <w:rsid w:val="004E4660"/>
    <w:rsid w:val="004E46A2"/>
    <w:rsid w:val="004E4E4F"/>
    <w:rsid w:val="004E5EDD"/>
    <w:rsid w:val="004E7453"/>
    <w:rsid w:val="004E7E1B"/>
    <w:rsid w:val="004E7F05"/>
    <w:rsid w:val="004F110F"/>
    <w:rsid w:val="004F12C3"/>
    <w:rsid w:val="004F2501"/>
    <w:rsid w:val="004F27EB"/>
    <w:rsid w:val="004F2D18"/>
    <w:rsid w:val="004F3009"/>
    <w:rsid w:val="004F36A3"/>
    <w:rsid w:val="004F37C6"/>
    <w:rsid w:val="004F3A24"/>
    <w:rsid w:val="004F3A4A"/>
    <w:rsid w:val="004F42BB"/>
    <w:rsid w:val="004F42DE"/>
    <w:rsid w:val="004F4A03"/>
    <w:rsid w:val="004F4DCD"/>
    <w:rsid w:val="004F50D3"/>
    <w:rsid w:val="004F5254"/>
    <w:rsid w:val="004F5847"/>
    <w:rsid w:val="004F5A08"/>
    <w:rsid w:val="004F5D0D"/>
    <w:rsid w:val="004F5DDB"/>
    <w:rsid w:val="004F5F70"/>
    <w:rsid w:val="004F6489"/>
    <w:rsid w:val="004F6568"/>
    <w:rsid w:val="004F6798"/>
    <w:rsid w:val="004F78CC"/>
    <w:rsid w:val="004F7A68"/>
    <w:rsid w:val="004F7B22"/>
    <w:rsid w:val="0050088B"/>
    <w:rsid w:val="00500D57"/>
    <w:rsid w:val="00501292"/>
    <w:rsid w:val="005014BE"/>
    <w:rsid w:val="00501E67"/>
    <w:rsid w:val="00502F78"/>
    <w:rsid w:val="00503431"/>
    <w:rsid w:val="00503D7A"/>
    <w:rsid w:val="005049CC"/>
    <w:rsid w:val="00504F73"/>
    <w:rsid w:val="005057BE"/>
    <w:rsid w:val="00505C4C"/>
    <w:rsid w:val="0050635D"/>
    <w:rsid w:val="005064A0"/>
    <w:rsid w:val="00506D60"/>
    <w:rsid w:val="00506DEB"/>
    <w:rsid w:val="00506EC0"/>
    <w:rsid w:val="0050716F"/>
    <w:rsid w:val="005078E4"/>
    <w:rsid w:val="00507D9E"/>
    <w:rsid w:val="005103C5"/>
    <w:rsid w:val="00510704"/>
    <w:rsid w:val="00511B34"/>
    <w:rsid w:val="0051204D"/>
    <w:rsid w:val="0051217B"/>
    <w:rsid w:val="00512777"/>
    <w:rsid w:val="005128F3"/>
    <w:rsid w:val="00513E97"/>
    <w:rsid w:val="005142D4"/>
    <w:rsid w:val="005143DC"/>
    <w:rsid w:val="005146D8"/>
    <w:rsid w:val="0051495F"/>
    <w:rsid w:val="00514A4F"/>
    <w:rsid w:val="00514CCE"/>
    <w:rsid w:val="005151A5"/>
    <w:rsid w:val="005153D1"/>
    <w:rsid w:val="005154B3"/>
    <w:rsid w:val="00515B96"/>
    <w:rsid w:val="00516089"/>
    <w:rsid w:val="0051673D"/>
    <w:rsid w:val="00516ABE"/>
    <w:rsid w:val="00516D3E"/>
    <w:rsid w:val="00516E00"/>
    <w:rsid w:val="00516FD6"/>
    <w:rsid w:val="0051723B"/>
    <w:rsid w:val="005175E1"/>
    <w:rsid w:val="0052038F"/>
    <w:rsid w:val="00520606"/>
    <w:rsid w:val="00521016"/>
    <w:rsid w:val="00521092"/>
    <w:rsid w:val="00521765"/>
    <w:rsid w:val="00522742"/>
    <w:rsid w:val="00522995"/>
    <w:rsid w:val="00522D35"/>
    <w:rsid w:val="005230BD"/>
    <w:rsid w:val="0052377F"/>
    <w:rsid w:val="0052457E"/>
    <w:rsid w:val="0052463C"/>
    <w:rsid w:val="00524BBA"/>
    <w:rsid w:val="005252A9"/>
    <w:rsid w:val="0052537E"/>
    <w:rsid w:val="0052559D"/>
    <w:rsid w:val="00525B4A"/>
    <w:rsid w:val="00525B6F"/>
    <w:rsid w:val="0052653E"/>
    <w:rsid w:val="0052679B"/>
    <w:rsid w:val="00526C55"/>
    <w:rsid w:val="00526C86"/>
    <w:rsid w:val="00526D59"/>
    <w:rsid w:val="0052701A"/>
    <w:rsid w:val="005273FC"/>
    <w:rsid w:val="00527AB7"/>
    <w:rsid w:val="005301AA"/>
    <w:rsid w:val="0053078A"/>
    <w:rsid w:val="00530E13"/>
    <w:rsid w:val="0053111D"/>
    <w:rsid w:val="00531399"/>
    <w:rsid w:val="00531F3B"/>
    <w:rsid w:val="005323E5"/>
    <w:rsid w:val="005326FE"/>
    <w:rsid w:val="00532A05"/>
    <w:rsid w:val="00533DCB"/>
    <w:rsid w:val="005342B4"/>
    <w:rsid w:val="00536024"/>
    <w:rsid w:val="00536140"/>
    <w:rsid w:val="0053634B"/>
    <w:rsid w:val="0053643F"/>
    <w:rsid w:val="0053658B"/>
    <w:rsid w:val="00536987"/>
    <w:rsid w:val="00536A34"/>
    <w:rsid w:val="00536D49"/>
    <w:rsid w:val="00537226"/>
    <w:rsid w:val="00537532"/>
    <w:rsid w:val="005377EF"/>
    <w:rsid w:val="00537925"/>
    <w:rsid w:val="005379B9"/>
    <w:rsid w:val="00537A42"/>
    <w:rsid w:val="0054070E"/>
    <w:rsid w:val="00540773"/>
    <w:rsid w:val="005416F7"/>
    <w:rsid w:val="005417C4"/>
    <w:rsid w:val="0054199F"/>
    <w:rsid w:val="005419E7"/>
    <w:rsid w:val="0054267A"/>
    <w:rsid w:val="005430A4"/>
    <w:rsid w:val="0054338C"/>
    <w:rsid w:val="00543B76"/>
    <w:rsid w:val="005444E5"/>
    <w:rsid w:val="005456B9"/>
    <w:rsid w:val="00546015"/>
    <w:rsid w:val="00546029"/>
    <w:rsid w:val="0054602E"/>
    <w:rsid w:val="0054645D"/>
    <w:rsid w:val="00546B82"/>
    <w:rsid w:val="005474B1"/>
    <w:rsid w:val="00547ACF"/>
    <w:rsid w:val="0055061B"/>
    <w:rsid w:val="00551A57"/>
    <w:rsid w:val="00551D27"/>
    <w:rsid w:val="005529D4"/>
    <w:rsid w:val="00552AFD"/>
    <w:rsid w:val="00552C2D"/>
    <w:rsid w:val="00552ECA"/>
    <w:rsid w:val="005530B1"/>
    <w:rsid w:val="0055402C"/>
    <w:rsid w:val="005548C7"/>
    <w:rsid w:val="00555256"/>
    <w:rsid w:val="00555421"/>
    <w:rsid w:val="00555C80"/>
    <w:rsid w:val="00555EC3"/>
    <w:rsid w:val="00555F8E"/>
    <w:rsid w:val="005560E6"/>
    <w:rsid w:val="00556BF3"/>
    <w:rsid w:val="00556F3D"/>
    <w:rsid w:val="00556F4C"/>
    <w:rsid w:val="00557281"/>
    <w:rsid w:val="0055735D"/>
    <w:rsid w:val="005575E8"/>
    <w:rsid w:val="00557BD2"/>
    <w:rsid w:val="00562789"/>
    <w:rsid w:val="00563025"/>
    <w:rsid w:val="005638D4"/>
    <w:rsid w:val="00563B50"/>
    <w:rsid w:val="00564D2E"/>
    <w:rsid w:val="005651D4"/>
    <w:rsid w:val="00565531"/>
    <w:rsid w:val="00565632"/>
    <w:rsid w:val="00565996"/>
    <w:rsid w:val="00565C0C"/>
    <w:rsid w:val="0056608A"/>
    <w:rsid w:val="00566164"/>
    <w:rsid w:val="00566361"/>
    <w:rsid w:val="00566498"/>
    <w:rsid w:val="00566625"/>
    <w:rsid w:val="00566736"/>
    <w:rsid w:val="005668D0"/>
    <w:rsid w:val="00566BF5"/>
    <w:rsid w:val="00567212"/>
    <w:rsid w:val="00567CBF"/>
    <w:rsid w:val="00570485"/>
    <w:rsid w:val="00571A5B"/>
    <w:rsid w:val="00571C4D"/>
    <w:rsid w:val="0057261E"/>
    <w:rsid w:val="00572ABB"/>
    <w:rsid w:val="00573065"/>
    <w:rsid w:val="00573434"/>
    <w:rsid w:val="005736C9"/>
    <w:rsid w:val="005738CE"/>
    <w:rsid w:val="00574480"/>
    <w:rsid w:val="0057490B"/>
    <w:rsid w:val="0057492E"/>
    <w:rsid w:val="00574C51"/>
    <w:rsid w:val="00574CDD"/>
    <w:rsid w:val="00575928"/>
    <w:rsid w:val="00575987"/>
    <w:rsid w:val="00575F68"/>
    <w:rsid w:val="005761AB"/>
    <w:rsid w:val="005768D5"/>
    <w:rsid w:val="00576C10"/>
    <w:rsid w:val="00576D8B"/>
    <w:rsid w:val="00576F15"/>
    <w:rsid w:val="00577305"/>
    <w:rsid w:val="00577B2C"/>
    <w:rsid w:val="005800E5"/>
    <w:rsid w:val="005800EC"/>
    <w:rsid w:val="0058065E"/>
    <w:rsid w:val="00580A2F"/>
    <w:rsid w:val="00580CA4"/>
    <w:rsid w:val="0058137D"/>
    <w:rsid w:val="005814FD"/>
    <w:rsid w:val="005819D4"/>
    <w:rsid w:val="00581C87"/>
    <w:rsid w:val="00582333"/>
    <w:rsid w:val="00582876"/>
    <w:rsid w:val="0058293B"/>
    <w:rsid w:val="00582DA6"/>
    <w:rsid w:val="005834CE"/>
    <w:rsid w:val="00584296"/>
    <w:rsid w:val="0058469D"/>
    <w:rsid w:val="00584CF4"/>
    <w:rsid w:val="005851F5"/>
    <w:rsid w:val="0058523F"/>
    <w:rsid w:val="00585C02"/>
    <w:rsid w:val="00585D42"/>
    <w:rsid w:val="0058664A"/>
    <w:rsid w:val="00586767"/>
    <w:rsid w:val="005870BC"/>
    <w:rsid w:val="0058726E"/>
    <w:rsid w:val="00587881"/>
    <w:rsid w:val="00590653"/>
    <w:rsid w:val="00591987"/>
    <w:rsid w:val="00592381"/>
    <w:rsid w:val="00592729"/>
    <w:rsid w:val="00593851"/>
    <w:rsid w:val="00593A6B"/>
    <w:rsid w:val="00593BA3"/>
    <w:rsid w:val="00594618"/>
    <w:rsid w:val="00594C10"/>
    <w:rsid w:val="0059551B"/>
    <w:rsid w:val="00595CDB"/>
    <w:rsid w:val="00595E3B"/>
    <w:rsid w:val="0059638F"/>
    <w:rsid w:val="005966A6"/>
    <w:rsid w:val="00597D19"/>
    <w:rsid w:val="005A044F"/>
    <w:rsid w:val="005A12BF"/>
    <w:rsid w:val="005A16C9"/>
    <w:rsid w:val="005A1759"/>
    <w:rsid w:val="005A1957"/>
    <w:rsid w:val="005A1B56"/>
    <w:rsid w:val="005A1D73"/>
    <w:rsid w:val="005A1FA0"/>
    <w:rsid w:val="005A22C7"/>
    <w:rsid w:val="005A24E0"/>
    <w:rsid w:val="005A265C"/>
    <w:rsid w:val="005A266D"/>
    <w:rsid w:val="005A3013"/>
    <w:rsid w:val="005A33AE"/>
    <w:rsid w:val="005A354E"/>
    <w:rsid w:val="005A42BE"/>
    <w:rsid w:val="005A43CB"/>
    <w:rsid w:val="005A443D"/>
    <w:rsid w:val="005A4592"/>
    <w:rsid w:val="005A492C"/>
    <w:rsid w:val="005A4C57"/>
    <w:rsid w:val="005A4E4D"/>
    <w:rsid w:val="005A4FA0"/>
    <w:rsid w:val="005A5856"/>
    <w:rsid w:val="005A592D"/>
    <w:rsid w:val="005A5AEC"/>
    <w:rsid w:val="005A6EE8"/>
    <w:rsid w:val="005A7D4A"/>
    <w:rsid w:val="005B0F41"/>
    <w:rsid w:val="005B122C"/>
    <w:rsid w:val="005B2000"/>
    <w:rsid w:val="005B2609"/>
    <w:rsid w:val="005B3496"/>
    <w:rsid w:val="005B35CB"/>
    <w:rsid w:val="005B40EF"/>
    <w:rsid w:val="005B4391"/>
    <w:rsid w:val="005B474C"/>
    <w:rsid w:val="005B4B52"/>
    <w:rsid w:val="005B505B"/>
    <w:rsid w:val="005B506B"/>
    <w:rsid w:val="005B54E3"/>
    <w:rsid w:val="005B55EE"/>
    <w:rsid w:val="005B561F"/>
    <w:rsid w:val="005B5AF3"/>
    <w:rsid w:val="005B6766"/>
    <w:rsid w:val="005B6F4B"/>
    <w:rsid w:val="005B709F"/>
    <w:rsid w:val="005B7C82"/>
    <w:rsid w:val="005B7DC8"/>
    <w:rsid w:val="005C03FB"/>
    <w:rsid w:val="005C0409"/>
    <w:rsid w:val="005C0A94"/>
    <w:rsid w:val="005C0D60"/>
    <w:rsid w:val="005C1064"/>
    <w:rsid w:val="005C114D"/>
    <w:rsid w:val="005C1484"/>
    <w:rsid w:val="005C160C"/>
    <w:rsid w:val="005C1756"/>
    <w:rsid w:val="005C17E4"/>
    <w:rsid w:val="005C1A86"/>
    <w:rsid w:val="005C24C6"/>
    <w:rsid w:val="005C2CB0"/>
    <w:rsid w:val="005C326E"/>
    <w:rsid w:val="005C39A0"/>
    <w:rsid w:val="005C3D90"/>
    <w:rsid w:val="005C4280"/>
    <w:rsid w:val="005C44EC"/>
    <w:rsid w:val="005C4513"/>
    <w:rsid w:val="005C49DE"/>
    <w:rsid w:val="005C5393"/>
    <w:rsid w:val="005C5592"/>
    <w:rsid w:val="005C58C8"/>
    <w:rsid w:val="005C5E59"/>
    <w:rsid w:val="005C6D0D"/>
    <w:rsid w:val="005C7024"/>
    <w:rsid w:val="005C7599"/>
    <w:rsid w:val="005D0071"/>
    <w:rsid w:val="005D04F1"/>
    <w:rsid w:val="005D055D"/>
    <w:rsid w:val="005D166E"/>
    <w:rsid w:val="005D27B1"/>
    <w:rsid w:val="005D30BE"/>
    <w:rsid w:val="005D34BA"/>
    <w:rsid w:val="005D37BC"/>
    <w:rsid w:val="005D3807"/>
    <w:rsid w:val="005D3A40"/>
    <w:rsid w:val="005D3C23"/>
    <w:rsid w:val="005D3D4E"/>
    <w:rsid w:val="005D4D95"/>
    <w:rsid w:val="005D4F67"/>
    <w:rsid w:val="005D5414"/>
    <w:rsid w:val="005D5F0E"/>
    <w:rsid w:val="005D6003"/>
    <w:rsid w:val="005D6299"/>
    <w:rsid w:val="005D650C"/>
    <w:rsid w:val="005D6A29"/>
    <w:rsid w:val="005D6AFD"/>
    <w:rsid w:val="005D7170"/>
    <w:rsid w:val="005D7A2C"/>
    <w:rsid w:val="005D7C56"/>
    <w:rsid w:val="005D7E41"/>
    <w:rsid w:val="005D7F00"/>
    <w:rsid w:val="005D7FF3"/>
    <w:rsid w:val="005E0275"/>
    <w:rsid w:val="005E0C62"/>
    <w:rsid w:val="005E0CA0"/>
    <w:rsid w:val="005E0EE5"/>
    <w:rsid w:val="005E14AD"/>
    <w:rsid w:val="005E185D"/>
    <w:rsid w:val="005E18AD"/>
    <w:rsid w:val="005E2067"/>
    <w:rsid w:val="005E23BC"/>
    <w:rsid w:val="005E23EA"/>
    <w:rsid w:val="005E286F"/>
    <w:rsid w:val="005E2CBA"/>
    <w:rsid w:val="005E2F9B"/>
    <w:rsid w:val="005E3D3E"/>
    <w:rsid w:val="005E4F7A"/>
    <w:rsid w:val="005E6A59"/>
    <w:rsid w:val="005E6CB5"/>
    <w:rsid w:val="005E6FD0"/>
    <w:rsid w:val="005E785A"/>
    <w:rsid w:val="005E7C52"/>
    <w:rsid w:val="005E7CC6"/>
    <w:rsid w:val="005E7D81"/>
    <w:rsid w:val="005F048A"/>
    <w:rsid w:val="005F0A2A"/>
    <w:rsid w:val="005F0AF1"/>
    <w:rsid w:val="005F0C88"/>
    <w:rsid w:val="005F1127"/>
    <w:rsid w:val="005F1364"/>
    <w:rsid w:val="005F1660"/>
    <w:rsid w:val="005F1DB5"/>
    <w:rsid w:val="005F314E"/>
    <w:rsid w:val="005F3983"/>
    <w:rsid w:val="005F3A7B"/>
    <w:rsid w:val="005F435B"/>
    <w:rsid w:val="005F4BE4"/>
    <w:rsid w:val="005F553A"/>
    <w:rsid w:val="005F5FA9"/>
    <w:rsid w:val="005F63CC"/>
    <w:rsid w:val="005F666F"/>
    <w:rsid w:val="005F6824"/>
    <w:rsid w:val="005F6834"/>
    <w:rsid w:val="005F6CF3"/>
    <w:rsid w:val="005F7042"/>
    <w:rsid w:val="005F72DA"/>
    <w:rsid w:val="005F7453"/>
    <w:rsid w:val="005F7957"/>
    <w:rsid w:val="005F7B20"/>
    <w:rsid w:val="005F7E82"/>
    <w:rsid w:val="00600A73"/>
    <w:rsid w:val="00600C89"/>
    <w:rsid w:val="00601929"/>
    <w:rsid w:val="00601956"/>
    <w:rsid w:val="006019AA"/>
    <w:rsid w:val="00601C47"/>
    <w:rsid w:val="00601E09"/>
    <w:rsid w:val="00602181"/>
    <w:rsid w:val="006024FA"/>
    <w:rsid w:val="00602E93"/>
    <w:rsid w:val="00603C5D"/>
    <w:rsid w:val="006047CD"/>
    <w:rsid w:val="00604FDC"/>
    <w:rsid w:val="0060510A"/>
    <w:rsid w:val="006056A8"/>
    <w:rsid w:val="00605BE2"/>
    <w:rsid w:val="00605F76"/>
    <w:rsid w:val="00605FA6"/>
    <w:rsid w:val="00606667"/>
    <w:rsid w:val="0060683A"/>
    <w:rsid w:val="00606C17"/>
    <w:rsid w:val="00606FAB"/>
    <w:rsid w:val="006072DE"/>
    <w:rsid w:val="0060738F"/>
    <w:rsid w:val="006075B0"/>
    <w:rsid w:val="00607627"/>
    <w:rsid w:val="00607642"/>
    <w:rsid w:val="00607946"/>
    <w:rsid w:val="0061010A"/>
    <w:rsid w:val="00610209"/>
    <w:rsid w:val="00610C56"/>
    <w:rsid w:val="00611061"/>
    <w:rsid w:val="00611B5A"/>
    <w:rsid w:val="00611E38"/>
    <w:rsid w:val="00612774"/>
    <w:rsid w:val="00612C22"/>
    <w:rsid w:val="006135C5"/>
    <w:rsid w:val="00613913"/>
    <w:rsid w:val="00613A7E"/>
    <w:rsid w:val="00613D5B"/>
    <w:rsid w:val="006148F1"/>
    <w:rsid w:val="00615073"/>
    <w:rsid w:val="00615317"/>
    <w:rsid w:val="0061557A"/>
    <w:rsid w:val="00615761"/>
    <w:rsid w:val="006157CE"/>
    <w:rsid w:val="006162CB"/>
    <w:rsid w:val="006164ED"/>
    <w:rsid w:val="006169C3"/>
    <w:rsid w:val="00616C55"/>
    <w:rsid w:val="00616ED7"/>
    <w:rsid w:val="0061794C"/>
    <w:rsid w:val="00617A2B"/>
    <w:rsid w:val="00617F35"/>
    <w:rsid w:val="0062080A"/>
    <w:rsid w:val="00620E5E"/>
    <w:rsid w:val="006213A4"/>
    <w:rsid w:val="00621B35"/>
    <w:rsid w:val="00621CF5"/>
    <w:rsid w:val="00621EE2"/>
    <w:rsid w:val="006221C3"/>
    <w:rsid w:val="00622A1A"/>
    <w:rsid w:val="00622DA5"/>
    <w:rsid w:val="0062302B"/>
    <w:rsid w:val="00623176"/>
    <w:rsid w:val="00623200"/>
    <w:rsid w:val="00623622"/>
    <w:rsid w:val="006237F1"/>
    <w:rsid w:val="00623970"/>
    <w:rsid w:val="00623E60"/>
    <w:rsid w:val="00623F6C"/>
    <w:rsid w:val="0062448A"/>
    <w:rsid w:val="00624B1A"/>
    <w:rsid w:val="00624DBA"/>
    <w:rsid w:val="00624ECC"/>
    <w:rsid w:val="006258CF"/>
    <w:rsid w:val="00625E85"/>
    <w:rsid w:val="006260FD"/>
    <w:rsid w:val="0062621D"/>
    <w:rsid w:val="00626447"/>
    <w:rsid w:val="00626554"/>
    <w:rsid w:val="00626CD3"/>
    <w:rsid w:val="0062703B"/>
    <w:rsid w:val="00627097"/>
    <w:rsid w:val="0062712C"/>
    <w:rsid w:val="00627277"/>
    <w:rsid w:val="006273BE"/>
    <w:rsid w:val="0062767B"/>
    <w:rsid w:val="00627BA0"/>
    <w:rsid w:val="00630193"/>
    <w:rsid w:val="0063034C"/>
    <w:rsid w:val="00630EEC"/>
    <w:rsid w:val="00630FCD"/>
    <w:rsid w:val="00631413"/>
    <w:rsid w:val="006319D7"/>
    <w:rsid w:val="0063209A"/>
    <w:rsid w:val="00632E89"/>
    <w:rsid w:val="00632EF3"/>
    <w:rsid w:val="00632FD9"/>
    <w:rsid w:val="00633FBC"/>
    <w:rsid w:val="0063414D"/>
    <w:rsid w:val="00634FE1"/>
    <w:rsid w:val="006354FB"/>
    <w:rsid w:val="006357F5"/>
    <w:rsid w:val="00635A72"/>
    <w:rsid w:val="00635EDD"/>
    <w:rsid w:val="006363A6"/>
    <w:rsid w:val="006373D9"/>
    <w:rsid w:val="00637778"/>
    <w:rsid w:val="00637849"/>
    <w:rsid w:val="00637EA2"/>
    <w:rsid w:val="00637F3F"/>
    <w:rsid w:val="0064030D"/>
    <w:rsid w:val="0064038B"/>
    <w:rsid w:val="00640D17"/>
    <w:rsid w:val="00641863"/>
    <w:rsid w:val="0064192E"/>
    <w:rsid w:val="00641CED"/>
    <w:rsid w:val="006423DF"/>
    <w:rsid w:val="00642DA0"/>
    <w:rsid w:val="0064335C"/>
    <w:rsid w:val="00644415"/>
    <w:rsid w:val="00644433"/>
    <w:rsid w:val="00644DB4"/>
    <w:rsid w:val="00644F96"/>
    <w:rsid w:val="00645F77"/>
    <w:rsid w:val="00646424"/>
    <w:rsid w:val="00646CB5"/>
    <w:rsid w:val="0064772F"/>
    <w:rsid w:val="0064778E"/>
    <w:rsid w:val="00647CA1"/>
    <w:rsid w:val="0065059C"/>
    <w:rsid w:val="006506C0"/>
    <w:rsid w:val="006509FB"/>
    <w:rsid w:val="00650EC7"/>
    <w:rsid w:val="00651717"/>
    <w:rsid w:val="006517F9"/>
    <w:rsid w:val="0065239F"/>
    <w:rsid w:val="006523DF"/>
    <w:rsid w:val="00652876"/>
    <w:rsid w:val="00652C08"/>
    <w:rsid w:val="00653061"/>
    <w:rsid w:val="006530B0"/>
    <w:rsid w:val="006541FF"/>
    <w:rsid w:val="0065532B"/>
    <w:rsid w:val="00655943"/>
    <w:rsid w:val="0065738F"/>
    <w:rsid w:val="0065750A"/>
    <w:rsid w:val="006604C6"/>
    <w:rsid w:val="006607FA"/>
    <w:rsid w:val="00660F7E"/>
    <w:rsid w:val="006616B7"/>
    <w:rsid w:val="0066180A"/>
    <w:rsid w:val="00662DE5"/>
    <w:rsid w:val="00662ED8"/>
    <w:rsid w:val="006634F2"/>
    <w:rsid w:val="00663CF4"/>
    <w:rsid w:val="0066533E"/>
    <w:rsid w:val="0066538F"/>
    <w:rsid w:val="00666030"/>
    <w:rsid w:val="006660B9"/>
    <w:rsid w:val="006665F7"/>
    <w:rsid w:val="00666FAB"/>
    <w:rsid w:val="006701FF"/>
    <w:rsid w:val="0067031A"/>
    <w:rsid w:val="006703AE"/>
    <w:rsid w:val="00670DA4"/>
    <w:rsid w:val="006712D1"/>
    <w:rsid w:val="00671B0F"/>
    <w:rsid w:val="00671D5F"/>
    <w:rsid w:val="00672150"/>
    <w:rsid w:val="0067238C"/>
    <w:rsid w:val="0067283F"/>
    <w:rsid w:val="00673520"/>
    <w:rsid w:val="00673694"/>
    <w:rsid w:val="006739D9"/>
    <w:rsid w:val="00673A5C"/>
    <w:rsid w:val="00674932"/>
    <w:rsid w:val="00674E8C"/>
    <w:rsid w:val="00674FC9"/>
    <w:rsid w:val="0067573A"/>
    <w:rsid w:val="00675960"/>
    <w:rsid w:val="00675FCF"/>
    <w:rsid w:val="00676698"/>
    <w:rsid w:val="006767D1"/>
    <w:rsid w:val="006773A7"/>
    <w:rsid w:val="006774BC"/>
    <w:rsid w:val="00677B5B"/>
    <w:rsid w:val="00677EFD"/>
    <w:rsid w:val="00680907"/>
    <w:rsid w:val="00680B5A"/>
    <w:rsid w:val="00681A46"/>
    <w:rsid w:val="00682121"/>
    <w:rsid w:val="00682CB9"/>
    <w:rsid w:val="00682DBC"/>
    <w:rsid w:val="00682FD6"/>
    <w:rsid w:val="0068398E"/>
    <w:rsid w:val="00683D85"/>
    <w:rsid w:val="00683FD2"/>
    <w:rsid w:val="006840FC"/>
    <w:rsid w:val="00684240"/>
    <w:rsid w:val="0068486A"/>
    <w:rsid w:val="00684A5A"/>
    <w:rsid w:val="00684A82"/>
    <w:rsid w:val="00685076"/>
    <w:rsid w:val="006853DE"/>
    <w:rsid w:val="00685B73"/>
    <w:rsid w:val="00686346"/>
    <w:rsid w:val="00686B3E"/>
    <w:rsid w:val="00687A14"/>
    <w:rsid w:val="0069046D"/>
    <w:rsid w:val="00690A61"/>
    <w:rsid w:val="0069132A"/>
    <w:rsid w:val="006916A4"/>
    <w:rsid w:val="006920E4"/>
    <w:rsid w:val="00693595"/>
    <w:rsid w:val="00693A08"/>
    <w:rsid w:val="00693A09"/>
    <w:rsid w:val="0069417B"/>
    <w:rsid w:val="006948BB"/>
    <w:rsid w:val="00694CD2"/>
    <w:rsid w:val="00695B43"/>
    <w:rsid w:val="00695C79"/>
    <w:rsid w:val="0069635D"/>
    <w:rsid w:val="00696404"/>
    <w:rsid w:val="006966D5"/>
    <w:rsid w:val="00696A9C"/>
    <w:rsid w:val="0069716A"/>
    <w:rsid w:val="006975FE"/>
    <w:rsid w:val="00697D48"/>
    <w:rsid w:val="006A0014"/>
    <w:rsid w:val="006A0518"/>
    <w:rsid w:val="006A0814"/>
    <w:rsid w:val="006A11EB"/>
    <w:rsid w:val="006A186D"/>
    <w:rsid w:val="006A1906"/>
    <w:rsid w:val="006A202D"/>
    <w:rsid w:val="006A2195"/>
    <w:rsid w:val="006A289F"/>
    <w:rsid w:val="006A37D7"/>
    <w:rsid w:val="006A3DA0"/>
    <w:rsid w:val="006A4E8C"/>
    <w:rsid w:val="006A4F54"/>
    <w:rsid w:val="006A547B"/>
    <w:rsid w:val="006A59AB"/>
    <w:rsid w:val="006A5FAF"/>
    <w:rsid w:val="006A6277"/>
    <w:rsid w:val="006A6487"/>
    <w:rsid w:val="006A6F23"/>
    <w:rsid w:val="006A7139"/>
    <w:rsid w:val="006A7527"/>
    <w:rsid w:val="006A7A4E"/>
    <w:rsid w:val="006B0920"/>
    <w:rsid w:val="006B0F24"/>
    <w:rsid w:val="006B1156"/>
    <w:rsid w:val="006B13E7"/>
    <w:rsid w:val="006B1649"/>
    <w:rsid w:val="006B2BC2"/>
    <w:rsid w:val="006B2ECD"/>
    <w:rsid w:val="006B2F85"/>
    <w:rsid w:val="006B4493"/>
    <w:rsid w:val="006B4A73"/>
    <w:rsid w:val="006B50CB"/>
    <w:rsid w:val="006B534C"/>
    <w:rsid w:val="006B5457"/>
    <w:rsid w:val="006B58EA"/>
    <w:rsid w:val="006B5978"/>
    <w:rsid w:val="006B6271"/>
    <w:rsid w:val="006B7472"/>
    <w:rsid w:val="006B74DE"/>
    <w:rsid w:val="006B7672"/>
    <w:rsid w:val="006B79F8"/>
    <w:rsid w:val="006C0143"/>
    <w:rsid w:val="006C04CB"/>
    <w:rsid w:val="006C06CC"/>
    <w:rsid w:val="006C0ABF"/>
    <w:rsid w:val="006C1188"/>
    <w:rsid w:val="006C121A"/>
    <w:rsid w:val="006C1342"/>
    <w:rsid w:val="006C1B52"/>
    <w:rsid w:val="006C22E5"/>
    <w:rsid w:val="006C23DB"/>
    <w:rsid w:val="006C242F"/>
    <w:rsid w:val="006C28C7"/>
    <w:rsid w:val="006C29F1"/>
    <w:rsid w:val="006C2A52"/>
    <w:rsid w:val="006C3130"/>
    <w:rsid w:val="006C374A"/>
    <w:rsid w:val="006C382C"/>
    <w:rsid w:val="006C3E66"/>
    <w:rsid w:val="006C40A4"/>
    <w:rsid w:val="006C41A4"/>
    <w:rsid w:val="006C50BD"/>
    <w:rsid w:val="006C58B9"/>
    <w:rsid w:val="006C59BB"/>
    <w:rsid w:val="006C5A0D"/>
    <w:rsid w:val="006C60D1"/>
    <w:rsid w:val="006C673D"/>
    <w:rsid w:val="006C6FF5"/>
    <w:rsid w:val="006C754F"/>
    <w:rsid w:val="006C75AF"/>
    <w:rsid w:val="006D019E"/>
    <w:rsid w:val="006D063B"/>
    <w:rsid w:val="006D1117"/>
    <w:rsid w:val="006D152A"/>
    <w:rsid w:val="006D1E6C"/>
    <w:rsid w:val="006D2644"/>
    <w:rsid w:val="006D2D32"/>
    <w:rsid w:val="006D4444"/>
    <w:rsid w:val="006D452A"/>
    <w:rsid w:val="006D455E"/>
    <w:rsid w:val="006D46C7"/>
    <w:rsid w:val="006D523A"/>
    <w:rsid w:val="006D5E6C"/>
    <w:rsid w:val="006D5FC0"/>
    <w:rsid w:val="006D6036"/>
    <w:rsid w:val="006D659A"/>
    <w:rsid w:val="006D6A04"/>
    <w:rsid w:val="006D6F22"/>
    <w:rsid w:val="006D7193"/>
    <w:rsid w:val="006E0796"/>
    <w:rsid w:val="006E0D9E"/>
    <w:rsid w:val="006E1DBB"/>
    <w:rsid w:val="006E1F8E"/>
    <w:rsid w:val="006E20EA"/>
    <w:rsid w:val="006E24FE"/>
    <w:rsid w:val="006E27CA"/>
    <w:rsid w:val="006E28E7"/>
    <w:rsid w:val="006E293E"/>
    <w:rsid w:val="006E2FFC"/>
    <w:rsid w:val="006E383D"/>
    <w:rsid w:val="006E3B66"/>
    <w:rsid w:val="006E3C39"/>
    <w:rsid w:val="006E3CA9"/>
    <w:rsid w:val="006E3ED3"/>
    <w:rsid w:val="006E497E"/>
    <w:rsid w:val="006E5074"/>
    <w:rsid w:val="006E5537"/>
    <w:rsid w:val="006E664D"/>
    <w:rsid w:val="006E7427"/>
    <w:rsid w:val="006E7C40"/>
    <w:rsid w:val="006E7FA2"/>
    <w:rsid w:val="006F054C"/>
    <w:rsid w:val="006F0CC1"/>
    <w:rsid w:val="006F0CC7"/>
    <w:rsid w:val="006F11D0"/>
    <w:rsid w:val="006F1344"/>
    <w:rsid w:val="006F26AD"/>
    <w:rsid w:val="006F2EB1"/>
    <w:rsid w:val="006F33DB"/>
    <w:rsid w:val="006F3B75"/>
    <w:rsid w:val="006F42E0"/>
    <w:rsid w:val="006F430B"/>
    <w:rsid w:val="006F43F9"/>
    <w:rsid w:val="006F4734"/>
    <w:rsid w:val="006F4774"/>
    <w:rsid w:val="006F4C36"/>
    <w:rsid w:val="006F4E9F"/>
    <w:rsid w:val="006F5AAE"/>
    <w:rsid w:val="006F6084"/>
    <w:rsid w:val="006F6B06"/>
    <w:rsid w:val="006F6C72"/>
    <w:rsid w:val="006F6E53"/>
    <w:rsid w:val="006F727C"/>
    <w:rsid w:val="006F796F"/>
    <w:rsid w:val="006F7ED7"/>
    <w:rsid w:val="007001D5"/>
    <w:rsid w:val="00700EC1"/>
    <w:rsid w:val="0070166A"/>
    <w:rsid w:val="0070261C"/>
    <w:rsid w:val="0070283C"/>
    <w:rsid w:val="00702A26"/>
    <w:rsid w:val="00702C5E"/>
    <w:rsid w:val="00702D68"/>
    <w:rsid w:val="00703186"/>
    <w:rsid w:val="0070394F"/>
    <w:rsid w:val="00703BEE"/>
    <w:rsid w:val="00703C30"/>
    <w:rsid w:val="00703EAA"/>
    <w:rsid w:val="0070419A"/>
    <w:rsid w:val="00705528"/>
    <w:rsid w:val="007055C2"/>
    <w:rsid w:val="00705693"/>
    <w:rsid w:val="00705768"/>
    <w:rsid w:val="007058EF"/>
    <w:rsid w:val="00705932"/>
    <w:rsid w:val="00706078"/>
    <w:rsid w:val="00706390"/>
    <w:rsid w:val="007079F3"/>
    <w:rsid w:val="00707F8D"/>
    <w:rsid w:val="007100FB"/>
    <w:rsid w:val="007101B9"/>
    <w:rsid w:val="00710D39"/>
    <w:rsid w:val="00711B72"/>
    <w:rsid w:val="00713386"/>
    <w:rsid w:val="007135F0"/>
    <w:rsid w:val="00713A4C"/>
    <w:rsid w:val="00713D81"/>
    <w:rsid w:val="00714126"/>
    <w:rsid w:val="0071450A"/>
    <w:rsid w:val="00715068"/>
    <w:rsid w:val="00715765"/>
    <w:rsid w:val="00715F3B"/>
    <w:rsid w:val="00716147"/>
    <w:rsid w:val="00716DF7"/>
    <w:rsid w:val="0071723D"/>
    <w:rsid w:val="00720082"/>
    <w:rsid w:val="007205D9"/>
    <w:rsid w:val="0072208B"/>
    <w:rsid w:val="00722140"/>
    <w:rsid w:val="00722163"/>
    <w:rsid w:val="007224FD"/>
    <w:rsid w:val="00723006"/>
    <w:rsid w:val="00723162"/>
    <w:rsid w:val="00723AD5"/>
    <w:rsid w:val="00723AD8"/>
    <w:rsid w:val="00723C93"/>
    <w:rsid w:val="00723FB0"/>
    <w:rsid w:val="00724223"/>
    <w:rsid w:val="00724B10"/>
    <w:rsid w:val="00725EF2"/>
    <w:rsid w:val="00726AB4"/>
    <w:rsid w:val="007270A5"/>
    <w:rsid w:val="00727196"/>
    <w:rsid w:val="00727370"/>
    <w:rsid w:val="00727B9F"/>
    <w:rsid w:val="007303AF"/>
    <w:rsid w:val="00730899"/>
    <w:rsid w:val="0073091F"/>
    <w:rsid w:val="0073092F"/>
    <w:rsid w:val="007313FF"/>
    <w:rsid w:val="007314BE"/>
    <w:rsid w:val="00732230"/>
    <w:rsid w:val="00732A4E"/>
    <w:rsid w:val="00733420"/>
    <w:rsid w:val="007337E1"/>
    <w:rsid w:val="0073387F"/>
    <w:rsid w:val="00733C45"/>
    <w:rsid w:val="00734543"/>
    <w:rsid w:val="00734D8E"/>
    <w:rsid w:val="00734EB2"/>
    <w:rsid w:val="007351B8"/>
    <w:rsid w:val="0073537A"/>
    <w:rsid w:val="00735496"/>
    <w:rsid w:val="0073557F"/>
    <w:rsid w:val="0073568D"/>
    <w:rsid w:val="007356D1"/>
    <w:rsid w:val="00735C79"/>
    <w:rsid w:val="00735CDC"/>
    <w:rsid w:val="00735D47"/>
    <w:rsid w:val="0073643C"/>
    <w:rsid w:val="0073666C"/>
    <w:rsid w:val="007369BE"/>
    <w:rsid w:val="00736A57"/>
    <w:rsid w:val="00736F26"/>
    <w:rsid w:val="007371AA"/>
    <w:rsid w:val="00737B9B"/>
    <w:rsid w:val="00737C79"/>
    <w:rsid w:val="00737F5B"/>
    <w:rsid w:val="00740460"/>
    <w:rsid w:val="00740F74"/>
    <w:rsid w:val="00741824"/>
    <w:rsid w:val="00741C84"/>
    <w:rsid w:val="0074201B"/>
    <w:rsid w:val="00742525"/>
    <w:rsid w:val="00742613"/>
    <w:rsid w:val="00742C7B"/>
    <w:rsid w:val="0074300D"/>
    <w:rsid w:val="00743298"/>
    <w:rsid w:val="007437B7"/>
    <w:rsid w:val="00743B75"/>
    <w:rsid w:val="00743DDF"/>
    <w:rsid w:val="00744A7E"/>
    <w:rsid w:val="00744FC7"/>
    <w:rsid w:val="0074520E"/>
    <w:rsid w:val="00745245"/>
    <w:rsid w:val="00745266"/>
    <w:rsid w:val="00745993"/>
    <w:rsid w:val="00745BCB"/>
    <w:rsid w:val="00745C5D"/>
    <w:rsid w:val="00746D39"/>
    <w:rsid w:val="00747220"/>
    <w:rsid w:val="0075035B"/>
    <w:rsid w:val="007507C1"/>
    <w:rsid w:val="00751043"/>
    <w:rsid w:val="00751856"/>
    <w:rsid w:val="00751B5E"/>
    <w:rsid w:val="00751E4E"/>
    <w:rsid w:val="00751F95"/>
    <w:rsid w:val="00752F3A"/>
    <w:rsid w:val="007533AD"/>
    <w:rsid w:val="00754733"/>
    <w:rsid w:val="00754879"/>
    <w:rsid w:val="007551FE"/>
    <w:rsid w:val="00755894"/>
    <w:rsid w:val="00755F03"/>
    <w:rsid w:val="00756076"/>
    <w:rsid w:val="0075620F"/>
    <w:rsid w:val="0075720D"/>
    <w:rsid w:val="00757516"/>
    <w:rsid w:val="00757CDF"/>
    <w:rsid w:val="00760000"/>
    <w:rsid w:val="007605B7"/>
    <w:rsid w:val="0076080E"/>
    <w:rsid w:val="00760964"/>
    <w:rsid w:val="007611DF"/>
    <w:rsid w:val="007623AF"/>
    <w:rsid w:val="00762515"/>
    <w:rsid w:val="0076262F"/>
    <w:rsid w:val="00762CFE"/>
    <w:rsid w:val="0076317C"/>
    <w:rsid w:val="0076338D"/>
    <w:rsid w:val="0076397A"/>
    <w:rsid w:val="00763CF4"/>
    <w:rsid w:val="00764EF6"/>
    <w:rsid w:val="00765289"/>
    <w:rsid w:val="00765AB0"/>
    <w:rsid w:val="00765C4D"/>
    <w:rsid w:val="00766478"/>
    <w:rsid w:val="00766638"/>
    <w:rsid w:val="007666D3"/>
    <w:rsid w:val="007679BE"/>
    <w:rsid w:val="00767CA6"/>
    <w:rsid w:val="00767FAB"/>
    <w:rsid w:val="007702AB"/>
    <w:rsid w:val="00770479"/>
    <w:rsid w:val="00770829"/>
    <w:rsid w:val="00770C0A"/>
    <w:rsid w:val="007711FB"/>
    <w:rsid w:val="007713BE"/>
    <w:rsid w:val="00771476"/>
    <w:rsid w:val="00771DB7"/>
    <w:rsid w:val="00771DD4"/>
    <w:rsid w:val="00771E3E"/>
    <w:rsid w:val="00772B23"/>
    <w:rsid w:val="00772C8E"/>
    <w:rsid w:val="00773AEC"/>
    <w:rsid w:val="00773D16"/>
    <w:rsid w:val="00773F1D"/>
    <w:rsid w:val="007741E6"/>
    <w:rsid w:val="0077444B"/>
    <w:rsid w:val="0077492F"/>
    <w:rsid w:val="007752D6"/>
    <w:rsid w:val="00775717"/>
    <w:rsid w:val="007761B6"/>
    <w:rsid w:val="00776BF7"/>
    <w:rsid w:val="00776D89"/>
    <w:rsid w:val="007773D1"/>
    <w:rsid w:val="007775BB"/>
    <w:rsid w:val="0077766E"/>
    <w:rsid w:val="0077768A"/>
    <w:rsid w:val="00780794"/>
    <w:rsid w:val="007813EC"/>
    <w:rsid w:val="0078167A"/>
    <w:rsid w:val="00781D3A"/>
    <w:rsid w:val="007828D9"/>
    <w:rsid w:val="00783479"/>
    <w:rsid w:val="0078382D"/>
    <w:rsid w:val="00783DF8"/>
    <w:rsid w:val="00784263"/>
    <w:rsid w:val="007845BA"/>
    <w:rsid w:val="0078467B"/>
    <w:rsid w:val="00785DFB"/>
    <w:rsid w:val="00785F98"/>
    <w:rsid w:val="00786E16"/>
    <w:rsid w:val="00787022"/>
    <w:rsid w:val="00787DD9"/>
    <w:rsid w:val="0079049B"/>
    <w:rsid w:val="007905F9"/>
    <w:rsid w:val="00790E79"/>
    <w:rsid w:val="00791053"/>
    <w:rsid w:val="007910B3"/>
    <w:rsid w:val="00791153"/>
    <w:rsid w:val="0079136A"/>
    <w:rsid w:val="007915E0"/>
    <w:rsid w:val="0079192F"/>
    <w:rsid w:val="00791EEA"/>
    <w:rsid w:val="00791F78"/>
    <w:rsid w:val="00792547"/>
    <w:rsid w:val="007939F0"/>
    <w:rsid w:val="00793A9A"/>
    <w:rsid w:val="007945D0"/>
    <w:rsid w:val="00794770"/>
    <w:rsid w:val="00795365"/>
    <w:rsid w:val="00796A94"/>
    <w:rsid w:val="00796B9F"/>
    <w:rsid w:val="0079742A"/>
    <w:rsid w:val="007A0013"/>
    <w:rsid w:val="007A09B1"/>
    <w:rsid w:val="007A0FC3"/>
    <w:rsid w:val="007A18D2"/>
    <w:rsid w:val="007A191D"/>
    <w:rsid w:val="007A1C09"/>
    <w:rsid w:val="007A1C68"/>
    <w:rsid w:val="007A2745"/>
    <w:rsid w:val="007A3181"/>
    <w:rsid w:val="007A34FE"/>
    <w:rsid w:val="007A382E"/>
    <w:rsid w:val="007A4480"/>
    <w:rsid w:val="007A467D"/>
    <w:rsid w:val="007A47AE"/>
    <w:rsid w:val="007A4C1F"/>
    <w:rsid w:val="007A4D44"/>
    <w:rsid w:val="007A5256"/>
    <w:rsid w:val="007A5396"/>
    <w:rsid w:val="007A56BD"/>
    <w:rsid w:val="007A59AE"/>
    <w:rsid w:val="007A5CF8"/>
    <w:rsid w:val="007A7373"/>
    <w:rsid w:val="007A776B"/>
    <w:rsid w:val="007A7A27"/>
    <w:rsid w:val="007A7AD5"/>
    <w:rsid w:val="007A7EA6"/>
    <w:rsid w:val="007B1236"/>
    <w:rsid w:val="007B16D5"/>
    <w:rsid w:val="007B1B53"/>
    <w:rsid w:val="007B2516"/>
    <w:rsid w:val="007B2652"/>
    <w:rsid w:val="007B2845"/>
    <w:rsid w:val="007B2CA9"/>
    <w:rsid w:val="007B31E7"/>
    <w:rsid w:val="007B3786"/>
    <w:rsid w:val="007B37FD"/>
    <w:rsid w:val="007B3C06"/>
    <w:rsid w:val="007B41CD"/>
    <w:rsid w:val="007B5BDF"/>
    <w:rsid w:val="007B61BC"/>
    <w:rsid w:val="007B61F8"/>
    <w:rsid w:val="007B6EED"/>
    <w:rsid w:val="007B6FA3"/>
    <w:rsid w:val="007B7016"/>
    <w:rsid w:val="007B712F"/>
    <w:rsid w:val="007B7352"/>
    <w:rsid w:val="007B7407"/>
    <w:rsid w:val="007B74A7"/>
    <w:rsid w:val="007B768E"/>
    <w:rsid w:val="007B777B"/>
    <w:rsid w:val="007C05CD"/>
    <w:rsid w:val="007C05DD"/>
    <w:rsid w:val="007C1C95"/>
    <w:rsid w:val="007C1D35"/>
    <w:rsid w:val="007C220D"/>
    <w:rsid w:val="007C26FC"/>
    <w:rsid w:val="007C27BC"/>
    <w:rsid w:val="007C286C"/>
    <w:rsid w:val="007C310C"/>
    <w:rsid w:val="007C3772"/>
    <w:rsid w:val="007C40F7"/>
    <w:rsid w:val="007C562A"/>
    <w:rsid w:val="007C5AE3"/>
    <w:rsid w:val="007C5C18"/>
    <w:rsid w:val="007C5C54"/>
    <w:rsid w:val="007C62D9"/>
    <w:rsid w:val="007C642F"/>
    <w:rsid w:val="007C6AD6"/>
    <w:rsid w:val="007C6CFC"/>
    <w:rsid w:val="007C6DEE"/>
    <w:rsid w:val="007C7046"/>
    <w:rsid w:val="007C7FE8"/>
    <w:rsid w:val="007D0074"/>
    <w:rsid w:val="007D1278"/>
    <w:rsid w:val="007D149C"/>
    <w:rsid w:val="007D1769"/>
    <w:rsid w:val="007D182E"/>
    <w:rsid w:val="007D1B0F"/>
    <w:rsid w:val="007D1EA7"/>
    <w:rsid w:val="007D2EB9"/>
    <w:rsid w:val="007D32B6"/>
    <w:rsid w:val="007D3C15"/>
    <w:rsid w:val="007D40F4"/>
    <w:rsid w:val="007D46F0"/>
    <w:rsid w:val="007D572B"/>
    <w:rsid w:val="007D585B"/>
    <w:rsid w:val="007D5BA4"/>
    <w:rsid w:val="007D5DE7"/>
    <w:rsid w:val="007D5F8A"/>
    <w:rsid w:val="007D6364"/>
    <w:rsid w:val="007D6DE0"/>
    <w:rsid w:val="007D7732"/>
    <w:rsid w:val="007E01AF"/>
    <w:rsid w:val="007E066A"/>
    <w:rsid w:val="007E17F0"/>
    <w:rsid w:val="007E1A32"/>
    <w:rsid w:val="007E1A7F"/>
    <w:rsid w:val="007E1C21"/>
    <w:rsid w:val="007E2506"/>
    <w:rsid w:val="007E267B"/>
    <w:rsid w:val="007E27C0"/>
    <w:rsid w:val="007E2888"/>
    <w:rsid w:val="007E3514"/>
    <w:rsid w:val="007E3536"/>
    <w:rsid w:val="007E4F37"/>
    <w:rsid w:val="007E566B"/>
    <w:rsid w:val="007E6060"/>
    <w:rsid w:val="007E669F"/>
    <w:rsid w:val="007E67CB"/>
    <w:rsid w:val="007E7CB2"/>
    <w:rsid w:val="007F0013"/>
    <w:rsid w:val="007F0135"/>
    <w:rsid w:val="007F0886"/>
    <w:rsid w:val="007F093C"/>
    <w:rsid w:val="007F0B60"/>
    <w:rsid w:val="007F1293"/>
    <w:rsid w:val="007F16F7"/>
    <w:rsid w:val="007F17E3"/>
    <w:rsid w:val="007F1913"/>
    <w:rsid w:val="007F1A1B"/>
    <w:rsid w:val="007F2DDE"/>
    <w:rsid w:val="007F2F4C"/>
    <w:rsid w:val="007F373D"/>
    <w:rsid w:val="007F3928"/>
    <w:rsid w:val="007F469E"/>
    <w:rsid w:val="007F47AF"/>
    <w:rsid w:val="007F480E"/>
    <w:rsid w:val="007F4C52"/>
    <w:rsid w:val="007F5126"/>
    <w:rsid w:val="007F52F1"/>
    <w:rsid w:val="007F5474"/>
    <w:rsid w:val="007F560F"/>
    <w:rsid w:val="007F5A6E"/>
    <w:rsid w:val="007F5B81"/>
    <w:rsid w:val="007F5CAF"/>
    <w:rsid w:val="007F6830"/>
    <w:rsid w:val="007F6FD7"/>
    <w:rsid w:val="007F7211"/>
    <w:rsid w:val="007F760B"/>
    <w:rsid w:val="007F7DD7"/>
    <w:rsid w:val="007F7F4E"/>
    <w:rsid w:val="008007A9"/>
    <w:rsid w:val="00800A56"/>
    <w:rsid w:val="00801555"/>
    <w:rsid w:val="00801EDE"/>
    <w:rsid w:val="008021E9"/>
    <w:rsid w:val="0080285C"/>
    <w:rsid w:val="00802963"/>
    <w:rsid w:val="0080302F"/>
    <w:rsid w:val="00803F0C"/>
    <w:rsid w:val="008044E5"/>
    <w:rsid w:val="00804AD4"/>
    <w:rsid w:val="008053DE"/>
    <w:rsid w:val="0080588C"/>
    <w:rsid w:val="00805956"/>
    <w:rsid w:val="00805F2D"/>
    <w:rsid w:val="008069D6"/>
    <w:rsid w:val="00806D07"/>
    <w:rsid w:val="00810BB5"/>
    <w:rsid w:val="00810C9C"/>
    <w:rsid w:val="0081102C"/>
    <w:rsid w:val="0081147D"/>
    <w:rsid w:val="00811911"/>
    <w:rsid w:val="00812399"/>
    <w:rsid w:val="00812454"/>
    <w:rsid w:val="0081254E"/>
    <w:rsid w:val="008145EF"/>
    <w:rsid w:val="00815D30"/>
    <w:rsid w:val="00816A73"/>
    <w:rsid w:val="00816D8B"/>
    <w:rsid w:val="0081770B"/>
    <w:rsid w:val="00817934"/>
    <w:rsid w:val="00817E9F"/>
    <w:rsid w:val="008201B4"/>
    <w:rsid w:val="008207A1"/>
    <w:rsid w:val="008208D3"/>
    <w:rsid w:val="008214F8"/>
    <w:rsid w:val="00821B1E"/>
    <w:rsid w:val="0082353E"/>
    <w:rsid w:val="0082367F"/>
    <w:rsid w:val="0082413F"/>
    <w:rsid w:val="00824FB5"/>
    <w:rsid w:val="008265F6"/>
    <w:rsid w:val="00826653"/>
    <w:rsid w:val="008266C4"/>
    <w:rsid w:val="0082684D"/>
    <w:rsid w:val="00826A84"/>
    <w:rsid w:val="00826ADF"/>
    <w:rsid w:val="00826F54"/>
    <w:rsid w:val="0082792E"/>
    <w:rsid w:val="008318D5"/>
    <w:rsid w:val="00831A9C"/>
    <w:rsid w:val="00831DB5"/>
    <w:rsid w:val="0083201E"/>
    <w:rsid w:val="008326BC"/>
    <w:rsid w:val="00832D13"/>
    <w:rsid w:val="008335A4"/>
    <w:rsid w:val="00833813"/>
    <w:rsid w:val="008339B0"/>
    <w:rsid w:val="008349BC"/>
    <w:rsid w:val="008350C0"/>
    <w:rsid w:val="008352D1"/>
    <w:rsid w:val="00835A2F"/>
    <w:rsid w:val="00835BE5"/>
    <w:rsid w:val="0083626D"/>
    <w:rsid w:val="008364DF"/>
    <w:rsid w:val="00836568"/>
    <w:rsid w:val="008368C4"/>
    <w:rsid w:val="008375FA"/>
    <w:rsid w:val="0083796D"/>
    <w:rsid w:val="00837AA9"/>
    <w:rsid w:val="00837B2A"/>
    <w:rsid w:val="008401D6"/>
    <w:rsid w:val="008405B0"/>
    <w:rsid w:val="00840969"/>
    <w:rsid w:val="00841355"/>
    <w:rsid w:val="008422B6"/>
    <w:rsid w:val="0084242F"/>
    <w:rsid w:val="008427BC"/>
    <w:rsid w:val="00842FEA"/>
    <w:rsid w:val="008435BB"/>
    <w:rsid w:val="0084374A"/>
    <w:rsid w:val="00843805"/>
    <w:rsid w:val="008444A8"/>
    <w:rsid w:val="008448D9"/>
    <w:rsid w:val="00844DBE"/>
    <w:rsid w:val="00844F87"/>
    <w:rsid w:val="008457EE"/>
    <w:rsid w:val="00845B9B"/>
    <w:rsid w:val="00846400"/>
    <w:rsid w:val="00846CC2"/>
    <w:rsid w:val="00846F90"/>
    <w:rsid w:val="00847153"/>
    <w:rsid w:val="00847F86"/>
    <w:rsid w:val="00847FF7"/>
    <w:rsid w:val="008504A5"/>
    <w:rsid w:val="00850732"/>
    <w:rsid w:val="00850A3A"/>
    <w:rsid w:val="00850CAC"/>
    <w:rsid w:val="00851162"/>
    <w:rsid w:val="0085132C"/>
    <w:rsid w:val="0085166E"/>
    <w:rsid w:val="00851804"/>
    <w:rsid w:val="008518E9"/>
    <w:rsid w:val="00852131"/>
    <w:rsid w:val="008533F2"/>
    <w:rsid w:val="00853486"/>
    <w:rsid w:val="0085371C"/>
    <w:rsid w:val="00854881"/>
    <w:rsid w:val="00854CE9"/>
    <w:rsid w:val="0085527A"/>
    <w:rsid w:val="008554CE"/>
    <w:rsid w:val="00855C46"/>
    <w:rsid w:val="0085601B"/>
    <w:rsid w:val="00856065"/>
    <w:rsid w:val="00856E99"/>
    <w:rsid w:val="008571A7"/>
    <w:rsid w:val="0085745B"/>
    <w:rsid w:val="00857E06"/>
    <w:rsid w:val="00860D79"/>
    <w:rsid w:val="00862AC1"/>
    <w:rsid w:val="00862D08"/>
    <w:rsid w:val="00863A9F"/>
    <w:rsid w:val="00863E81"/>
    <w:rsid w:val="008640A4"/>
    <w:rsid w:val="00864224"/>
    <w:rsid w:val="00864A6A"/>
    <w:rsid w:val="00865005"/>
    <w:rsid w:val="008652CA"/>
    <w:rsid w:val="00865433"/>
    <w:rsid w:val="008661A8"/>
    <w:rsid w:val="00866CCC"/>
    <w:rsid w:val="00866CD2"/>
    <w:rsid w:val="00866EBC"/>
    <w:rsid w:val="00867049"/>
    <w:rsid w:val="008672B1"/>
    <w:rsid w:val="00867369"/>
    <w:rsid w:val="00867765"/>
    <w:rsid w:val="00870528"/>
    <w:rsid w:val="008708A6"/>
    <w:rsid w:val="00870D46"/>
    <w:rsid w:val="00870DC7"/>
    <w:rsid w:val="00870DDE"/>
    <w:rsid w:val="00871193"/>
    <w:rsid w:val="00871565"/>
    <w:rsid w:val="00871BD0"/>
    <w:rsid w:val="00871D6A"/>
    <w:rsid w:val="008722C3"/>
    <w:rsid w:val="008723AB"/>
    <w:rsid w:val="00872847"/>
    <w:rsid w:val="00872B20"/>
    <w:rsid w:val="008732F3"/>
    <w:rsid w:val="008733BC"/>
    <w:rsid w:val="00873553"/>
    <w:rsid w:val="008738A5"/>
    <w:rsid w:val="0087452D"/>
    <w:rsid w:val="00874AD1"/>
    <w:rsid w:val="00874D45"/>
    <w:rsid w:val="00876653"/>
    <w:rsid w:val="00876A39"/>
    <w:rsid w:val="00876E0B"/>
    <w:rsid w:val="008772FD"/>
    <w:rsid w:val="00877321"/>
    <w:rsid w:val="00877677"/>
    <w:rsid w:val="008777AB"/>
    <w:rsid w:val="00877F40"/>
    <w:rsid w:val="00877F42"/>
    <w:rsid w:val="00880048"/>
    <w:rsid w:val="00880648"/>
    <w:rsid w:val="0088095B"/>
    <w:rsid w:val="00880E58"/>
    <w:rsid w:val="00881AA5"/>
    <w:rsid w:val="00882304"/>
    <w:rsid w:val="00882C0E"/>
    <w:rsid w:val="008830C7"/>
    <w:rsid w:val="008838FB"/>
    <w:rsid w:val="00883B2F"/>
    <w:rsid w:val="00883C05"/>
    <w:rsid w:val="00883CCD"/>
    <w:rsid w:val="00883F95"/>
    <w:rsid w:val="008841A8"/>
    <w:rsid w:val="0088473C"/>
    <w:rsid w:val="00885AB6"/>
    <w:rsid w:val="00885E0C"/>
    <w:rsid w:val="008863EE"/>
    <w:rsid w:val="00886DB0"/>
    <w:rsid w:val="008874A8"/>
    <w:rsid w:val="00887724"/>
    <w:rsid w:val="00890472"/>
    <w:rsid w:val="00890ED5"/>
    <w:rsid w:val="008911D2"/>
    <w:rsid w:val="00891768"/>
    <w:rsid w:val="008918D8"/>
    <w:rsid w:val="00891E1E"/>
    <w:rsid w:val="00891FA1"/>
    <w:rsid w:val="008923CE"/>
    <w:rsid w:val="008929BC"/>
    <w:rsid w:val="00892F21"/>
    <w:rsid w:val="0089308A"/>
    <w:rsid w:val="00893223"/>
    <w:rsid w:val="00893328"/>
    <w:rsid w:val="00893567"/>
    <w:rsid w:val="00894593"/>
    <w:rsid w:val="008948D0"/>
    <w:rsid w:val="00894A01"/>
    <w:rsid w:val="008954D6"/>
    <w:rsid w:val="00895A3E"/>
    <w:rsid w:val="0089692D"/>
    <w:rsid w:val="0089734A"/>
    <w:rsid w:val="00897A83"/>
    <w:rsid w:val="008A102C"/>
    <w:rsid w:val="008A1421"/>
    <w:rsid w:val="008A15D4"/>
    <w:rsid w:val="008A2954"/>
    <w:rsid w:val="008A29B4"/>
    <w:rsid w:val="008A2DDF"/>
    <w:rsid w:val="008A318A"/>
    <w:rsid w:val="008A4701"/>
    <w:rsid w:val="008A474A"/>
    <w:rsid w:val="008A47C1"/>
    <w:rsid w:val="008A4E66"/>
    <w:rsid w:val="008A4F2A"/>
    <w:rsid w:val="008A5ED7"/>
    <w:rsid w:val="008A63EF"/>
    <w:rsid w:val="008A656E"/>
    <w:rsid w:val="008A738B"/>
    <w:rsid w:val="008A779F"/>
    <w:rsid w:val="008A7B3B"/>
    <w:rsid w:val="008A7C47"/>
    <w:rsid w:val="008A7FAE"/>
    <w:rsid w:val="008B0669"/>
    <w:rsid w:val="008B07EC"/>
    <w:rsid w:val="008B0CC1"/>
    <w:rsid w:val="008B0D79"/>
    <w:rsid w:val="008B0F99"/>
    <w:rsid w:val="008B100D"/>
    <w:rsid w:val="008B145D"/>
    <w:rsid w:val="008B1D39"/>
    <w:rsid w:val="008B1F72"/>
    <w:rsid w:val="008B25FE"/>
    <w:rsid w:val="008B2812"/>
    <w:rsid w:val="008B2C22"/>
    <w:rsid w:val="008B34BE"/>
    <w:rsid w:val="008B3EAC"/>
    <w:rsid w:val="008B4192"/>
    <w:rsid w:val="008B434A"/>
    <w:rsid w:val="008B52C7"/>
    <w:rsid w:val="008B54C7"/>
    <w:rsid w:val="008B5D94"/>
    <w:rsid w:val="008B6665"/>
    <w:rsid w:val="008B6B8F"/>
    <w:rsid w:val="008B7545"/>
    <w:rsid w:val="008B781C"/>
    <w:rsid w:val="008B78CA"/>
    <w:rsid w:val="008B7FC6"/>
    <w:rsid w:val="008C0D2E"/>
    <w:rsid w:val="008C1119"/>
    <w:rsid w:val="008C14B7"/>
    <w:rsid w:val="008C1607"/>
    <w:rsid w:val="008C1A89"/>
    <w:rsid w:val="008C1B47"/>
    <w:rsid w:val="008C24FD"/>
    <w:rsid w:val="008C29B5"/>
    <w:rsid w:val="008C2D65"/>
    <w:rsid w:val="008C2DD6"/>
    <w:rsid w:val="008C391D"/>
    <w:rsid w:val="008C39C0"/>
    <w:rsid w:val="008C3E7F"/>
    <w:rsid w:val="008C406D"/>
    <w:rsid w:val="008C4333"/>
    <w:rsid w:val="008C4EAC"/>
    <w:rsid w:val="008C5174"/>
    <w:rsid w:val="008C5862"/>
    <w:rsid w:val="008C5E81"/>
    <w:rsid w:val="008C5F51"/>
    <w:rsid w:val="008C63A1"/>
    <w:rsid w:val="008C6630"/>
    <w:rsid w:val="008C6B28"/>
    <w:rsid w:val="008C6B78"/>
    <w:rsid w:val="008C74B4"/>
    <w:rsid w:val="008C7846"/>
    <w:rsid w:val="008C7966"/>
    <w:rsid w:val="008D01CC"/>
    <w:rsid w:val="008D02A1"/>
    <w:rsid w:val="008D147F"/>
    <w:rsid w:val="008D1682"/>
    <w:rsid w:val="008D2210"/>
    <w:rsid w:val="008D26B1"/>
    <w:rsid w:val="008D27D0"/>
    <w:rsid w:val="008D2923"/>
    <w:rsid w:val="008D2BAF"/>
    <w:rsid w:val="008D32F6"/>
    <w:rsid w:val="008D3663"/>
    <w:rsid w:val="008D3EEE"/>
    <w:rsid w:val="008D4C73"/>
    <w:rsid w:val="008D4C84"/>
    <w:rsid w:val="008D4D1B"/>
    <w:rsid w:val="008D530A"/>
    <w:rsid w:val="008D5532"/>
    <w:rsid w:val="008D5FB5"/>
    <w:rsid w:val="008D6329"/>
    <w:rsid w:val="008D6C0F"/>
    <w:rsid w:val="008D7A02"/>
    <w:rsid w:val="008E00CA"/>
    <w:rsid w:val="008E0C19"/>
    <w:rsid w:val="008E1032"/>
    <w:rsid w:val="008E10B4"/>
    <w:rsid w:val="008E10BB"/>
    <w:rsid w:val="008E15DF"/>
    <w:rsid w:val="008E1AAA"/>
    <w:rsid w:val="008E1EF6"/>
    <w:rsid w:val="008E1F3A"/>
    <w:rsid w:val="008E2195"/>
    <w:rsid w:val="008E2454"/>
    <w:rsid w:val="008E2800"/>
    <w:rsid w:val="008E28C0"/>
    <w:rsid w:val="008E330C"/>
    <w:rsid w:val="008E386C"/>
    <w:rsid w:val="008E4810"/>
    <w:rsid w:val="008E55A7"/>
    <w:rsid w:val="008E5836"/>
    <w:rsid w:val="008E607F"/>
    <w:rsid w:val="008E6941"/>
    <w:rsid w:val="008E6CE0"/>
    <w:rsid w:val="008E7179"/>
    <w:rsid w:val="008E7C43"/>
    <w:rsid w:val="008F0114"/>
    <w:rsid w:val="008F11EC"/>
    <w:rsid w:val="008F2137"/>
    <w:rsid w:val="008F24F4"/>
    <w:rsid w:val="008F27E9"/>
    <w:rsid w:val="008F30DA"/>
    <w:rsid w:val="008F47C7"/>
    <w:rsid w:val="008F4E7A"/>
    <w:rsid w:val="008F4EA5"/>
    <w:rsid w:val="008F51AF"/>
    <w:rsid w:val="008F548E"/>
    <w:rsid w:val="008F54E0"/>
    <w:rsid w:val="008F6460"/>
    <w:rsid w:val="008F64C6"/>
    <w:rsid w:val="008F6BA7"/>
    <w:rsid w:val="008F726C"/>
    <w:rsid w:val="008F7BA2"/>
    <w:rsid w:val="008F7E7F"/>
    <w:rsid w:val="00900428"/>
    <w:rsid w:val="00901AB3"/>
    <w:rsid w:val="00901C5A"/>
    <w:rsid w:val="00902637"/>
    <w:rsid w:val="00902E86"/>
    <w:rsid w:val="00903FD0"/>
    <w:rsid w:val="00904198"/>
    <w:rsid w:val="009041CF"/>
    <w:rsid w:val="00904306"/>
    <w:rsid w:val="00904450"/>
    <w:rsid w:val="00904F81"/>
    <w:rsid w:val="009052A3"/>
    <w:rsid w:val="0090530C"/>
    <w:rsid w:val="00905A23"/>
    <w:rsid w:val="00905F85"/>
    <w:rsid w:val="0090600D"/>
    <w:rsid w:val="00906DED"/>
    <w:rsid w:val="00906E4B"/>
    <w:rsid w:val="00906F98"/>
    <w:rsid w:val="00907075"/>
    <w:rsid w:val="00910710"/>
    <w:rsid w:val="0091076E"/>
    <w:rsid w:val="009109A9"/>
    <w:rsid w:val="00910F67"/>
    <w:rsid w:val="0091158C"/>
    <w:rsid w:val="00911AD6"/>
    <w:rsid w:val="0091269F"/>
    <w:rsid w:val="009126E1"/>
    <w:rsid w:val="00912B7D"/>
    <w:rsid w:val="00912C01"/>
    <w:rsid w:val="00912CBD"/>
    <w:rsid w:val="00912DEE"/>
    <w:rsid w:val="0091330A"/>
    <w:rsid w:val="00914577"/>
    <w:rsid w:val="00914E76"/>
    <w:rsid w:val="00915698"/>
    <w:rsid w:val="00916080"/>
    <w:rsid w:val="0091783E"/>
    <w:rsid w:val="00917C97"/>
    <w:rsid w:val="0092015A"/>
    <w:rsid w:val="00920C55"/>
    <w:rsid w:val="009222BC"/>
    <w:rsid w:val="009222DF"/>
    <w:rsid w:val="009231C9"/>
    <w:rsid w:val="00923C6D"/>
    <w:rsid w:val="00924C1F"/>
    <w:rsid w:val="00925220"/>
    <w:rsid w:val="0092542C"/>
    <w:rsid w:val="0092568B"/>
    <w:rsid w:val="00925739"/>
    <w:rsid w:val="00925830"/>
    <w:rsid w:val="009260BC"/>
    <w:rsid w:val="0092650A"/>
    <w:rsid w:val="00926573"/>
    <w:rsid w:val="0092751E"/>
    <w:rsid w:val="0092766A"/>
    <w:rsid w:val="00927C3E"/>
    <w:rsid w:val="00927C95"/>
    <w:rsid w:val="009301C8"/>
    <w:rsid w:val="009308F6"/>
    <w:rsid w:val="00930D2E"/>
    <w:rsid w:val="00930EB8"/>
    <w:rsid w:val="009310A2"/>
    <w:rsid w:val="0093143F"/>
    <w:rsid w:val="0093206E"/>
    <w:rsid w:val="009320A2"/>
    <w:rsid w:val="0093226C"/>
    <w:rsid w:val="00932476"/>
    <w:rsid w:val="00933264"/>
    <w:rsid w:val="00933272"/>
    <w:rsid w:val="00933E21"/>
    <w:rsid w:val="009342B2"/>
    <w:rsid w:val="00934DE2"/>
    <w:rsid w:val="00935232"/>
    <w:rsid w:val="0093554F"/>
    <w:rsid w:val="0093612E"/>
    <w:rsid w:val="009363B3"/>
    <w:rsid w:val="0093663E"/>
    <w:rsid w:val="009367AC"/>
    <w:rsid w:val="00936BBD"/>
    <w:rsid w:val="00936BFA"/>
    <w:rsid w:val="00936D98"/>
    <w:rsid w:val="0093721C"/>
    <w:rsid w:val="0093793F"/>
    <w:rsid w:val="00940E8A"/>
    <w:rsid w:val="00940F36"/>
    <w:rsid w:val="0094152C"/>
    <w:rsid w:val="009432AC"/>
    <w:rsid w:val="009433C8"/>
    <w:rsid w:val="0094345A"/>
    <w:rsid w:val="00943594"/>
    <w:rsid w:val="009437D2"/>
    <w:rsid w:val="00943C3E"/>
    <w:rsid w:val="009441BD"/>
    <w:rsid w:val="009449B1"/>
    <w:rsid w:val="00945251"/>
    <w:rsid w:val="0094556E"/>
    <w:rsid w:val="00945768"/>
    <w:rsid w:val="00945851"/>
    <w:rsid w:val="00945D9F"/>
    <w:rsid w:val="009462FD"/>
    <w:rsid w:val="0094634C"/>
    <w:rsid w:val="009469F4"/>
    <w:rsid w:val="00946F6D"/>
    <w:rsid w:val="0094755D"/>
    <w:rsid w:val="009477AF"/>
    <w:rsid w:val="00947838"/>
    <w:rsid w:val="00947DEF"/>
    <w:rsid w:val="00947E18"/>
    <w:rsid w:val="0095019F"/>
    <w:rsid w:val="009506FD"/>
    <w:rsid w:val="0095110E"/>
    <w:rsid w:val="009511CA"/>
    <w:rsid w:val="00951ACE"/>
    <w:rsid w:val="00951D47"/>
    <w:rsid w:val="0095228B"/>
    <w:rsid w:val="00952452"/>
    <w:rsid w:val="00952496"/>
    <w:rsid w:val="00952E75"/>
    <w:rsid w:val="0095342A"/>
    <w:rsid w:val="00953D98"/>
    <w:rsid w:val="00953FB0"/>
    <w:rsid w:val="00954418"/>
    <w:rsid w:val="009544C5"/>
    <w:rsid w:val="00954740"/>
    <w:rsid w:val="00955234"/>
    <w:rsid w:val="009552F5"/>
    <w:rsid w:val="00956217"/>
    <w:rsid w:val="0095653A"/>
    <w:rsid w:val="009566A7"/>
    <w:rsid w:val="00956744"/>
    <w:rsid w:val="00956A24"/>
    <w:rsid w:val="00956C27"/>
    <w:rsid w:val="00957368"/>
    <w:rsid w:val="009577B8"/>
    <w:rsid w:val="00957A67"/>
    <w:rsid w:val="00957D7D"/>
    <w:rsid w:val="0096029E"/>
    <w:rsid w:val="00960696"/>
    <w:rsid w:val="00962299"/>
    <w:rsid w:val="0096242C"/>
    <w:rsid w:val="009629FE"/>
    <w:rsid w:val="00962AD9"/>
    <w:rsid w:val="00963114"/>
    <w:rsid w:val="009633DE"/>
    <w:rsid w:val="00964A16"/>
    <w:rsid w:val="00964A2D"/>
    <w:rsid w:val="00964A48"/>
    <w:rsid w:val="00964DD4"/>
    <w:rsid w:val="00964DF7"/>
    <w:rsid w:val="00965582"/>
    <w:rsid w:val="009656D8"/>
    <w:rsid w:val="009657E4"/>
    <w:rsid w:val="00965C86"/>
    <w:rsid w:val="0096615D"/>
    <w:rsid w:val="009661F2"/>
    <w:rsid w:val="00966597"/>
    <w:rsid w:val="0096666D"/>
    <w:rsid w:val="00967177"/>
    <w:rsid w:val="00967407"/>
    <w:rsid w:val="0096789D"/>
    <w:rsid w:val="00967AFC"/>
    <w:rsid w:val="00967C70"/>
    <w:rsid w:val="00970181"/>
    <w:rsid w:val="00970E30"/>
    <w:rsid w:val="0097133C"/>
    <w:rsid w:val="0097141E"/>
    <w:rsid w:val="00971AC2"/>
    <w:rsid w:val="00972436"/>
    <w:rsid w:val="00972C50"/>
    <w:rsid w:val="00972E0F"/>
    <w:rsid w:val="00973697"/>
    <w:rsid w:val="0097398E"/>
    <w:rsid w:val="00973AC4"/>
    <w:rsid w:val="00974384"/>
    <w:rsid w:val="009743B8"/>
    <w:rsid w:val="00974624"/>
    <w:rsid w:val="00974AA8"/>
    <w:rsid w:val="00974B73"/>
    <w:rsid w:val="00974BF9"/>
    <w:rsid w:val="00975239"/>
    <w:rsid w:val="00975259"/>
    <w:rsid w:val="009757EB"/>
    <w:rsid w:val="009759DD"/>
    <w:rsid w:val="00975B8E"/>
    <w:rsid w:val="00975CC4"/>
    <w:rsid w:val="009763AC"/>
    <w:rsid w:val="009765CA"/>
    <w:rsid w:val="00976A2C"/>
    <w:rsid w:val="00976A8D"/>
    <w:rsid w:val="00976EEA"/>
    <w:rsid w:val="00976F7C"/>
    <w:rsid w:val="00976FBC"/>
    <w:rsid w:val="00977234"/>
    <w:rsid w:val="00977DF6"/>
    <w:rsid w:val="00977E1A"/>
    <w:rsid w:val="009801E4"/>
    <w:rsid w:val="009808B9"/>
    <w:rsid w:val="00980A0A"/>
    <w:rsid w:val="00980FBE"/>
    <w:rsid w:val="00981430"/>
    <w:rsid w:val="00981D6F"/>
    <w:rsid w:val="00982695"/>
    <w:rsid w:val="00982C94"/>
    <w:rsid w:val="00983531"/>
    <w:rsid w:val="009835B9"/>
    <w:rsid w:val="00983701"/>
    <w:rsid w:val="00983DA0"/>
    <w:rsid w:val="00983E9B"/>
    <w:rsid w:val="0098419F"/>
    <w:rsid w:val="00984826"/>
    <w:rsid w:val="009855D2"/>
    <w:rsid w:val="009857A8"/>
    <w:rsid w:val="009858F3"/>
    <w:rsid w:val="00985DD9"/>
    <w:rsid w:val="00986238"/>
    <w:rsid w:val="009862B0"/>
    <w:rsid w:val="00986A53"/>
    <w:rsid w:val="009870CA"/>
    <w:rsid w:val="00987149"/>
    <w:rsid w:val="009873B1"/>
    <w:rsid w:val="00987A3C"/>
    <w:rsid w:val="00987B4B"/>
    <w:rsid w:val="00987BF0"/>
    <w:rsid w:val="00990696"/>
    <w:rsid w:val="00990860"/>
    <w:rsid w:val="009908E7"/>
    <w:rsid w:val="00990C52"/>
    <w:rsid w:val="009911B1"/>
    <w:rsid w:val="009915E1"/>
    <w:rsid w:val="00991ACA"/>
    <w:rsid w:val="00991BBB"/>
    <w:rsid w:val="00992374"/>
    <w:rsid w:val="00992480"/>
    <w:rsid w:val="009927C3"/>
    <w:rsid w:val="00993204"/>
    <w:rsid w:val="00993321"/>
    <w:rsid w:val="00993543"/>
    <w:rsid w:val="00993682"/>
    <w:rsid w:val="00994286"/>
    <w:rsid w:val="00994B4F"/>
    <w:rsid w:val="00994FA7"/>
    <w:rsid w:val="009960A4"/>
    <w:rsid w:val="00996208"/>
    <w:rsid w:val="00996277"/>
    <w:rsid w:val="00996375"/>
    <w:rsid w:val="00996656"/>
    <w:rsid w:val="00997CA9"/>
    <w:rsid w:val="009A014A"/>
    <w:rsid w:val="009A0DBB"/>
    <w:rsid w:val="009A0F8E"/>
    <w:rsid w:val="009A15FC"/>
    <w:rsid w:val="009A163D"/>
    <w:rsid w:val="009A1E39"/>
    <w:rsid w:val="009A1EFD"/>
    <w:rsid w:val="009A1F70"/>
    <w:rsid w:val="009A2199"/>
    <w:rsid w:val="009A21FE"/>
    <w:rsid w:val="009A2E7F"/>
    <w:rsid w:val="009A3083"/>
    <w:rsid w:val="009A3433"/>
    <w:rsid w:val="009A3521"/>
    <w:rsid w:val="009A3A02"/>
    <w:rsid w:val="009A433E"/>
    <w:rsid w:val="009A4420"/>
    <w:rsid w:val="009A48C2"/>
    <w:rsid w:val="009A510B"/>
    <w:rsid w:val="009A5668"/>
    <w:rsid w:val="009A5744"/>
    <w:rsid w:val="009A585C"/>
    <w:rsid w:val="009A59BA"/>
    <w:rsid w:val="009A5A41"/>
    <w:rsid w:val="009A5CE5"/>
    <w:rsid w:val="009A61D1"/>
    <w:rsid w:val="009A65C6"/>
    <w:rsid w:val="009A718E"/>
    <w:rsid w:val="009A7FAC"/>
    <w:rsid w:val="009B00B3"/>
    <w:rsid w:val="009B0A30"/>
    <w:rsid w:val="009B21B1"/>
    <w:rsid w:val="009B22B3"/>
    <w:rsid w:val="009B2307"/>
    <w:rsid w:val="009B270F"/>
    <w:rsid w:val="009B288A"/>
    <w:rsid w:val="009B420F"/>
    <w:rsid w:val="009B4534"/>
    <w:rsid w:val="009B53EE"/>
    <w:rsid w:val="009B5514"/>
    <w:rsid w:val="009B5516"/>
    <w:rsid w:val="009B5C2D"/>
    <w:rsid w:val="009B5CB1"/>
    <w:rsid w:val="009B6D1F"/>
    <w:rsid w:val="009B7184"/>
    <w:rsid w:val="009B7BD1"/>
    <w:rsid w:val="009C094A"/>
    <w:rsid w:val="009C09B8"/>
    <w:rsid w:val="009C0F80"/>
    <w:rsid w:val="009C18DD"/>
    <w:rsid w:val="009C1FEF"/>
    <w:rsid w:val="009C21F3"/>
    <w:rsid w:val="009C30B4"/>
    <w:rsid w:val="009C3323"/>
    <w:rsid w:val="009C3839"/>
    <w:rsid w:val="009C3993"/>
    <w:rsid w:val="009C3A1C"/>
    <w:rsid w:val="009C3E2F"/>
    <w:rsid w:val="009C5607"/>
    <w:rsid w:val="009C57A8"/>
    <w:rsid w:val="009C59F7"/>
    <w:rsid w:val="009C5B39"/>
    <w:rsid w:val="009C5CA9"/>
    <w:rsid w:val="009C64D2"/>
    <w:rsid w:val="009C6A67"/>
    <w:rsid w:val="009D01EB"/>
    <w:rsid w:val="009D04C9"/>
    <w:rsid w:val="009D0DE7"/>
    <w:rsid w:val="009D104E"/>
    <w:rsid w:val="009D1501"/>
    <w:rsid w:val="009D27CC"/>
    <w:rsid w:val="009D2A4F"/>
    <w:rsid w:val="009D2AB2"/>
    <w:rsid w:val="009D2B3C"/>
    <w:rsid w:val="009D2F5F"/>
    <w:rsid w:val="009D33B3"/>
    <w:rsid w:val="009D376C"/>
    <w:rsid w:val="009D37FB"/>
    <w:rsid w:val="009D3971"/>
    <w:rsid w:val="009D468F"/>
    <w:rsid w:val="009D4D75"/>
    <w:rsid w:val="009D5381"/>
    <w:rsid w:val="009D5533"/>
    <w:rsid w:val="009D5A0D"/>
    <w:rsid w:val="009D63FB"/>
    <w:rsid w:val="009D75C7"/>
    <w:rsid w:val="009E0367"/>
    <w:rsid w:val="009E08AA"/>
    <w:rsid w:val="009E0BA6"/>
    <w:rsid w:val="009E0DF3"/>
    <w:rsid w:val="009E0F12"/>
    <w:rsid w:val="009E1615"/>
    <w:rsid w:val="009E204B"/>
    <w:rsid w:val="009E315C"/>
    <w:rsid w:val="009E3F7F"/>
    <w:rsid w:val="009E44A8"/>
    <w:rsid w:val="009E5ADC"/>
    <w:rsid w:val="009E6064"/>
    <w:rsid w:val="009E6218"/>
    <w:rsid w:val="009E6731"/>
    <w:rsid w:val="009E6A02"/>
    <w:rsid w:val="009E6A58"/>
    <w:rsid w:val="009E6CA6"/>
    <w:rsid w:val="009E791E"/>
    <w:rsid w:val="009F03E6"/>
    <w:rsid w:val="009F220A"/>
    <w:rsid w:val="009F2223"/>
    <w:rsid w:val="009F29F1"/>
    <w:rsid w:val="009F2A1F"/>
    <w:rsid w:val="009F2FBB"/>
    <w:rsid w:val="009F3B2B"/>
    <w:rsid w:val="009F3B82"/>
    <w:rsid w:val="009F40AE"/>
    <w:rsid w:val="009F4785"/>
    <w:rsid w:val="009F4AB1"/>
    <w:rsid w:val="009F4E41"/>
    <w:rsid w:val="009F4E6A"/>
    <w:rsid w:val="009F4EDC"/>
    <w:rsid w:val="009F60A1"/>
    <w:rsid w:val="009F62F8"/>
    <w:rsid w:val="009F6324"/>
    <w:rsid w:val="009F6D9F"/>
    <w:rsid w:val="009F7A00"/>
    <w:rsid w:val="00A00883"/>
    <w:rsid w:val="00A00969"/>
    <w:rsid w:val="00A01161"/>
    <w:rsid w:val="00A01997"/>
    <w:rsid w:val="00A019E2"/>
    <w:rsid w:val="00A0214C"/>
    <w:rsid w:val="00A0214F"/>
    <w:rsid w:val="00A0230B"/>
    <w:rsid w:val="00A0240E"/>
    <w:rsid w:val="00A02586"/>
    <w:rsid w:val="00A0281B"/>
    <w:rsid w:val="00A029D1"/>
    <w:rsid w:val="00A034DD"/>
    <w:rsid w:val="00A036A5"/>
    <w:rsid w:val="00A049A4"/>
    <w:rsid w:val="00A05732"/>
    <w:rsid w:val="00A05AF9"/>
    <w:rsid w:val="00A05F31"/>
    <w:rsid w:val="00A06868"/>
    <w:rsid w:val="00A06BD9"/>
    <w:rsid w:val="00A0745B"/>
    <w:rsid w:val="00A10312"/>
    <w:rsid w:val="00A112C8"/>
    <w:rsid w:val="00A114F2"/>
    <w:rsid w:val="00A11513"/>
    <w:rsid w:val="00A121E8"/>
    <w:rsid w:val="00A1256E"/>
    <w:rsid w:val="00A1257A"/>
    <w:rsid w:val="00A12662"/>
    <w:rsid w:val="00A12A2A"/>
    <w:rsid w:val="00A12CB8"/>
    <w:rsid w:val="00A1341C"/>
    <w:rsid w:val="00A13828"/>
    <w:rsid w:val="00A13A75"/>
    <w:rsid w:val="00A14013"/>
    <w:rsid w:val="00A1434F"/>
    <w:rsid w:val="00A14632"/>
    <w:rsid w:val="00A14AC4"/>
    <w:rsid w:val="00A14BEE"/>
    <w:rsid w:val="00A14EA5"/>
    <w:rsid w:val="00A159FF"/>
    <w:rsid w:val="00A15C24"/>
    <w:rsid w:val="00A1677D"/>
    <w:rsid w:val="00A1680E"/>
    <w:rsid w:val="00A168AC"/>
    <w:rsid w:val="00A17BAD"/>
    <w:rsid w:val="00A17EC7"/>
    <w:rsid w:val="00A17F3E"/>
    <w:rsid w:val="00A200BE"/>
    <w:rsid w:val="00A20124"/>
    <w:rsid w:val="00A20A84"/>
    <w:rsid w:val="00A20C4D"/>
    <w:rsid w:val="00A20FBF"/>
    <w:rsid w:val="00A218E0"/>
    <w:rsid w:val="00A2258C"/>
    <w:rsid w:val="00A229F1"/>
    <w:rsid w:val="00A22B60"/>
    <w:rsid w:val="00A2300F"/>
    <w:rsid w:val="00A23C1D"/>
    <w:rsid w:val="00A25090"/>
    <w:rsid w:val="00A2596F"/>
    <w:rsid w:val="00A26186"/>
    <w:rsid w:val="00A26977"/>
    <w:rsid w:val="00A26A1C"/>
    <w:rsid w:val="00A26D74"/>
    <w:rsid w:val="00A26DB1"/>
    <w:rsid w:val="00A27222"/>
    <w:rsid w:val="00A27244"/>
    <w:rsid w:val="00A27297"/>
    <w:rsid w:val="00A274B5"/>
    <w:rsid w:val="00A2797D"/>
    <w:rsid w:val="00A27E84"/>
    <w:rsid w:val="00A302C9"/>
    <w:rsid w:val="00A30537"/>
    <w:rsid w:val="00A307CC"/>
    <w:rsid w:val="00A30AAC"/>
    <w:rsid w:val="00A30C1F"/>
    <w:rsid w:val="00A31727"/>
    <w:rsid w:val="00A31BA8"/>
    <w:rsid w:val="00A31D28"/>
    <w:rsid w:val="00A324BC"/>
    <w:rsid w:val="00A32632"/>
    <w:rsid w:val="00A3367D"/>
    <w:rsid w:val="00A3386F"/>
    <w:rsid w:val="00A34036"/>
    <w:rsid w:val="00A354BE"/>
    <w:rsid w:val="00A35630"/>
    <w:rsid w:val="00A35B77"/>
    <w:rsid w:val="00A35DF8"/>
    <w:rsid w:val="00A3606D"/>
    <w:rsid w:val="00A36C7A"/>
    <w:rsid w:val="00A370DF"/>
    <w:rsid w:val="00A37A98"/>
    <w:rsid w:val="00A40744"/>
    <w:rsid w:val="00A41A11"/>
    <w:rsid w:val="00A41DF2"/>
    <w:rsid w:val="00A4250C"/>
    <w:rsid w:val="00A42D55"/>
    <w:rsid w:val="00A43112"/>
    <w:rsid w:val="00A43302"/>
    <w:rsid w:val="00A4349F"/>
    <w:rsid w:val="00A43649"/>
    <w:rsid w:val="00A4387C"/>
    <w:rsid w:val="00A4388D"/>
    <w:rsid w:val="00A43F1A"/>
    <w:rsid w:val="00A44A88"/>
    <w:rsid w:val="00A44C0C"/>
    <w:rsid w:val="00A450B3"/>
    <w:rsid w:val="00A45578"/>
    <w:rsid w:val="00A45F7B"/>
    <w:rsid w:val="00A46A55"/>
    <w:rsid w:val="00A475ED"/>
    <w:rsid w:val="00A50817"/>
    <w:rsid w:val="00A50A9D"/>
    <w:rsid w:val="00A50D21"/>
    <w:rsid w:val="00A50ED2"/>
    <w:rsid w:val="00A51A3A"/>
    <w:rsid w:val="00A52CDA"/>
    <w:rsid w:val="00A530DF"/>
    <w:rsid w:val="00A535C0"/>
    <w:rsid w:val="00A54338"/>
    <w:rsid w:val="00A54918"/>
    <w:rsid w:val="00A570FC"/>
    <w:rsid w:val="00A57260"/>
    <w:rsid w:val="00A57B34"/>
    <w:rsid w:val="00A57D75"/>
    <w:rsid w:val="00A6046E"/>
    <w:rsid w:val="00A6091C"/>
    <w:rsid w:val="00A60A80"/>
    <w:rsid w:val="00A61EE3"/>
    <w:rsid w:val="00A62031"/>
    <w:rsid w:val="00A622BB"/>
    <w:rsid w:val="00A623E7"/>
    <w:rsid w:val="00A6253F"/>
    <w:rsid w:val="00A62C4A"/>
    <w:rsid w:val="00A638F4"/>
    <w:rsid w:val="00A63BA5"/>
    <w:rsid w:val="00A63C3B"/>
    <w:rsid w:val="00A63D37"/>
    <w:rsid w:val="00A63EFA"/>
    <w:rsid w:val="00A64284"/>
    <w:rsid w:val="00A6484A"/>
    <w:rsid w:val="00A655D7"/>
    <w:rsid w:val="00A659A2"/>
    <w:rsid w:val="00A65A3B"/>
    <w:rsid w:val="00A66834"/>
    <w:rsid w:val="00A668D3"/>
    <w:rsid w:val="00A66DBE"/>
    <w:rsid w:val="00A671D4"/>
    <w:rsid w:val="00A67CA6"/>
    <w:rsid w:val="00A70A95"/>
    <w:rsid w:val="00A70DC1"/>
    <w:rsid w:val="00A71CA3"/>
    <w:rsid w:val="00A7289E"/>
    <w:rsid w:val="00A73B0C"/>
    <w:rsid w:val="00A73C30"/>
    <w:rsid w:val="00A74DC4"/>
    <w:rsid w:val="00A75A5C"/>
    <w:rsid w:val="00A75AE2"/>
    <w:rsid w:val="00A76CBC"/>
    <w:rsid w:val="00A7715D"/>
    <w:rsid w:val="00A77312"/>
    <w:rsid w:val="00A773CD"/>
    <w:rsid w:val="00A775F4"/>
    <w:rsid w:val="00A778AF"/>
    <w:rsid w:val="00A80280"/>
    <w:rsid w:val="00A80344"/>
    <w:rsid w:val="00A803F7"/>
    <w:rsid w:val="00A8047C"/>
    <w:rsid w:val="00A804EB"/>
    <w:rsid w:val="00A810C1"/>
    <w:rsid w:val="00A81783"/>
    <w:rsid w:val="00A81A8D"/>
    <w:rsid w:val="00A81FD9"/>
    <w:rsid w:val="00A824F1"/>
    <w:rsid w:val="00A82744"/>
    <w:rsid w:val="00A829B2"/>
    <w:rsid w:val="00A82BA5"/>
    <w:rsid w:val="00A82F2A"/>
    <w:rsid w:val="00A83911"/>
    <w:rsid w:val="00A83A2F"/>
    <w:rsid w:val="00A840C1"/>
    <w:rsid w:val="00A8456B"/>
    <w:rsid w:val="00A845E4"/>
    <w:rsid w:val="00A84691"/>
    <w:rsid w:val="00A84DF4"/>
    <w:rsid w:val="00A85451"/>
    <w:rsid w:val="00A85A9A"/>
    <w:rsid w:val="00A85B74"/>
    <w:rsid w:val="00A85D21"/>
    <w:rsid w:val="00A862A3"/>
    <w:rsid w:val="00A86837"/>
    <w:rsid w:val="00A8736E"/>
    <w:rsid w:val="00A87E8F"/>
    <w:rsid w:val="00A9054A"/>
    <w:rsid w:val="00A9060B"/>
    <w:rsid w:val="00A90D3B"/>
    <w:rsid w:val="00A90FBB"/>
    <w:rsid w:val="00A915FD"/>
    <w:rsid w:val="00A91A9A"/>
    <w:rsid w:val="00A91C33"/>
    <w:rsid w:val="00A926D1"/>
    <w:rsid w:val="00A936EC"/>
    <w:rsid w:val="00A937EB"/>
    <w:rsid w:val="00A94000"/>
    <w:rsid w:val="00A941B8"/>
    <w:rsid w:val="00A944BD"/>
    <w:rsid w:val="00A96911"/>
    <w:rsid w:val="00A96D51"/>
    <w:rsid w:val="00A96D6E"/>
    <w:rsid w:val="00A96E58"/>
    <w:rsid w:val="00A97C37"/>
    <w:rsid w:val="00A97DFA"/>
    <w:rsid w:val="00AA034C"/>
    <w:rsid w:val="00AA08B4"/>
    <w:rsid w:val="00AA09BF"/>
    <w:rsid w:val="00AA0F7E"/>
    <w:rsid w:val="00AA155F"/>
    <w:rsid w:val="00AA16DA"/>
    <w:rsid w:val="00AA1B78"/>
    <w:rsid w:val="00AA1EED"/>
    <w:rsid w:val="00AA226B"/>
    <w:rsid w:val="00AA2792"/>
    <w:rsid w:val="00AA2B4F"/>
    <w:rsid w:val="00AA2E61"/>
    <w:rsid w:val="00AA34DC"/>
    <w:rsid w:val="00AA3757"/>
    <w:rsid w:val="00AA38C1"/>
    <w:rsid w:val="00AA3D34"/>
    <w:rsid w:val="00AA41EB"/>
    <w:rsid w:val="00AA4264"/>
    <w:rsid w:val="00AA5028"/>
    <w:rsid w:val="00AA5580"/>
    <w:rsid w:val="00AA574B"/>
    <w:rsid w:val="00AA59B2"/>
    <w:rsid w:val="00AA5F30"/>
    <w:rsid w:val="00AA60FA"/>
    <w:rsid w:val="00AA626B"/>
    <w:rsid w:val="00AA6429"/>
    <w:rsid w:val="00AA6CE6"/>
    <w:rsid w:val="00AA6EB2"/>
    <w:rsid w:val="00AA705A"/>
    <w:rsid w:val="00AA7248"/>
    <w:rsid w:val="00AA762F"/>
    <w:rsid w:val="00AA7851"/>
    <w:rsid w:val="00AA7A4C"/>
    <w:rsid w:val="00AA7AE2"/>
    <w:rsid w:val="00AA7CAB"/>
    <w:rsid w:val="00AB0489"/>
    <w:rsid w:val="00AB04A4"/>
    <w:rsid w:val="00AB0B3B"/>
    <w:rsid w:val="00AB1103"/>
    <w:rsid w:val="00AB112D"/>
    <w:rsid w:val="00AB1D66"/>
    <w:rsid w:val="00AB1FAB"/>
    <w:rsid w:val="00AB2332"/>
    <w:rsid w:val="00AB284C"/>
    <w:rsid w:val="00AB371F"/>
    <w:rsid w:val="00AB393A"/>
    <w:rsid w:val="00AB3EFF"/>
    <w:rsid w:val="00AB473D"/>
    <w:rsid w:val="00AB4A99"/>
    <w:rsid w:val="00AB5854"/>
    <w:rsid w:val="00AB6041"/>
    <w:rsid w:val="00AB6351"/>
    <w:rsid w:val="00AB67FC"/>
    <w:rsid w:val="00AB6C77"/>
    <w:rsid w:val="00AC00D5"/>
    <w:rsid w:val="00AC089C"/>
    <w:rsid w:val="00AC1001"/>
    <w:rsid w:val="00AC1311"/>
    <w:rsid w:val="00AC1496"/>
    <w:rsid w:val="00AC158E"/>
    <w:rsid w:val="00AC1759"/>
    <w:rsid w:val="00AC1B71"/>
    <w:rsid w:val="00AC2105"/>
    <w:rsid w:val="00AC21A6"/>
    <w:rsid w:val="00AC2771"/>
    <w:rsid w:val="00AC2782"/>
    <w:rsid w:val="00AC2EF6"/>
    <w:rsid w:val="00AC2F10"/>
    <w:rsid w:val="00AC3354"/>
    <w:rsid w:val="00AC3DE7"/>
    <w:rsid w:val="00AC3FF7"/>
    <w:rsid w:val="00AC41D8"/>
    <w:rsid w:val="00AC45F8"/>
    <w:rsid w:val="00AC4C8C"/>
    <w:rsid w:val="00AC546E"/>
    <w:rsid w:val="00AC558A"/>
    <w:rsid w:val="00AC5616"/>
    <w:rsid w:val="00AC576E"/>
    <w:rsid w:val="00AC5F1A"/>
    <w:rsid w:val="00AC61C4"/>
    <w:rsid w:val="00AC661A"/>
    <w:rsid w:val="00AC6FE2"/>
    <w:rsid w:val="00AD05A5"/>
    <w:rsid w:val="00AD1541"/>
    <w:rsid w:val="00AD1657"/>
    <w:rsid w:val="00AD24D3"/>
    <w:rsid w:val="00AD2D5E"/>
    <w:rsid w:val="00AD3888"/>
    <w:rsid w:val="00AD397E"/>
    <w:rsid w:val="00AD3999"/>
    <w:rsid w:val="00AD4417"/>
    <w:rsid w:val="00AD4B36"/>
    <w:rsid w:val="00AD4CE5"/>
    <w:rsid w:val="00AD4E93"/>
    <w:rsid w:val="00AD5985"/>
    <w:rsid w:val="00AD59E8"/>
    <w:rsid w:val="00AD5AEA"/>
    <w:rsid w:val="00AD649E"/>
    <w:rsid w:val="00AD6C46"/>
    <w:rsid w:val="00AD6F91"/>
    <w:rsid w:val="00AD704C"/>
    <w:rsid w:val="00AD7412"/>
    <w:rsid w:val="00AE030C"/>
    <w:rsid w:val="00AE0F71"/>
    <w:rsid w:val="00AE1067"/>
    <w:rsid w:val="00AE25D7"/>
    <w:rsid w:val="00AE28AB"/>
    <w:rsid w:val="00AE335F"/>
    <w:rsid w:val="00AE3896"/>
    <w:rsid w:val="00AE44F1"/>
    <w:rsid w:val="00AE4E9C"/>
    <w:rsid w:val="00AE52FA"/>
    <w:rsid w:val="00AE5ABB"/>
    <w:rsid w:val="00AE65D1"/>
    <w:rsid w:val="00AE6BAB"/>
    <w:rsid w:val="00AE7FE5"/>
    <w:rsid w:val="00AF0178"/>
    <w:rsid w:val="00AF1C33"/>
    <w:rsid w:val="00AF2199"/>
    <w:rsid w:val="00AF239A"/>
    <w:rsid w:val="00AF2D7D"/>
    <w:rsid w:val="00AF3022"/>
    <w:rsid w:val="00AF39E4"/>
    <w:rsid w:val="00AF3C29"/>
    <w:rsid w:val="00AF42A0"/>
    <w:rsid w:val="00AF4410"/>
    <w:rsid w:val="00AF48C6"/>
    <w:rsid w:val="00AF507C"/>
    <w:rsid w:val="00AF5F77"/>
    <w:rsid w:val="00AF61BF"/>
    <w:rsid w:val="00AF6609"/>
    <w:rsid w:val="00AF6764"/>
    <w:rsid w:val="00AF6B6C"/>
    <w:rsid w:val="00AF6E0B"/>
    <w:rsid w:val="00AF7E08"/>
    <w:rsid w:val="00B00326"/>
    <w:rsid w:val="00B00574"/>
    <w:rsid w:val="00B005C7"/>
    <w:rsid w:val="00B007E5"/>
    <w:rsid w:val="00B00D2A"/>
    <w:rsid w:val="00B011F0"/>
    <w:rsid w:val="00B018F3"/>
    <w:rsid w:val="00B01A9A"/>
    <w:rsid w:val="00B01AF0"/>
    <w:rsid w:val="00B0236A"/>
    <w:rsid w:val="00B03212"/>
    <w:rsid w:val="00B03262"/>
    <w:rsid w:val="00B033E3"/>
    <w:rsid w:val="00B03619"/>
    <w:rsid w:val="00B03AB8"/>
    <w:rsid w:val="00B03CB5"/>
    <w:rsid w:val="00B049EE"/>
    <w:rsid w:val="00B050A4"/>
    <w:rsid w:val="00B052AD"/>
    <w:rsid w:val="00B0580F"/>
    <w:rsid w:val="00B0650E"/>
    <w:rsid w:val="00B06E29"/>
    <w:rsid w:val="00B0778C"/>
    <w:rsid w:val="00B078B0"/>
    <w:rsid w:val="00B10417"/>
    <w:rsid w:val="00B10BD7"/>
    <w:rsid w:val="00B111E6"/>
    <w:rsid w:val="00B11C37"/>
    <w:rsid w:val="00B1215A"/>
    <w:rsid w:val="00B12334"/>
    <w:rsid w:val="00B124AA"/>
    <w:rsid w:val="00B1258C"/>
    <w:rsid w:val="00B129B4"/>
    <w:rsid w:val="00B143BC"/>
    <w:rsid w:val="00B14F70"/>
    <w:rsid w:val="00B15446"/>
    <w:rsid w:val="00B156EA"/>
    <w:rsid w:val="00B16321"/>
    <w:rsid w:val="00B16D30"/>
    <w:rsid w:val="00B16D87"/>
    <w:rsid w:val="00B17EF9"/>
    <w:rsid w:val="00B20026"/>
    <w:rsid w:val="00B20541"/>
    <w:rsid w:val="00B206B3"/>
    <w:rsid w:val="00B20873"/>
    <w:rsid w:val="00B215F4"/>
    <w:rsid w:val="00B2230A"/>
    <w:rsid w:val="00B2285F"/>
    <w:rsid w:val="00B22B07"/>
    <w:rsid w:val="00B22B63"/>
    <w:rsid w:val="00B22D82"/>
    <w:rsid w:val="00B235BD"/>
    <w:rsid w:val="00B23978"/>
    <w:rsid w:val="00B2397C"/>
    <w:rsid w:val="00B246D7"/>
    <w:rsid w:val="00B24C48"/>
    <w:rsid w:val="00B24D22"/>
    <w:rsid w:val="00B256CD"/>
    <w:rsid w:val="00B25708"/>
    <w:rsid w:val="00B258DA"/>
    <w:rsid w:val="00B2595B"/>
    <w:rsid w:val="00B25CA2"/>
    <w:rsid w:val="00B26179"/>
    <w:rsid w:val="00B2722F"/>
    <w:rsid w:val="00B277E3"/>
    <w:rsid w:val="00B27BC9"/>
    <w:rsid w:val="00B27FA5"/>
    <w:rsid w:val="00B30323"/>
    <w:rsid w:val="00B30CA6"/>
    <w:rsid w:val="00B32351"/>
    <w:rsid w:val="00B3295C"/>
    <w:rsid w:val="00B33807"/>
    <w:rsid w:val="00B3394D"/>
    <w:rsid w:val="00B33B86"/>
    <w:rsid w:val="00B33CD4"/>
    <w:rsid w:val="00B33D5C"/>
    <w:rsid w:val="00B33F18"/>
    <w:rsid w:val="00B36816"/>
    <w:rsid w:val="00B3773F"/>
    <w:rsid w:val="00B4052B"/>
    <w:rsid w:val="00B406F4"/>
    <w:rsid w:val="00B40774"/>
    <w:rsid w:val="00B40861"/>
    <w:rsid w:val="00B40E22"/>
    <w:rsid w:val="00B40E4B"/>
    <w:rsid w:val="00B41111"/>
    <w:rsid w:val="00B41D40"/>
    <w:rsid w:val="00B426A0"/>
    <w:rsid w:val="00B42777"/>
    <w:rsid w:val="00B44479"/>
    <w:rsid w:val="00B450BD"/>
    <w:rsid w:val="00B4514A"/>
    <w:rsid w:val="00B453CA"/>
    <w:rsid w:val="00B457D3"/>
    <w:rsid w:val="00B45921"/>
    <w:rsid w:val="00B45DD8"/>
    <w:rsid w:val="00B47339"/>
    <w:rsid w:val="00B474B0"/>
    <w:rsid w:val="00B47CD8"/>
    <w:rsid w:val="00B5041C"/>
    <w:rsid w:val="00B52D5D"/>
    <w:rsid w:val="00B52F13"/>
    <w:rsid w:val="00B52FCA"/>
    <w:rsid w:val="00B531D4"/>
    <w:rsid w:val="00B53515"/>
    <w:rsid w:val="00B537B1"/>
    <w:rsid w:val="00B53EEC"/>
    <w:rsid w:val="00B5455B"/>
    <w:rsid w:val="00B546BF"/>
    <w:rsid w:val="00B54767"/>
    <w:rsid w:val="00B54AFF"/>
    <w:rsid w:val="00B54B25"/>
    <w:rsid w:val="00B5580F"/>
    <w:rsid w:val="00B565A4"/>
    <w:rsid w:val="00B56DC3"/>
    <w:rsid w:val="00B60044"/>
    <w:rsid w:val="00B60054"/>
    <w:rsid w:val="00B603C6"/>
    <w:rsid w:val="00B61D2C"/>
    <w:rsid w:val="00B62506"/>
    <w:rsid w:val="00B628D1"/>
    <w:rsid w:val="00B629C4"/>
    <w:rsid w:val="00B63910"/>
    <w:rsid w:val="00B64171"/>
    <w:rsid w:val="00B64734"/>
    <w:rsid w:val="00B64C5C"/>
    <w:rsid w:val="00B658D9"/>
    <w:rsid w:val="00B65DF7"/>
    <w:rsid w:val="00B65EEA"/>
    <w:rsid w:val="00B6602C"/>
    <w:rsid w:val="00B6615C"/>
    <w:rsid w:val="00B661D3"/>
    <w:rsid w:val="00B674AA"/>
    <w:rsid w:val="00B70223"/>
    <w:rsid w:val="00B708D3"/>
    <w:rsid w:val="00B71577"/>
    <w:rsid w:val="00B716D3"/>
    <w:rsid w:val="00B71A11"/>
    <w:rsid w:val="00B71A26"/>
    <w:rsid w:val="00B71DE6"/>
    <w:rsid w:val="00B71DEA"/>
    <w:rsid w:val="00B72082"/>
    <w:rsid w:val="00B72AA9"/>
    <w:rsid w:val="00B735C4"/>
    <w:rsid w:val="00B739E4"/>
    <w:rsid w:val="00B73BA1"/>
    <w:rsid w:val="00B748E6"/>
    <w:rsid w:val="00B74BFF"/>
    <w:rsid w:val="00B74FCB"/>
    <w:rsid w:val="00B756F5"/>
    <w:rsid w:val="00B757E6"/>
    <w:rsid w:val="00B75896"/>
    <w:rsid w:val="00B75B6B"/>
    <w:rsid w:val="00B76149"/>
    <w:rsid w:val="00B80C89"/>
    <w:rsid w:val="00B80DF2"/>
    <w:rsid w:val="00B81177"/>
    <w:rsid w:val="00B81842"/>
    <w:rsid w:val="00B8187D"/>
    <w:rsid w:val="00B820B8"/>
    <w:rsid w:val="00B82AA2"/>
    <w:rsid w:val="00B832A4"/>
    <w:rsid w:val="00B8342A"/>
    <w:rsid w:val="00B84596"/>
    <w:rsid w:val="00B84DF1"/>
    <w:rsid w:val="00B84E83"/>
    <w:rsid w:val="00B85120"/>
    <w:rsid w:val="00B85316"/>
    <w:rsid w:val="00B85BFD"/>
    <w:rsid w:val="00B85C1A"/>
    <w:rsid w:val="00B86299"/>
    <w:rsid w:val="00B87A47"/>
    <w:rsid w:val="00B87DC8"/>
    <w:rsid w:val="00B904DD"/>
    <w:rsid w:val="00B90778"/>
    <w:rsid w:val="00B90849"/>
    <w:rsid w:val="00B90AAE"/>
    <w:rsid w:val="00B90B4E"/>
    <w:rsid w:val="00B91447"/>
    <w:rsid w:val="00B914EC"/>
    <w:rsid w:val="00B91B65"/>
    <w:rsid w:val="00B91D44"/>
    <w:rsid w:val="00B91F32"/>
    <w:rsid w:val="00B9250B"/>
    <w:rsid w:val="00B925BE"/>
    <w:rsid w:val="00B929D0"/>
    <w:rsid w:val="00B935D6"/>
    <w:rsid w:val="00B938EC"/>
    <w:rsid w:val="00B93BCD"/>
    <w:rsid w:val="00B9408B"/>
    <w:rsid w:val="00B949F0"/>
    <w:rsid w:val="00B94E99"/>
    <w:rsid w:val="00B94F13"/>
    <w:rsid w:val="00B95A84"/>
    <w:rsid w:val="00B95DF9"/>
    <w:rsid w:val="00B9617B"/>
    <w:rsid w:val="00B9667A"/>
    <w:rsid w:val="00B96766"/>
    <w:rsid w:val="00B96921"/>
    <w:rsid w:val="00B96993"/>
    <w:rsid w:val="00B96A58"/>
    <w:rsid w:val="00B973AD"/>
    <w:rsid w:val="00B97CA1"/>
    <w:rsid w:val="00BA005F"/>
    <w:rsid w:val="00BA1A9E"/>
    <w:rsid w:val="00BA1F27"/>
    <w:rsid w:val="00BA20EF"/>
    <w:rsid w:val="00BA2A4A"/>
    <w:rsid w:val="00BA33BA"/>
    <w:rsid w:val="00BA3D6B"/>
    <w:rsid w:val="00BA5100"/>
    <w:rsid w:val="00BA5676"/>
    <w:rsid w:val="00BA61D8"/>
    <w:rsid w:val="00BA6D1A"/>
    <w:rsid w:val="00BA76A8"/>
    <w:rsid w:val="00BA7801"/>
    <w:rsid w:val="00BB073D"/>
    <w:rsid w:val="00BB099F"/>
    <w:rsid w:val="00BB0F79"/>
    <w:rsid w:val="00BB10A8"/>
    <w:rsid w:val="00BB12E0"/>
    <w:rsid w:val="00BB1434"/>
    <w:rsid w:val="00BB1AE5"/>
    <w:rsid w:val="00BB24FE"/>
    <w:rsid w:val="00BB2A99"/>
    <w:rsid w:val="00BB2ABA"/>
    <w:rsid w:val="00BB39E0"/>
    <w:rsid w:val="00BB3C43"/>
    <w:rsid w:val="00BB42EF"/>
    <w:rsid w:val="00BB436D"/>
    <w:rsid w:val="00BB43C4"/>
    <w:rsid w:val="00BB454C"/>
    <w:rsid w:val="00BB48F3"/>
    <w:rsid w:val="00BB5990"/>
    <w:rsid w:val="00BB5DA4"/>
    <w:rsid w:val="00BB6280"/>
    <w:rsid w:val="00BB6AB1"/>
    <w:rsid w:val="00BB75CE"/>
    <w:rsid w:val="00BB7BE1"/>
    <w:rsid w:val="00BC017E"/>
    <w:rsid w:val="00BC025C"/>
    <w:rsid w:val="00BC08C1"/>
    <w:rsid w:val="00BC1322"/>
    <w:rsid w:val="00BC18C8"/>
    <w:rsid w:val="00BC1C05"/>
    <w:rsid w:val="00BC1ED4"/>
    <w:rsid w:val="00BC2134"/>
    <w:rsid w:val="00BC23EF"/>
    <w:rsid w:val="00BC259E"/>
    <w:rsid w:val="00BC3361"/>
    <w:rsid w:val="00BC35B7"/>
    <w:rsid w:val="00BC362C"/>
    <w:rsid w:val="00BC3AAF"/>
    <w:rsid w:val="00BC3D90"/>
    <w:rsid w:val="00BC456C"/>
    <w:rsid w:val="00BC516D"/>
    <w:rsid w:val="00BC5257"/>
    <w:rsid w:val="00BC5B40"/>
    <w:rsid w:val="00BC603A"/>
    <w:rsid w:val="00BC649D"/>
    <w:rsid w:val="00BC6744"/>
    <w:rsid w:val="00BC675C"/>
    <w:rsid w:val="00BC6B6F"/>
    <w:rsid w:val="00BC6D43"/>
    <w:rsid w:val="00BC7004"/>
    <w:rsid w:val="00BC74AA"/>
    <w:rsid w:val="00BD0763"/>
    <w:rsid w:val="00BD189F"/>
    <w:rsid w:val="00BD1AEF"/>
    <w:rsid w:val="00BD22EB"/>
    <w:rsid w:val="00BD274D"/>
    <w:rsid w:val="00BD2AE2"/>
    <w:rsid w:val="00BD34A6"/>
    <w:rsid w:val="00BD3635"/>
    <w:rsid w:val="00BD3C51"/>
    <w:rsid w:val="00BD4D26"/>
    <w:rsid w:val="00BD51F4"/>
    <w:rsid w:val="00BD5664"/>
    <w:rsid w:val="00BD5948"/>
    <w:rsid w:val="00BD5E13"/>
    <w:rsid w:val="00BD5ED5"/>
    <w:rsid w:val="00BD5F10"/>
    <w:rsid w:val="00BD61B6"/>
    <w:rsid w:val="00BE03F8"/>
    <w:rsid w:val="00BE04E8"/>
    <w:rsid w:val="00BE0850"/>
    <w:rsid w:val="00BE09C5"/>
    <w:rsid w:val="00BE0CA2"/>
    <w:rsid w:val="00BE13B9"/>
    <w:rsid w:val="00BE19BE"/>
    <w:rsid w:val="00BE2387"/>
    <w:rsid w:val="00BE24D0"/>
    <w:rsid w:val="00BE2926"/>
    <w:rsid w:val="00BE377E"/>
    <w:rsid w:val="00BE43FB"/>
    <w:rsid w:val="00BE4407"/>
    <w:rsid w:val="00BE49FA"/>
    <w:rsid w:val="00BE4B2F"/>
    <w:rsid w:val="00BE566C"/>
    <w:rsid w:val="00BE64FF"/>
    <w:rsid w:val="00BE69E8"/>
    <w:rsid w:val="00BF03A4"/>
    <w:rsid w:val="00BF099F"/>
    <w:rsid w:val="00BF0BE8"/>
    <w:rsid w:val="00BF0C2A"/>
    <w:rsid w:val="00BF1261"/>
    <w:rsid w:val="00BF1FB3"/>
    <w:rsid w:val="00BF352C"/>
    <w:rsid w:val="00BF381A"/>
    <w:rsid w:val="00BF4ABA"/>
    <w:rsid w:val="00BF5882"/>
    <w:rsid w:val="00BF5957"/>
    <w:rsid w:val="00BF5BDE"/>
    <w:rsid w:val="00BF5E67"/>
    <w:rsid w:val="00BF77B8"/>
    <w:rsid w:val="00BF78D6"/>
    <w:rsid w:val="00BF7F83"/>
    <w:rsid w:val="00C0013F"/>
    <w:rsid w:val="00C00B0B"/>
    <w:rsid w:val="00C013D9"/>
    <w:rsid w:val="00C02EA4"/>
    <w:rsid w:val="00C033D8"/>
    <w:rsid w:val="00C03AAB"/>
    <w:rsid w:val="00C03ECB"/>
    <w:rsid w:val="00C045CE"/>
    <w:rsid w:val="00C04A46"/>
    <w:rsid w:val="00C051DF"/>
    <w:rsid w:val="00C05AC1"/>
    <w:rsid w:val="00C05B70"/>
    <w:rsid w:val="00C05CEE"/>
    <w:rsid w:val="00C067A3"/>
    <w:rsid w:val="00C06FDE"/>
    <w:rsid w:val="00C07876"/>
    <w:rsid w:val="00C07A85"/>
    <w:rsid w:val="00C07AD3"/>
    <w:rsid w:val="00C10582"/>
    <w:rsid w:val="00C10680"/>
    <w:rsid w:val="00C106AB"/>
    <w:rsid w:val="00C10786"/>
    <w:rsid w:val="00C117B1"/>
    <w:rsid w:val="00C11F41"/>
    <w:rsid w:val="00C1205D"/>
    <w:rsid w:val="00C121ED"/>
    <w:rsid w:val="00C13A44"/>
    <w:rsid w:val="00C13BCE"/>
    <w:rsid w:val="00C13CAB"/>
    <w:rsid w:val="00C13D8C"/>
    <w:rsid w:val="00C1405D"/>
    <w:rsid w:val="00C14D0D"/>
    <w:rsid w:val="00C14EA1"/>
    <w:rsid w:val="00C15100"/>
    <w:rsid w:val="00C1589A"/>
    <w:rsid w:val="00C15EA0"/>
    <w:rsid w:val="00C161B3"/>
    <w:rsid w:val="00C165F2"/>
    <w:rsid w:val="00C16B85"/>
    <w:rsid w:val="00C16FEB"/>
    <w:rsid w:val="00C175F0"/>
    <w:rsid w:val="00C17B8B"/>
    <w:rsid w:val="00C21283"/>
    <w:rsid w:val="00C21EFF"/>
    <w:rsid w:val="00C220CA"/>
    <w:rsid w:val="00C22304"/>
    <w:rsid w:val="00C2232E"/>
    <w:rsid w:val="00C22610"/>
    <w:rsid w:val="00C234FF"/>
    <w:rsid w:val="00C242CB"/>
    <w:rsid w:val="00C24DA7"/>
    <w:rsid w:val="00C24DB3"/>
    <w:rsid w:val="00C26591"/>
    <w:rsid w:val="00C26697"/>
    <w:rsid w:val="00C2674B"/>
    <w:rsid w:val="00C27341"/>
    <w:rsid w:val="00C274ED"/>
    <w:rsid w:val="00C279D8"/>
    <w:rsid w:val="00C27A02"/>
    <w:rsid w:val="00C27C8E"/>
    <w:rsid w:val="00C30272"/>
    <w:rsid w:val="00C3097B"/>
    <w:rsid w:val="00C30B8C"/>
    <w:rsid w:val="00C30D6C"/>
    <w:rsid w:val="00C30F4D"/>
    <w:rsid w:val="00C3104A"/>
    <w:rsid w:val="00C310A1"/>
    <w:rsid w:val="00C3122E"/>
    <w:rsid w:val="00C31644"/>
    <w:rsid w:val="00C31A1F"/>
    <w:rsid w:val="00C32238"/>
    <w:rsid w:val="00C3322D"/>
    <w:rsid w:val="00C33420"/>
    <w:rsid w:val="00C345A9"/>
    <w:rsid w:val="00C345AA"/>
    <w:rsid w:val="00C346BD"/>
    <w:rsid w:val="00C34781"/>
    <w:rsid w:val="00C34979"/>
    <w:rsid w:val="00C34B90"/>
    <w:rsid w:val="00C34F05"/>
    <w:rsid w:val="00C352F2"/>
    <w:rsid w:val="00C35896"/>
    <w:rsid w:val="00C35DCB"/>
    <w:rsid w:val="00C35E97"/>
    <w:rsid w:val="00C36F82"/>
    <w:rsid w:val="00C371E3"/>
    <w:rsid w:val="00C37646"/>
    <w:rsid w:val="00C37A09"/>
    <w:rsid w:val="00C402DD"/>
    <w:rsid w:val="00C40334"/>
    <w:rsid w:val="00C40726"/>
    <w:rsid w:val="00C40CF0"/>
    <w:rsid w:val="00C40D46"/>
    <w:rsid w:val="00C411F3"/>
    <w:rsid w:val="00C41536"/>
    <w:rsid w:val="00C4199A"/>
    <w:rsid w:val="00C41FA7"/>
    <w:rsid w:val="00C41FBF"/>
    <w:rsid w:val="00C421D4"/>
    <w:rsid w:val="00C43374"/>
    <w:rsid w:val="00C4353E"/>
    <w:rsid w:val="00C44188"/>
    <w:rsid w:val="00C441DC"/>
    <w:rsid w:val="00C441DD"/>
    <w:rsid w:val="00C4535B"/>
    <w:rsid w:val="00C45615"/>
    <w:rsid w:val="00C45FEF"/>
    <w:rsid w:val="00C46579"/>
    <w:rsid w:val="00C46C2D"/>
    <w:rsid w:val="00C47445"/>
    <w:rsid w:val="00C47609"/>
    <w:rsid w:val="00C4786B"/>
    <w:rsid w:val="00C47A6B"/>
    <w:rsid w:val="00C47A71"/>
    <w:rsid w:val="00C47FAF"/>
    <w:rsid w:val="00C5002E"/>
    <w:rsid w:val="00C5068B"/>
    <w:rsid w:val="00C50BF8"/>
    <w:rsid w:val="00C50ED7"/>
    <w:rsid w:val="00C51333"/>
    <w:rsid w:val="00C514D6"/>
    <w:rsid w:val="00C51AD2"/>
    <w:rsid w:val="00C51FEE"/>
    <w:rsid w:val="00C5301F"/>
    <w:rsid w:val="00C531E2"/>
    <w:rsid w:val="00C53360"/>
    <w:rsid w:val="00C53392"/>
    <w:rsid w:val="00C538C0"/>
    <w:rsid w:val="00C53AAB"/>
    <w:rsid w:val="00C53B2B"/>
    <w:rsid w:val="00C53DAC"/>
    <w:rsid w:val="00C540D4"/>
    <w:rsid w:val="00C54229"/>
    <w:rsid w:val="00C546CF"/>
    <w:rsid w:val="00C559CC"/>
    <w:rsid w:val="00C56BEC"/>
    <w:rsid w:val="00C6017B"/>
    <w:rsid w:val="00C602D1"/>
    <w:rsid w:val="00C6183E"/>
    <w:rsid w:val="00C61988"/>
    <w:rsid w:val="00C61A2D"/>
    <w:rsid w:val="00C62A99"/>
    <w:rsid w:val="00C62EA3"/>
    <w:rsid w:val="00C63476"/>
    <w:rsid w:val="00C63ADF"/>
    <w:rsid w:val="00C6437D"/>
    <w:rsid w:val="00C64A4B"/>
    <w:rsid w:val="00C6565B"/>
    <w:rsid w:val="00C659E8"/>
    <w:rsid w:val="00C65C08"/>
    <w:rsid w:val="00C66538"/>
    <w:rsid w:val="00C6665F"/>
    <w:rsid w:val="00C66CE0"/>
    <w:rsid w:val="00C67005"/>
    <w:rsid w:val="00C67295"/>
    <w:rsid w:val="00C67CE7"/>
    <w:rsid w:val="00C67F46"/>
    <w:rsid w:val="00C7034B"/>
    <w:rsid w:val="00C70506"/>
    <w:rsid w:val="00C705DE"/>
    <w:rsid w:val="00C70A4C"/>
    <w:rsid w:val="00C70EFE"/>
    <w:rsid w:val="00C71EFA"/>
    <w:rsid w:val="00C7212D"/>
    <w:rsid w:val="00C724D0"/>
    <w:rsid w:val="00C7280F"/>
    <w:rsid w:val="00C72A1E"/>
    <w:rsid w:val="00C72BDF"/>
    <w:rsid w:val="00C72CB2"/>
    <w:rsid w:val="00C72E25"/>
    <w:rsid w:val="00C73199"/>
    <w:rsid w:val="00C731B6"/>
    <w:rsid w:val="00C73316"/>
    <w:rsid w:val="00C74700"/>
    <w:rsid w:val="00C74F4B"/>
    <w:rsid w:val="00C75083"/>
    <w:rsid w:val="00C7603F"/>
    <w:rsid w:val="00C76157"/>
    <w:rsid w:val="00C7682B"/>
    <w:rsid w:val="00C76B9F"/>
    <w:rsid w:val="00C77356"/>
    <w:rsid w:val="00C7741F"/>
    <w:rsid w:val="00C77AF2"/>
    <w:rsid w:val="00C804FE"/>
    <w:rsid w:val="00C80543"/>
    <w:rsid w:val="00C80F88"/>
    <w:rsid w:val="00C815A3"/>
    <w:rsid w:val="00C8269E"/>
    <w:rsid w:val="00C82FB1"/>
    <w:rsid w:val="00C832D9"/>
    <w:rsid w:val="00C832E5"/>
    <w:rsid w:val="00C844DB"/>
    <w:rsid w:val="00C848DA"/>
    <w:rsid w:val="00C850C5"/>
    <w:rsid w:val="00C8607F"/>
    <w:rsid w:val="00C86257"/>
    <w:rsid w:val="00C86A84"/>
    <w:rsid w:val="00C86B48"/>
    <w:rsid w:val="00C86B9F"/>
    <w:rsid w:val="00C86FE5"/>
    <w:rsid w:val="00C87835"/>
    <w:rsid w:val="00C8797A"/>
    <w:rsid w:val="00C87ED2"/>
    <w:rsid w:val="00C90570"/>
    <w:rsid w:val="00C90FF4"/>
    <w:rsid w:val="00C91768"/>
    <w:rsid w:val="00C9263E"/>
    <w:rsid w:val="00C92727"/>
    <w:rsid w:val="00C92C91"/>
    <w:rsid w:val="00C92D14"/>
    <w:rsid w:val="00C92E9A"/>
    <w:rsid w:val="00C93F17"/>
    <w:rsid w:val="00C93FB2"/>
    <w:rsid w:val="00C941BB"/>
    <w:rsid w:val="00C94696"/>
    <w:rsid w:val="00C9471E"/>
    <w:rsid w:val="00C94D6D"/>
    <w:rsid w:val="00C94FE3"/>
    <w:rsid w:val="00C953F1"/>
    <w:rsid w:val="00C95401"/>
    <w:rsid w:val="00C954BF"/>
    <w:rsid w:val="00C95713"/>
    <w:rsid w:val="00C958EB"/>
    <w:rsid w:val="00C95D10"/>
    <w:rsid w:val="00C96785"/>
    <w:rsid w:val="00C96EA5"/>
    <w:rsid w:val="00C9771E"/>
    <w:rsid w:val="00C97EF8"/>
    <w:rsid w:val="00CA0B99"/>
    <w:rsid w:val="00CA11E8"/>
    <w:rsid w:val="00CA192A"/>
    <w:rsid w:val="00CA19AD"/>
    <w:rsid w:val="00CA24C4"/>
    <w:rsid w:val="00CA2954"/>
    <w:rsid w:val="00CA2C3B"/>
    <w:rsid w:val="00CA3152"/>
    <w:rsid w:val="00CA3969"/>
    <w:rsid w:val="00CA3DBC"/>
    <w:rsid w:val="00CA3F9B"/>
    <w:rsid w:val="00CA54B4"/>
    <w:rsid w:val="00CA54C4"/>
    <w:rsid w:val="00CA5F9A"/>
    <w:rsid w:val="00CA63D2"/>
    <w:rsid w:val="00CA6890"/>
    <w:rsid w:val="00CB0077"/>
    <w:rsid w:val="00CB121E"/>
    <w:rsid w:val="00CB15FB"/>
    <w:rsid w:val="00CB2051"/>
    <w:rsid w:val="00CB2336"/>
    <w:rsid w:val="00CB2364"/>
    <w:rsid w:val="00CB251C"/>
    <w:rsid w:val="00CB25FF"/>
    <w:rsid w:val="00CB2E54"/>
    <w:rsid w:val="00CB40F0"/>
    <w:rsid w:val="00CB41D6"/>
    <w:rsid w:val="00CB42D5"/>
    <w:rsid w:val="00CB45D6"/>
    <w:rsid w:val="00CB49EB"/>
    <w:rsid w:val="00CB561A"/>
    <w:rsid w:val="00CB59FD"/>
    <w:rsid w:val="00CB5F5A"/>
    <w:rsid w:val="00CB60E2"/>
    <w:rsid w:val="00CB6C5F"/>
    <w:rsid w:val="00CB6CA9"/>
    <w:rsid w:val="00CB7432"/>
    <w:rsid w:val="00CB74D6"/>
    <w:rsid w:val="00CB74DB"/>
    <w:rsid w:val="00CB75A8"/>
    <w:rsid w:val="00CB7ED6"/>
    <w:rsid w:val="00CC03DC"/>
    <w:rsid w:val="00CC09A7"/>
    <w:rsid w:val="00CC0CB2"/>
    <w:rsid w:val="00CC0CF5"/>
    <w:rsid w:val="00CC1225"/>
    <w:rsid w:val="00CC13EC"/>
    <w:rsid w:val="00CC1A10"/>
    <w:rsid w:val="00CC1A88"/>
    <w:rsid w:val="00CC1E68"/>
    <w:rsid w:val="00CC2354"/>
    <w:rsid w:val="00CC2547"/>
    <w:rsid w:val="00CC310B"/>
    <w:rsid w:val="00CC32A4"/>
    <w:rsid w:val="00CC37F7"/>
    <w:rsid w:val="00CC38BF"/>
    <w:rsid w:val="00CC3BF5"/>
    <w:rsid w:val="00CC3DBD"/>
    <w:rsid w:val="00CC4109"/>
    <w:rsid w:val="00CC417C"/>
    <w:rsid w:val="00CC4585"/>
    <w:rsid w:val="00CC461E"/>
    <w:rsid w:val="00CC4A70"/>
    <w:rsid w:val="00CC53ED"/>
    <w:rsid w:val="00CC56A6"/>
    <w:rsid w:val="00CC5894"/>
    <w:rsid w:val="00CC5907"/>
    <w:rsid w:val="00CC5993"/>
    <w:rsid w:val="00CC60F3"/>
    <w:rsid w:val="00CC73F6"/>
    <w:rsid w:val="00CC7416"/>
    <w:rsid w:val="00CC75B2"/>
    <w:rsid w:val="00CC7639"/>
    <w:rsid w:val="00CC7B83"/>
    <w:rsid w:val="00CC7CF7"/>
    <w:rsid w:val="00CC7E89"/>
    <w:rsid w:val="00CD0461"/>
    <w:rsid w:val="00CD065D"/>
    <w:rsid w:val="00CD06C2"/>
    <w:rsid w:val="00CD119E"/>
    <w:rsid w:val="00CD16F6"/>
    <w:rsid w:val="00CD2388"/>
    <w:rsid w:val="00CD3539"/>
    <w:rsid w:val="00CD36D8"/>
    <w:rsid w:val="00CD3CEF"/>
    <w:rsid w:val="00CD3D09"/>
    <w:rsid w:val="00CD4C4C"/>
    <w:rsid w:val="00CD501F"/>
    <w:rsid w:val="00CD5ADC"/>
    <w:rsid w:val="00CD5AE2"/>
    <w:rsid w:val="00CD62C1"/>
    <w:rsid w:val="00CD6ED8"/>
    <w:rsid w:val="00CD72B8"/>
    <w:rsid w:val="00CD7790"/>
    <w:rsid w:val="00CD7DE9"/>
    <w:rsid w:val="00CE0C84"/>
    <w:rsid w:val="00CE15ED"/>
    <w:rsid w:val="00CE191A"/>
    <w:rsid w:val="00CE1F63"/>
    <w:rsid w:val="00CE29E5"/>
    <w:rsid w:val="00CE3780"/>
    <w:rsid w:val="00CE37D1"/>
    <w:rsid w:val="00CE3B77"/>
    <w:rsid w:val="00CE3D6D"/>
    <w:rsid w:val="00CE3E30"/>
    <w:rsid w:val="00CE4DDA"/>
    <w:rsid w:val="00CE4F2A"/>
    <w:rsid w:val="00CE56A4"/>
    <w:rsid w:val="00CE56BC"/>
    <w:rsid w:val="00CE5D55"/>
    <w:rsid w:val="00CE5EE1"/>
    <w:rsid w:val="00CE6390"/>
    <w:rsid w:val="00CE676B"/>
    <w:rsid w:val="00CE6B52"/>
    <w:rsid w:val="00CE7987"/>
    <w:rsid w:val="00CE7D0D"/>
    <w:rsid w:val="00CE7D7B"/>
    <w:rsid w:val="00CF05BD"/>
    <w:rsid w:val="00CF0DDD"/>
    <w:rsid w:val="00CF18F4"/>
    <w:rsid w:val="00CF19C0"/>
    <w:rsid w:val="00CF1BF8"/>
    <w:rsid w:val="00CF21D2"/>
    <w:rsid w:val="00CF24EE"/>
    <w:rsid w:val="00CF3490"/>
    <w:rsid w:val="00CF3DD3"/>
    <w:rsid w:val="00CF3DFF"/>
    <w:rsid w:val="00CF4784"/>
    <w:rsid w:val="00CF4798"/>
    <w:rsid w:val="00CF6E5F"/>
    <w:rsid w:val="00CF71F8"/>
    <w:rsid w:val="00CF7AF6"/>
    <w:rsid w:val="00CF7EC4"/>
    <w:rsid w:val="00D010B7"/>
    <w:rsid w:val="00D019AA"/>
    <w:rsid w:val="00D01D41"/>
    <w:rsid w:val="00D02957"/>
    <w:rsid w:val="00D03133"/>
    <w:rsid w:val="00D03621"/>
    <w:rsid w:val="00D03693"/>
    <w:rsid w:val="00D03B3B"/>
    <w:rsid w:val="00D03BF9"/>
    <w:rsid w:val="00D04015"/>
    <w:rsid w:val="00D05AC3"/>
    <w:rsid w:val="00D06005"/>
    <w:rsid w:val="00D06F05"/>
    <w:rsid w:val="00D07937"/>
    <w:rsid w:val="00D07E5C"/>
    <w:rsid w:val="00D10204"/>
    <w:rsid w:val="00D102D0"/>
    <w:rsid w:val="00D1056F"/>
    <w:rsid w:val="00D10CE5"/>
    <w:rsid w:val="00D112E1"/>
    <w:rsid w:val="00D116AA"/>
    <w:rsid w:val="00D11D31"/>
    <w:rsid w:val="00D125C8"/>
    <w:rsid w:val="00D125CB"/>
    <w:rsid w:val="00D13CFD"/>
    <w:rsid w:val="00D14836"/>
    <w:rsid w:val="00D1515B"/>
    <w:rsid w:val="00D155BB"/>
    <w:rsid w:val="00D15933"/>
    <w:rsid w:val="00D15B8C"/>
    <w:rsid w:val="00D16449"/>
    <w:rsid w:val="00D178AD"/>
    <w:rsid w:val="00D17A0F"/>
    <w:rsid w:val="00D211DC"/>
    <w:rsid w:val="00D21280"/>
    <w:rsid w:val="00D21947"/>
    <w:rsid w:val="00D2194E"/>
    <w:rsid w:val="00D221DE"/>
    <w:rsid w:val="00D226F4"/>
    <w:rsid w:val="00D23BB1"/>
    <w:rsid w:val="00D24190"/>
    <w:rsid w:val="00D24CE1"/>
    <w:rsid w:val="00D26170"/>
    <w:rsid w:val="00D26531"/>
    <w:rsid w:val="00D27003"/>
    <w:rsid w:val="00D2703F"/>
    <w:rsid w:val="00D270F7"/>
    <w:rsid w:val="00D2730F"/>
    <w:rsid w:val="00D273DD"/>
    <w:rsid w:val="00D27527"/>
    <w:rsid w:val="00D27BF0"/>
    <w:rsid w:val="00D305DD"/>
    <w:rsid w:val="00D313C9"/>
    <w:rsid w:val="00D31CAD"/>
    <w:rsid w:val="00D323B8"/>
    <w:rsid w:val="00D326B3"/>
    <w:rsid w:val="00D3277A"/>
    <w:rsid w:val="00D32A39"/>
    <w:rsid w:val="00D33736"/>
    <w:rsid w:val="00D33E19"/>
    <w:rsid w:val="00D3409C"/>
    <w:rsid w:val="00D341ED"/>
    <w:rsid w:val="00D34959"/>
    <w:rsid w:val="00D34BC6"/>
    <w:rsid w:val="00D34C82"/>
    <w:rsid w:val="00D35BAC"/>
    <w:rsid w:val="00D35D09"/>
    <w:rsid w:val="00D367BE"/>
    <w:rsid w:val="00D36CF1"/>
    <w:rsid w:val="00D372E1"/>
    <w:rsid w:val="00D40327"/>
    <w:rsid w:val="00D4039E"/>
    <w:rsid w:val="00D41546"/>
    <w:rsid w:val="00D41D37"/>
    <w:rsid w:val="00D41F39"/>
    <w:rsid w:val="00D42966"/>
    <w:rsid w:val="00D42D53"/>
    <w:rsid w:val="00D42DD6"/>
    <w:rsid w:val="00D435BB"/>
    <w:rsid w:val="00D4431C"/>
    <w:rsid w:val="00D445DA"/>
    <w:rsid w:val="00D44A5B"/>
    <w:rsid w:val="00D4577A"/>
    <w:rsid w:val="00D45D24"/>
    <w:rsid w:val="00D47013"/>
    <w:rsid w:val="00D4755D"/>
    <w:rsid w:val="00D50142"/>
    <w:rsid w:val="00D50828"/>
    <w:rsid w:val="00D50B24"/>
    <w:rsid w:val="00D50E54"/>
    <w:rsid w:val="00D5130D"/>
    <w:rsid w:val="00D513AB"/>
    <w:rsid w:val="00D51E9F"/>
    <w:rsid w:val="00D526B7"/>
    <w:rsid w:val="00D527FD"/>
    <w:rsid w:val="00D529CB"/>
    <w:rsid w:val="00D52CA2"/>
    <w:rsid w:val="00D52EFB"/>
    <w:rsid w:val="00D54259"/>
    <w:rsid w:val="00D54262"/>
    <w:rsid w:val="00D547AF"/>
    <w:rsid w:val="00D5494D"/>
    <w:rsid w:val="00D5523B"/>
    <w:rsid w:val="00D55973"/>
    <w:rsid w:val="00D561BF"/>
    <w:rsid w:val="00D56BEF"/>
    <w:rsid w:val="00D56D42"/>
    <w:rsid w:val="00D56FBB"/>
    <w:rsid w:val="00D57C83"/>
    <w:rsid w:val="00D57D1F"/>
    <w:rsid w:val="00D60795"/>
    <w:rsid w:val="00D61666"/>
    <w:rsid w:val="00D61669"/>
    <w:rsid w:val="00D61744"/>
    <w:rsid w:val="00D62B78"/>
    <w:rsid w:val="00D62D67"/>
    <w:rsid w:val="00D62FC8"/>
    <w:rsid w:val="00D63068"/>
    <w:rsid w:val="00D63532"/>
    <w:rsid w:val="00D638B3"/>
    <w:rsid w:val="00D6397A"/>
    <w:rsid w:val="00D63C0C"/>
    <w:rsid w:val="00D64507"/>
    <w:rsid w:val="00D65202"/>
    <w:rsid w:val="00D6575F"/>
    <w:rsid w:val="00D65888"/>
    <w:rsid w:val="00D65952"/>
    <w:rsid w:val="00D65AEC"/>
    <w:rsid w:val="00D65D2C"/>
    <w:rsid w:val="00D6642F"/>
    <w:rsid w:val="00D66544"/>
    <w:rsid w:val="00D6695B"/>
    <w:rsid w:val="00D670DB"/>
    <w:rsid w:val="00D67E61"/>
    <w:rsid w:val="00D7001B"/>
    <w:rsid w:val="00D71849"/>
    <w:rsid w:val="00D71DED"/>
    <w:rsid w:val="00D722FC"/>
    <w:rsid w:val="00D724C1"/>
    <w:rsid w:val="00D724DD"/>
    <w:rsid w:val="00D72B79"/>
    <w:rsid w:val="00D72FC5"/>
    <w:rsid w:val="00D73051"/>
    <w:rsid w:val="00D73E3E"/>
    <w:rsid w:val="00D7437B"/>
    <w:rsid w:val="00D7476A"/>
    <w:rsid w:val="00D74B80"/>
    <w:rsid w:val="00D75546"/>
    <w:rsid w:val="00D75A46"/>
    <w:rsid w:val="00D75F15"/>
    <w:rsid w:val="00D75FFC"/>
    <w:rsid w:val="00D761A1"/>
    <w:rsid w:val="00D77D18"/>
    <w:rsid w:val="00D80D1F"/>
    <w:rsid w:val="00D80D8E"/>
    <w:rsid w:val="00D811BF"/>
    <w:rsid w:val="00D81782"/>
    <w:rsid w:val="00D81B1C"/>
    <w:rsid w:val="00D81ED0"/>
    <w:rsid w:val="00D822F2"/>
    <w:rsid w:val="00D826EF"/>
    <w:rsid w:val="00D82D69"/>
    <w:rsid w:val="00D83419"/>
    <w:rsid w:val="00D8361B"/>
    <w:rsid w:val="00D8421B"/>
    <w:rsid w:val="00D84534"/>
    <w:rsid w:val="00D84632"/>
    <w:rsid w:val="00D84C7C"/>
    <w:rsid w:val="00D84DDC"/>
    <w:rsid w:val="00D850E5"/>
    <w:rsid w:val="00D86638"/>
    <w:rsid w:val="00D867D4"/>
    <w:rsid w:val="00D86B36"/>
    <w:rsid w:val="00D86EBC"/>
    <w:rsid w:val="00D879AF"/>
    <w:rsid w:val="00D87E28"/>
    <w:rsid w:val="00D90FC9"/>
    <w:rsid w:val="00D9124D"/>
    <w:rsid w:val="00D91B63"/>
    <w:rsid w:val="00D91EDA"/>
    <w:rsid w:val="00D9214F"/>
    <w:rsid w:val="00D92A04"/>
    <w:rsid w:val="00D92AFF"/>
    <w:rsid w:val="00D92C53"/>
    <w:rsid w:val="00D9311E"/>
    <w:rsid w:val="00D939F1"/>
    <w:rsid w:val="00D93F6B"/>
    <w:rsid w:val="00D94478"/>
    <w:rsid w:val="00D94CB1"/>
    <w:rsid w:val="00D9521C"/>
    <w:rsid w:val="00D95421"/>
    <w:rsid w:val="00D95CA7"/>
    <w:rsid w:val="00D95D4D"/>
    <w:rsid w:val="00D9648D"/>
    <w:rsid w:val="00D96F92"/>
    <w:rsid w:val="00D97369"/>
    <w:rsid w:val="00D9777A"/>
    <w:rsid w:val="00D97B43"/>
    <w:rsid w:val="00D97D2E"/>
    <w:rsid w:val="00DA28E3"/>
    <w:rsid w:val="00DA34CC"/>
    <w:rsid w:val="00DA4B18"/>
    <w:rsid w:val="00DA4C41"/>
    <w:rsid w:val="00DA4F29"/>
    <w:rsid w:val="00DA4F63"/>
    <w:rsid w:val="00DA53B4"/>
    <w:rsid w:val="00DA5442"/>
    <w:rsid w:val="00DA5946"/>
    <w:rsid w:val="00DA64A6"/>
    <w:rsid w:val="00DA6B58"/>
    <w:rsid w:val="00DA7089"/>
    <w:rsid w:val="00DB043A"/>
    <w:rsid w:val="00DB155B"/>
    <w:rsid w:val="00DB16FB"/>
    <w:rsid w:val="00DB1D98"/>
    <w:rsid w:val="00DB3071"/>
    <w:rsid w:val="00DB327B"/>
    <w:rsid w:val="00DB327F"/>
    <w:rsid w:val="00DB33A5"/>
    <w:rsid w:val="00DB4D51"/>
    <w:rsid w:val="00DB5051"/>
    <w:rsid w:val="00DB52F7"/>
    <w:rsid w:val="00DB5DB5"/>
    <w:rsid w:val="00DB62E3"/>
    <w:rsid w:val="00DB6341"/>
    <w:rsid w:val="00DB707F"/>
    <w:rsid w:val="00DB78BF"/>
    <w:rsid w:val="00DB7BC2"/>
    <w:rsid w:val="00DC03D1"/>
    <w:rsid w:val="00DC0904"/>
    <w:rsid w:val="00DC0EEC"/>
    <w:rsid w:val="00DC172C"/>
    <w:rsid w:val="00DC17BE"/>
    <w:rsid w:val="00DC1B7B"/>
    <w:rsid w:val="00DC2112"/>
    <w:rsid w:val="00DC23D9"/>
    <w:rsid w:val="00DC296A"/>
    <w:rsid w:val="00DC3636"/>
    <w:rsid w:val="00DC3A30"/>
    <w:rsid w:val="00DC4213"/>
    <w:rsid w:val="00DC48C1"/>
    <w:rsid w:val="00DC508E"/>
    <w:rsid w:val="00DC5160"/>
    <w:rsid w:val="00DC520F"/>
    <w:rsid w:val="00DC64F7"/>
    <w:rsid w:val="00DC67AB"/>
    <w:rsid w:val="00DC69E6"/>
    <w:rsid w:val="00DC6D60"/>
    <w:rsid w:val="00DC7864"/>
    <w:rsid w:val="00DD0865"/>
    <w:rsid w:val="00DD1137"/>
    <w:rsid w:val="00DD114B"/>
    <w:rsid w:val="00DD1816"/>
    <w:rsid w:val="00DD1D50"/>
    <w:rsid w:val="00DD21D0"/>
    <w:rsid w:val="00DD2DCD"/>
    <w:rsid w:val="00DD3594"/>
    <w:rsid w:val="00DD4303"/>
    <w:rsid w:val="00DD462C"/>
    <w:rsid w:val="00DD4D36"/>
    <w:rsid w:val="00DD570D"/>
    <w:rsid w:val="00DD598B"/>
    <w:rsid w:val="00DD5EA7"/>
    <w:rsid w:val="00DD5EFF"/>
    <w:rsid w:val="00DD5FF7"/>
    <w:rsid w:val="00DD604A"/>
    <w:rsid w:val="00DD61F7"/>
    <w:rsid w:val="00DD69B3"/>
    <w:rsid w:val="00DD70E3"/>
    <w:rsid w:val="00DD7399"/>
    <w:rsid w:val="00DD7B18"/>
    <w:rsid w:val="00DD7B80"/>
    <w:rsid w:val="00DD7C4D"/>
    <w:rsid w:val="00DD7F0D"/>
    <w:rsid w:val="00DE0A81"/>
    <w:rsid w:val="00DE14AF"/>
    <w:rsid w:val="00DE1992"/>
    <w:rsid w:val="00DE1D19"/>
    <w:rsid w:val="00DE1DEC"/>
    <w:rsid w:val="00DE2132"/>
    <w:rsid w:val="00DE2504"/>
    <w:rsid w:val="00DE403C"/>
    <w:rsid w:val="00DE45B3"/>
    <w:rsid w:val="00DE472B"/>
    <w:rsid w:val="00DE5AF3"/>
    <w:rsid w:val="00DE6AF1"/>
    <w:rsid w:val="00DE6CDC"/>
    <w:rsid w:val="00DE6DAF"/>
    <w:rsid w:val="00DE6FC4"/>
    <w:rsid w:val="00DE70EC"/>
    <w:rsid w:val="00DE71A0"/>
    <w:rsid w:val="00DE7469"/>
    <w:rsid w:val="00DE7E6C"/>
    <w:rsid w:val="00DE7FF2"/>
    <w:rsid w:val="00DF021A"/>
    <w:rsid w:val="00DF030E"/>
    <w:rsid w:val="00DF0B02"/>
    <w:rsid w:val="00DF0BCB"/>
    <w:rsid w:val="00DF0F4C"/>
    <w:rsid w:val="00DF13AE"/>
    <w:rsid w:val="00DF15AA"/>
    <w:rsid w:val="00DF17BF"/>
    <w:rsid w:val="00DF199E"/>
    <w:rsid w:val="00DF1C06"/>
    <w:rsid w:val="00DF1D40"/>
    <w:rsid w:val="00DF3DED"/>
    <w:rsid w:val="00DF4128"/>
    <w:rsid w:val="00DF4814"/>
    <w:rsid w:val="00DF5396"/>
    <w:rsid w:val="00DF5824"/>
    <w:rsid w:val="00DF5A6A"/>
    <w:rsid w:val="00DF5C91"/>
    <w:rsid w:val="00DF5E56"/>
    <w:rsid w:val="00DF6294"/>
    <w:rsid w:val="00DF680E"/>
    <w:rsid w:val="00DF77B2"/>
    <w:rsid w:val="00DF7A95"/>
    <w:rsid w:val="00E0089A"/>
    <w:rsid w:val="00E00AD9"/>
    <w:rsid w:val="00E00B73"/>
    <w:rsid w:val="00E015B9"/>
    <w:rsid w:val="00E01837"/>
    <w:rsid w:val="00E0227C"/>
    <w:rsid w:val="00E0250A"/>
    <w:rsid w:val="00E02610"/>
    <w:rsid w:val="00E02E26"/>
    <w:rsid w:val="00E03465"/>
    <w:rsid w:val="00E034C6"/>
    <w:rsid w:val="00E03EFD"/>
    <w:rsid w:val="00E03F76"/>
    <w:rsid w:val="00E04622"/>
    <w:rsid w:val="00E05043"/>
    <w:rsid w:val="00E051B5"/>
    <w:rsid w:val="00E053F9"/>
    <w:rsid w:val="00E056AD"/>
    <w:rsid w:val="00E061D7"/>
    <w:rsid w:val="00E0675C"/>
    <w:rsid w:val="00E06876"/>
    <w:rsid w:val="00E06ABB"/>
    <w:rsid w:val="00E06B37"/>
    <w:rsid w:val="00E06C83"/>
    <w:rsid w:val="00E06D4B"/>
    <w:rsid w:val="00E074C0"/>
    <w:rsid w:val="00E07927"/>
    <w:rsid w:val="00E07C86"/>
    <w:rsid w:val="00E10062"/>
    <w:rsid w:val="00E105DB"/>
    <w:rsid w:val="00E11718"/>
    <w:rsid w:val="00E11CE5"/>
    <w:rsid w:val="00E12286"/>
    <w:rsid w:val="00E123B5"/>
    <w:rsid w:val="00E12B0D"/>
    <w:rsid w:val="00E13A2A"/>
    <w:rsid w:val="00E13A8F"/>
    <w:rsid w:val="00E144B6"/>
    <w:rsid w:val="00E14769"/>
    <w:rsid w:val="00E14832"/>
    <w:rsid w:val="00E14911"/>
    <w:rsid w:val="00E14D2A"/>
    <w:rsid w:val="00E14EF2"/>
    <w:rsid w:val="00E155A1"/>
    <w:rsid w:val="00E1580D"/>
    <w:rsid w:val="00E15E5F"/>
    <w:rsid w:val="00E16063"/>
    <w:rsid w:val="00E1608B"/>
    <w:rsid w:val="00E16113"/>
    <w:rsid w:val="00E16B7E"/>
    <w:rsid w:val="00E16ED1"/>
    <w:rsid w:val="00E17A35"/>
    <w:rsid w:val="00E17A80"/>
    <w:rsid w:val="00E20217"/>
    <w:rsid w:val="00E20C4F"/>
    <w:rsid w:val="00E20CF0"/>
    <w:rsid w:val="00E20F60"/>
    <w:rsid w:val="00E215C0"/>
    <w:rsid w:val="00E217A7"/>
    <w:rsid w:val="00E21EC9"/>
    <w:rsid w:val="00E22F00"/>
    <w:rsid w:val="00E2323D"/>
    <w:rsid w:val="00E232D1"/>
    <w:rsid w:val="00E23337"/>
    <w:rsid w:val="00E23D86"/>
    <w:rsid w:val="00E24192"/>
    <w:rsid w:val="00E241DE"/>
    <w:rsid w:val="00E24C06"/>
    <w:rsid w:val="00E24FAF"/>
    <w:rsid w:val="00E254F6"/>
    <w:rsid w:val="00E25763"/>
    <w:rsid w:val="00E25FF2"/>
    <w:rsid w:val="00E2692E"/>
    <w:rsid w:val="00E27340"/>
    <w:rsid w:val="00E2765A"/>
    <w:rsid w:val="00E27EFF"/>
    <w:rsid w:val="00E30864"/>
    <w:rsid w:val="00E31380"/>
    <w:rsid w:val="00E32D5F"/>
    <w:rsid w:val="00E332C2"/>
    <w:rsid w:val="00E33314"/>
    <w:rsid w:val="00E33FBC"/>
    <w:rsid w:val="00E34191"/>
    <w:rsid w:val="00E349EF"/>
    <w:rsid w:val="00E34C09"/>
    <w:rsid w:val="00E352A8"/>
    <w:rsid w:val="00E35D42"/>
    <w:rsid w:val="00E360D5"/>
    <w:rsid w:val="00E36140"/>
    <w:rsid w:val="00E36672"/>
    <w:rsid w:val="00E36A66"/>
    <w:rsid w:val="00E36BB7"/>
    <w:rsid w:val="00E36CD3"/>
    <w:rsid w:val="00E36F28"/>
    <w:rsid w:val="00E3741A"/>
    <w:rsid w:val="00E400AD"/>
    <w:rsid w:val="00E4029D"/>
    <w:rsid w:val="00E40409"/>
    <w:rsid w:val="00E4150D"/>
    <w:rsid w:val="00E4169B"/>
    <w:rsid w:val="00E43A06"/>
    <w:rsid w:val="00E43DD4"/>
    <w:rsid w:val="00E43E0E"/>
    <w:rsid w:val="00E43E6C"/>
    <w:rsid w:val="00E4427B"/>
    <w:rsid w:val="00E448BC"/>
    <w:rsid w:val="00E4508B"/>
    <w:rsid w:val="00E45485"/>
    <w:rsid w:val="00E45539"/>
    <w:rsid w:val="00E45C79"/>
    <w:rsid w:val="00E45FD3"/>
    <w:rsid w:val="00E46827"/>
    <w:rsid w:val="00E46B3E"/>
    <w:rsid w:val="00E46D08"/>
    <w:rsid w:val="00E46DF9"/>
    <w:rsid w:val="00E471E0"/>
    <w:rsid w:val="00E47745"/>
    <w:rsid w:val="00E47A18"/>
    <w:rsid w:val="00E47CDE"/>
    <w:rsid w:val="00E47D50"/>
    <w:rsid w:val="00E502D5"/>
    <w:rsid w:val="00E50439"/>
    <w:rsid w:val="00E50ACF"/>
    <w:rsid w:val="00E51F8D"/>
    <w:rsid w:val="00E51FCA"/>
    <w:rsid w:val="00E525C5"/>
    <w:rsid w:val="00E5267C"/>
    <w:rsid w:val="00E5283F"/>
    <w:rsid w:val="00E52B35"/>
    <w:rsid w:val="00E53C7E"/>
    <w:rsid w:val="00E54053"/>
    <w:rsid w:val="00E55C8E"/>
    <w:rsid w:val="00E560AA"/>
    <w:rsid w:val="00E607A7"/>
    <w:rsid w:val="00E61315"/>
    <w:rsid w:val="00E61566"/>
    <w:rsid w:val="00E617F0"/>
    <w:rsid w:val="00E61F19"/>
    <w:rsid w:val="00E63188"/>
    <w:rsid w:val="00E6324E"/>
    <w:rsid w:val="00E6373F"/>
    <w:rsid w:val="00E64193"/>
    <w:rsid w:val="00E643FA"/>
    <w:rsid w:val="00E647A2"/>
    <w:rsid w:val="00E64B7A"/>
    <w:rsid w:val="00E64BC7"/>
    <w:rsid w:val="00E64E0E"/>
    <w:rsid w:val="00E64F0B"/>
    <w:rsid w:val="00E6587E"/>
    <w:rsid w:val="00E6609F"/>
    <w:rsid w:val="00E66C8C"/>
    <w:rsid w:val="00E66F93"/>
    <w:rsid w:val="00E67E84"/>
    <w:rsid w:val="00E707DB"/>
    <w:rsid w:val="00E70E31"/>
    <w:rsid w:val="00E70FF4"/>
    <w:rsid w:val="00E7172E"/>
    <w:rsid w:val="00E71BAE"/>
    <w:rsid w:val="00E72088"/>
    <w:rsid w:val="00E72AF4"/>
    <w:rsid w:val="00E72FCD"/>
    <w:rsid w:val="00E7338B"/>
    <w:rsid w:val="00E734BD"/>
    <w:rsid w:val="00E7498A"/>
    <w:rsid w:val="00E75387"/>
    <w:rsid w:val="00E75B48"/>
    <w:rsid w:val="00E75BE9"/>
    <w:rsid w:val="00E7644B"/>
    <w:rsid w:val="00E7650C"/>
    <w:rsid w:val="00E76796"/>
    <w:rsid w:val="00E770EC"/>
    <w:rsid w:val="00E7766E"/>
    <w:rsid w:val="00E77BA3"/>
    <w:rsid w:val="00E803F8"/>
    <w:rsid w:val="00E80AC3"/>
    <w:rsid w:val="00E80F84"/>
    <w:rsid w:val="00E810CA"/>
    <w:rsid w:val="00E81681"/>
    <w:rsid w:val="00E816F2"/>
    <w:rsid w:val="00E81A3B"/>
    <w:rsid w:val="00E81B5F"/>
    <w:rsid w:val="00E82D32"/>
    <w:rsid w:val="00E834B3"/>
    <w:rsid w:val="00E83873"/>
    <w:rsid w:val="00E84CBC"/>
    <w:rsid w:val="00E858EC"/>
    <w:rsid w:val="00E85957"/>
    <w:rsid w:val="00E85BF6"/>
    <w:rsid w:val="00E85ED1"/>
    <w:rsid w:val="00E87007"/>
    <w:rsid w:val="00E87126"/>
    <w:rsid w:val="00E87C5F"/>
    <w:rsid w:val="00E900E1"/>
    <w:rsid w:val="00E904F2"/>
    <w:rsid w:val="00E90F7B"/>
    <w:rsid w:val="00E911AC"/>
    <w:rsid w:val="00E91D75"/>
    <w:rsid w:val="00E92085"/>
    <w:rsid w:val="00E92168"/>
    <w:rsid w:val="00E9279D"/>
    <w:rsid w:val="00E92941"/>
    <w:rsid w:val="00E92D1D"/>
    <w:rsid w:val="00E92FE6"/>
    <w:rsid w:val="00E93373"/>
    <w:rsid w:val="00E93483"/>
    <w:rsid w:val="00E93673"/>
    <w:rsid w:val="00E9379B"/>
    <w:rsid w:val="00E9395B"/>
    <w:rsid w:val="00E94FFF"/>
    <w:rsid w:val="00E956A9"/>
    <w:rsid w:val="00E95703"/>
    <w:rsid w:val="00E967C7"/>
    <w:rsid w:val="00E96A0E"/>
    <w:rsid w:val="00E96A96"/>
    <w:rsid w:val="00E96AD4"/>
    <w:rsid w:val="00E96F64"/>
    <w:rsid w:val="00E97727"/>
    <w:rsid w:val="00E978EB"/>
    <w:rsid w:val="00EA0B99"/>
    <w:rsid w:val="00EA0CD4"/>
    <w:rsid w:val="00EA15B2"/>
    <w:rsid w:val="00EA15B3"/>
    <w:rsid w:val="00EA231C"/>
    <w:rsid w:val="00EA2546"/>
    <w:rsid w:val="00EA26B9"/>
    <w:rsid w:val="00EA31DE"/>
    <w:rsid w:val="00EA37EE"/>
    <w:rsid w:val="00EA39D1"/>
    <w:rsid w:val="00EA4AD6"/>
    <w:rsid w:val="00EA5361"/>
    <w:rsid w:val="00EA5422"/>
    <w:rsid w:val="00EA6305"/>
    <w:rsid w:val="00EA66A0"/>
    <w:rsid w:val="00EA684D"/>
    <w:rsid w:val="00EA6E07"/>
    <w:rsid w:val="00EA6F0B"/>
    <w:rsid w:val="00EA71EB"/>
    <w:rsid w:val="00EA74C4"/>
    <w:rsid w:val="00EA7964"/>
    <w:rsid w:val="00EA7A28"/>
    <w:rsid w:val="00EA7A5D"/>
    <w:rsid w:val="00EA7CAC"/>
    <w:rsid w:val="00EB0039"/>
    <w:rsid w:val="00EB0A89"/>
    <w:rsid w:val="00EB0C3C"/>
    <w:rsid w:val="00EB12F8"/>
    <w:rsid w:val="00EB2393"/>
    <w:rsid w:val="00EB2799"/>
    <w:rsid w:val="00EB2B6F"/>
    <w:rsid w:val="00EB2BFB"/>
    <w:rsid w:val="00EB3B6F"/>
    <w:rsid w:val="00EB4285"/>
    <w:rsid w:val="00EB4A73"/>
    <w:rsid w:val="00EB4C68"/>
    <w:rsid w:val="00EB4D29"/>
    <w:rsid w:val="00EB4D7F"/>
    <w:rsid w:val="00EB54F4"/>
    <w:rsid w:val="00EB6211"/>
    <w:rsid w:val="00EB688F"/>
    <w:rsid w:val="00EB6CB9"/>
    <w:rsid w:val="00EB73C5"/>
    <w:rsid w:val="00EB7F5F"/>
    <w:rsid w:val="00EC0145"/>
    <w:rsid w:val="00EC03DE"/>
    <w:rsid w:val="00EC0480"/>
    <w:rsid w:val="00EC0503"/>
    <w:rsid w:val="00EC0A4D"/>
    <w:rsid w:val="00EC0F06"/>
    <w:rsid w:val="00EC12C9"/>
    <w:rsid w:val="00EC1515"/>
    <w:rsid w:val="00EC1565"/>
    <w:rsid w:val="00EC158D"/>
    <w:rsid w:val="00EC2464"/>
    <w:rsid w:val="00EC2901"/>
    <w:rsid w:val="00EC2E7C"/>
    <w:rsid w:val="00EC30E4"/>
    <w:rsid w:val="00EC4A1C"/>
    <w:rsid w:val="00EC5D91"/>
    <w:rsid w:val="00EC66C2"/>
    <w:rsid w:val="00EC716E"/>
    <w:rsid w:val="00EC74A1"/>
    <w:rsid w:val="00EC78F3"/>
    <w:rsid w:val="00ED01DF"/>
    <w:rsid w:val="00ED10B5"/>
    <w:rsid w:val="00ED1211"/>
    <w:rsid w:val="00ED1368"/>
    <w:rsid w:val="00ED1DD9"/>
    <w:rsid w:val="00ED20ED"/>
    <w:rsid w:val="00ED24AD"/>
    <w:rsid w:val="00ED24D1"/>
    <w:rsid w:val="00ED2AD0"/>
    <w:rsid w:val="00ED2C79"/>
    <w:rsid w:val="00ED371D"/>
    <w:rsid w:val="00ED3C5C"/>
    <w:rsid w:val="00ED410E"/>
    <w:rsid w:val="00ED4271"/>
    <w:rsid w:val="00ED4344"/>
    <w:rsid w:val="00ED4978"/>
    <w:rsid w:val="00ED58FC"/>
    <w:rsid w:val="00ED5F59"/>
    <w:rsid w:val="00ED60CA"/>
    <w:rsid w:val="00ED63B7"/>
    <w:rsid w:val="00ED68A3"/>
    <w:rsid w:val="00ED6E10"/>
    <w:rsid w:val="00ED72EA"/>
    <w:rsid w:val="00ED7374"/>
    <w:rsid w:val="00ED7551"/>
    <w:rsid w:val="00EE098F"/>
    <w:rsid w:val="00EE0AD4"/>
    <w:rsid w:val="00EE0D6E"/>
    <w:rsid w:val="00EE0FD9"/>
    <w:rsid w:val="00EE1211"/>
    <w:rsid w:val="00EE1632"/>
    <w:rsid w:val="00EE1799"/>
    <w:rsid w:val="00EE1CD1"/>
    <w:rsid w:val="00EE2591"/>
    <w:rsid w:val="00EE2AB9"/>
    <w:rsid w:val="00EE2B1D"/>
    <w:rsid w:val="00EE2D59"/>
    <w:rsid w:val="00EE2D88"/>
    <w:rsid w:val="00EE3416"/>
    <w:rsid w:val="00EE396A"/>
    <w:rsid w:val="00EE3FD4"/>
    <w:rsid w:val="00EE4042"/>
    <w:rsid w:val="00EE4152"/>
    <w:rsid w:val="00EE4412"/>
    <w:rsid w:val="00EE5666"/>
    <w:rsid w:val="00EE5702"/>
    <w:rsid w:val="00EE6017"/>
    <w:rsid w:val="00EE6732"/>
    <w:rsid w:val="00EE6830"/>
    <w:rsid w:val="00EE6DF9"/>
    <w:rsid w:val="00EE7125"/>
    <w:rsid w:val="00EE79F8"/>
    <w:rsid w:val="00EE7A30"/>
    <w:rsid w:val="00EF0183"/>
    <w:rsid w:val="00EF23B5"/>
    <w:rsid w:val="00EF2729"/>
    <w:rsid w:val="00EF2EF8"/>
    <w:rsid w:val="00EF38C6"/>
    <w:rsid w:val="00EF3EE9"/>
    <w:rsid w:val="00EF41F1"/>
    <w:rsid w:val="00EF57E9"/>
    <w:rsid w:val="00EF68FA"/>
    <w:rsid w:val="00EF6B13"/>
    <w:rsid w:val="00EF7648"/>
    <w:rsid w:val="00EF77A0"/>
    <w:rsid w:val="00EF7A95"/>
    <w:rsid w:val="00F00207"/>
    <w:rsid w:val="00F0031E"/>
    <w:rsid w:val="00F006E3"/>
    <w:rsid w:val="00F00782"/>
    <w:rsid w:val="00F00A64"/>
    <w:rsid w:val="00F00CCE"/>
    <w:rsid w:val="00F00EC5"/>
    <w:rsid w:val="00F00F4E"/>
    <w:rsid w:val="00F01606"/>
    <w:rsid w:val="00F02E0D"/>
    <w:rsid w:val="00F0348E"/>
    <w:rsid w:val="00F03587"/>
    <w:rsid w:val="00F0373C"/>
    <w:rsid w:val="00F03CBA"/>
    <w:rsid w:val="00F04322"/>
    <w:rsid w:val="00F04493"/>
    <w:rsid w:val="00F0461C"/>
    <w:rsid w:val="00F04CCE"/>
    <w:rsid w:val="00F04EC5"/>
    <w:rsid w:val="00F05030"/>
    <w:rsid w:val="00F05066"/>
    <w:rsid w:val="00F05256"/>
    <w:rsid w:val="00F05393"/>
    <w:rsid w:val="00F05744"/>
    <w:rsid w:val="00F05829"/>
    <w:rsid w:val="00F05F2C"/>
    <w:rsid w:val="00F06224"/>
    <w:rsid w:val="00F0636C"/>
    <w:rsid w:val="00F070F5"/>
    <w:rsid w:val="00F07FB9"/>
    <w:rsid w:val="00F07FDE"/>
    <w:rsid w:val="00F10086"/>
    <w:rsid w:val="00F1084B"/>
    <w:rsid w:val="00F10A42"/>
    <w:rsid w:val="00F115E0"/>
    <w:rsid w:val="00F11C26"/>
    <w:rsid w:val="00F122D2"/>
    <w:rsid w:val="00F124E8"/>
    <w:rsid w:val="00F12EA1"/>
    <w:rsid w:val="00F136A9"/>
    <w:rsid w:val="00F138C3"/>
    <w:rsid w:val="00F13B2A"/>
    <w:rsid w:val="00F14325"/>
    <w:rsid w:val="00F14966"/>
    <w:rsid w:val="00F14AB3"/>
    <w:rsid w:val="00F14D9B"/>
    <w:rsid w:val="00F14E07"/>
    <w:rsid w:val="00F15473"/>
    <w:rsid w:val="00F15841"/>
    <w:rsid w:val="00F15964"/>
    <w:rsid w:val="00F1598E"/>
    <w:rsid w:val="00F159D5"/>
    <w:rsid w:val="00F15A7A"/>
    <w:rsid w:val="00F15BBB"/>
    <w:rsid w:val="00F15F3D"/>
    <w:rsid w:val="00F1652F"/>
    <w:rsid w:val="00F16A80"/>
    <w:rsid w:val="00F16F87"/>
    <w:rsid w:val="00F204A4"/>
    <w:rsid w:val="00F20ADB"/>
    <w:rsid w:val="00F20F18"/>
    <w:rsid w:val="00F21517"/>
    <w:rsid w:val="00F21AB4"/>
    <w:rsid w:val="00F21C15"/>
    <w:rsid w:val="00F21D6D"/>
    <w:rsid w:val="00F22076"/>
    <w:rsid w:val="00F220E4"/>
    <w:rsid w:val="00F22729"/>
    <w:rsid w:val="00F22D76"/>
    <w:rsid w:val="00F22F2E"/>
    <w:rsid w:val="00F23397"/>
    <w:rsid w:val="00F23B97"/>
    <w:rsid w:val="00F23F07"/>
    <w:rsid w:val="00F246DF"/>
    <w:rsid w:val="00F246FA"/>
    <w:rsid w:val="00F25704"/>
    <w:rsid w:val="00F2645C"/>
    <w:rsid w:val="00F26CC5"/>
    <w:rsid w:val="00F26F2F"/>
    <w:rsid w:val="00F27293"/>
    <w:rsid w:val="00F2767A"/>
    <w:rsid w:val="00F279DF"/>
    <w:rsid w:val="00F27A27"/>
    <w:rsid w:val="00F30116"/>
    <w:rsid w:val="00F304E7"/>
    <w:rsid w:val="00F31500"/>
    <w:rsid w:val="00F31632"/>
    <w:rsid w:val="00F31A1A"/>
    <w:rsid w:val="00F31C25"/>
    <w:rsid w:val="00F32404"/>
    <w:rsid w:val="00F329E9"/>
    <w:rsid w:val="00F32BA7"/>
    <w:rsid w:val="00F32E59"/>
    <w:rsid w:val="00F3376C"/>
    <w:rsid w:val="00F34507"/>
    <w:rsid w:val="00F3453C"/>
    <w:rsid w:val="00F3458C"/>
    <w:rsid w:val="00F34986"/>
    <w:rsid w:val="00F34B27"/>
    <w:rsid w:val="00F350DD"/>
    <w:rsid w:val="00F3522B"/>
    <w:rsid w:val="00F353EB"/>
    <w:rsid w:val="00F35AD1"/>
    <w:rsid w:val="00F35F96"/>
    <w:rsid w:val="00F365AD"/>
    <w:rsid w:val="00F368CB"/>
    <w:rsid w:val="00F377EB"/>
    <w:rsid w:val="00F37972"/>
    <w:rsid w:val="00F37CF8"/>
    <w:rsid w:val="00F37EC4"/>
    <w:rsid w:val="00F40136"/>
    <w:rsid w:val="00F405FA"/>
    <w:rsid w:val="00F4164E"/>
    <w:rsid w:val="00F4168E"/>
    <w:rsid w:val="00F418AD"/>
    <w:rsid w:val="00F418B7"/>
    <w:rsid w:val="00F41F74"/>
    <w:rsid w:val="00F43878"/>
    <w:rsid w:val="00F43A39"/>
    <w:rsid w:val="00F43F1A"/>
    <w:rsid w:val="00F444A6"/>
    <w:rsid w:val="00F44C7B"/>
    <w:rsid w:val="00F45AE8"/>
    <w:rsid w:val="00F46465"/>
    <w:rsid w:val="00F4720C"/>
    <w:rsid w:val="00F500C0"/>
    <w:rsid w:val="00F50F3D"/>
    <w:rsid w:val="00F51650"/>
    <w:rsid w:val="00F53046"/>
    <w:rsid w:val="00F5346E"/>
    <w:rsid w:val="00F53857"/>
    <w:rsid w:val="00F54595"/>
    <w:rsid w:val="00F55671"/>
    <w:rsid w:val="00F5662A"/>
    <w:rsid w:val="00F5766A"/>
    <w:rsid w:val="00F579F3"/>
    <w:rsid w:val="00F57B13"/>
    <w:rsid w:val="00F57D89"/>
    <w:rsid w:val="00F60865"/>
    <w:rsid w:val="00F6090F"/>
    <w:rsid w:val="00F60D87"/>
    <w:rsid w:val="00F6130E"/>
    <w:rsid w:val="00F61514"/>
    <w:rsid w:val="00F61620"/>
    <w:rsid w:val="00F617E8"/>
    <w:rsid w:val="00F61C57"/>
    <w:rsid w:val="00F65A19"/>
    <w:rsid w:val="00F6612E"/>
    <w:rsid w:val="00F66266"/>
    <w:rsid w:val="00F662E3"/>
    <w:rsid w:val="00F66332"/>
    <w:rsid w:val="00F66438"/>
    <w:rsid w:val="00F6735E"/>
    <w:rsid w:val="00F67EAF"/>
    <w:rsid w:val="00F67F4E"/>
    <w:rsid w:val="00F7034E"/>
    <w:rsid w:val="00F709AB"/>
    <w:rsid w:val="00F709F7"/>
    <w:rsid w:val="00F70B17"/>
    <w:rsid w:val="00F71D97"/>
    <w:rsid w:val="00F72535"/>
    <w:rsid w:val="00F736C7"/>
    <w:rsid w:val="00F73AB9"/>
    <w:rsid w:val="00F75365"/>
    <w:rsid w:val="00F75E77"/>
    <w:rsid w:val="00F76419"/>
    <w:rsid w:val="00F76619"/>
    <w:rsid w:val="00F76A8E"/>
    <w:rsid w:val="00F76CDA"/>
    <w:rsid w:val="00F76F25"/>
    <w:rsid w:val="00F77BA8"/>
    <w:rsid w:val="00F77E50"/>
    <w:rsid w:val="00F8070C"/>
    <w:rsid w:val="00F80949"/>
    <w:rsid w:val="00F813A5"/>
    <w:rsid w:val="00F82374"/>
    <w:rsid w:val="00F830F9"/>
    <w:rsid w:val="00F831A1"/>
    <w:rsid w:val="00F834C6"/>
    <w:rsid w:val="00F837F7"/>
    <w:rsid w:val="00F83BCF"/>
    <w:rsid w:val="00F84904"/>
    <w:rsid w:val="00F86197"/>
    <w:rsid w:val="00F861C2"/>
    <w:rsid w:val="00F86FE3"/>
    <w:rsid w:val="00F87146"/>
    <w:rsid w:val="00F87308"/>
    <w:rsid w:val="00F877D8"/>
    <w:rsid w:val="00F90A08"/>
    <w:rsid w:val="00F90D3D"/>
    <w:rsid w:val="00F90FEE"/>
    <w:rsid w:val="00F915E3"/>
    <w:rsid w:val="00F91C26"/>
    <w:rsid w:val="00F920C6"/>
    <w:rsid w:val="00F92582"/>
    <w:rsid w:val="00F93780"/>
    <w:rsid w:val="00F940AE"/>
    <w:rsid w:val="00F94571"/>
    <w:rsid w:val="00F948CD"/>
    <w:rsid w:val="00F94B9A"/>
    <w:rsid w:val="00F94C62"/>
    <w:rsid w:val="00F95ED1"/>
    <w:rsid w:val="00FA024C"/>
    <w:rsid w:val="00FA0311"/>
    <w:rsid w:val="00FA0E54"/>
    <w:rsid w:val="00FA14F8"/>
    <w:rsid w:val="00FA155E"/>
    <w:rsid w:val="00FA1E2B"/>
    <w:rsid w:val="00FA2215"/>
    <w:rsid w:val="00FA255D"/>
    <w:rsid w:val="00FA25A2"/>
    <w:rsid w:val="00FA2847"/>
    <w:rsid w:val="00FA28F9"/>
    <w:rsid w:val="00FA290A"/>
    <w:rsid w:val="00FA2CF4"/>
    <w:rsid w:val="00FA3641"/>
    <w:rsid w:val="00FA37B0"/>
    <w:rsid w:val="00FA3A81"/>
    <w:rsid w:val="00FA4095"/>
    <w:rsid w:val="00FA423E"/>
    <w:rsid w:val="00FA4CBB"/>
    <w:rsid w:val="00FA58BF"/>
    <w:rsid w:val="00FA67C7"/>
    <w:rsid w:val="00FA6C37"/>
    <w:rsid w:val="00FA70CD"/>
    <w:rsid w:val="00FA7635"/>
    <w:rsid w:val="00FA773D"/>
    <w:rsid w:val="00FA7AE3"/>
    <w:rsid w:val="00FA7E39"/>
    <w:rsid w:val="00FB0DF4"/>
    <w:rsid w:val="00FB0ECC"/>
    <w:rsid w:val="00FB1766"/>
    <w:rsid w:val="00FB1A8E"/>
    <w:rsid w:val="00FB26CE"/>
    <w:rsid w:val="00FB27EA"/>
    <w:rsid w:val="00FB3018"/>
    <w:rsid w:val="00FB3027"/>
    <w:rsid w:val="00FB382A"/>
    <w:rsid w:val="00FB4121"/>
    <w:rsid w:val="00FB46D3"/>
    <w:rsid w:val="00FB4E47"/>
    <w:rsid w:val="00FB6751"/>
    <w:rsid w:val="00FB6A92"/>
    <w:rsid w:val="00FB6CCB"/>
    <w:rsid w:val="00FB76AE"/>
    <w:rsid w:val="00FB78E8"/>
    <w:rsid w:val="00FB7FDA"/>
    <w:rsid w:val="00FC0116"/>
    <w:rsid w:val="00FC03F6"/>
    <w:rsid w:val="00FC04CF"/>
    <w:rsid w:val="00FC06B2"/>
    <w:rsid w:val="00FC06EB"/>
    <w:rsid w:val="00FC077E"/>
    <w:rsid w:val="00FC088E"/>
    <w:rsid w:val="00FC0CE2"/>
    <w:rsid w:val="00FC197D"/>
    <w:rsid w:val="00FC1CA4"/>
    <w:rsid w:val="00FC20CB"/>
    <w:rsid w:val="00FC23A7"/>
    <w:rsid w:val="00FC24F5"/>
    <w:rsid w:val="00FC388B"/>
    <w:rsid w:val="00FC38FB"/>
    <w:rsid w:val="00FC3966"/>
    <w:rsid w:val="00FC3B6F"/>
    <w:rsid w:val="00FC3CD6"/>
    <w:rsid w:val="00FC4EE0"/>
    <w:rsid w:val="00FC5446"/>
    <w:rsid w:val="00FC5827"/>
    <w:rsid w:val="00FC586E"/>
    <w:rsid w:val="00FC5CAA"/>
    <w:rsid w:val="00FC62FE"/>
    <w:rsid w:val="00FC654A"/>
    <w:rsid w:val="00FC659E"/>
    <w:rsid w:val="00FC6B14"/>
    <w:rsid w:val="00FC762A"/>
    <w:rsid w:val="00FD08B7"/>
    <w:rsid w:val="00FD0AF4"/>
    <w:rsid w:val="00FD1040"/>
    <w:rsid w:val="00FD1051"/>
    <w:rsid w:val="00FD121B"/>
    <w:rsid w:val="00FD1721"/>
    <w:rsid w:val="00FD1728"/>
    <w:rsid w:val="00FD17AA"/>
    <w:rsid w:val="00FD17E0"/>
    <w:rsid w:val="00FD1FD6"/>
    <w:rsid w:val="00FD239B"/>
    <w:rsid w:val="00FD2452"/>
    <w:rsid w:val="00FD2502"/>
    <w:rsid w:val="00FD2635"/>
    <w:rsid w:val="00FD2D6D"/>
    <w:rsid w:val="00FD415A"/>
    <w:rsid w:val="00FD626D"/>
    <w:rsid w:val="00FD672A"/>
    <w:rsid w:val="00FD7253"/>
    <w:rsid w:val="00FD76A7"/>
    <w:rsid w:val="00FD76EA"/>
    <w:rsid w:val="00FD7C98"/>
    <w:rsid w:val="00FE0148"/>
    <w:rsid w:val="00FE0366"/>
    <w:rsid w:val="00FE07BB"/>
    <w:rsid w:val="00FE08CE"/>
    <w:rsid w:val="00FE0C8A"/>
    <w:rsid w:val="00FE12FB"/>
    <w:rsid w:val="00FE17B4"/>
    <w:rsid w:val="00FE1849"/>
    <w:rsid w:val="00FE2411"/>
    <w:rsid w:val="00FE2695"/>
    <w:rsid w:val="00FE2F68"/>
    <w:rsid w:val="00FE40E0"/>
    <w:rsid w:val="00FE4205"/>
    <w:rsid w:val="00FE4C14"/>
    <w:rsid w:val="00FE4E27"/>
    <w:rsid w:val="00FE574A"/>
    <w:rsid w:val="00FE5C6C"/>
    <w:rsid w:val="00FE5DB9"/>
    <w:rsid w:val="00FE6F93"/>
    <w:rsid w:val="00FE745A"/>
    <w:rsid w:val="00FE7536"/>
    <w:rsid w:val="00FF127C"/>
    <w:rsid w:val="00FF1369"/>
    <w:rsid w:val="00FF16DC"/>
    <w:rsid w:val="00FF1FF6"/>
    <w:rsid w:val="00FF2348"/>
    <w:rsid w:val="00FF45BE"/>
    <w:rsid w:val="00FF5032"/>
    <w:rsid w:val="00FF529A"/>
    <w:rsid w:val="00FF54E2"/>
    <w:rsid w:val="00FF59EF"/>
    <w:rsid w:val="00FF5BC5"/>
    <w:rsid w:val="00FF5E5A"/>
    <w:rsid w:val="00FF5F3D"/>
    <w:rsid w:val="00FF6D72"/>
    <w:rsid w:val="00FF7A24"/>
    <w:rsid w:val="00FF7B98"/>
    <w:rsid w:val="01A73A47"/>
    <w:rsid w:val="01E0A672"/>
    <w:rsid w:val="02988004"/>
    <w:rsid w:val="04FAACE7"/>
    <w:rsid w:val="08C755C9"/>
    <w:rsid w:val="0B97DE4B"/>
    <w:rsid w:val="143F08C1"/>
    <w:rsid w:val="19DF05A6"/>
    <w:rsid w:val="1C09BB18"/>
    <w:rsid w:val="1C36EEAE"/>
    <w:rsid w:val="1D8D51F2"/>
    <w:rsid w:val="29750BA1"/>
    <w:rsid w:val="2D6119B0"/>
    <w:rsid w:val="2FE98904"/>
    <w:rsid w:val="316888C2"/>
    <w:rsid w:val="35D54E01"/>
    <w:rsid w:val="395A56AD"/>
    <w:rsid w:val="3B98C7CD"/>
    <w:rsid w:val="3D10094E"/>
    <w:rsid w:val="3DD714A4"/>
    <w:rsid w:val="3EA217D7"/>
    <w:rsid w:val="3F1B4D05"/>
    <w:rsid w:val="3F44B722"/>
    <w:rsid w:val="42607C38"/>
    <w:rsid w:val="42D6A132"/>
    <w:rsid w:val="44EFA022"/>
    <w:rsid w:val="48E3E175"/>
    <w:rsid w:val="499F8B2C"/>
    <w:rsid w:val="4A6AF6A5"/>
    <w:rsid w:val="4C88917F"/>
    <w:rsid w:val="4E102E33"/>
    <w:rsid w:val="53C2802D"/>
    <w:rsid w:val="55063356"/>
    <w:rsid w:val="56A47009"/>
    <w:rsid w:val="583E5E6F"/>
    <w:rsid w:val="58E54A0E"/>
    <w:rsid w:val="59306C7B"/>
    <w:rsid w:val="5B5187FA"/>
    <w:rsid w:val="5C0C7639"/>
    <w:rsid w:val="5CE7E286"/>
    <w:rsid w:val="5DFC98BC"/>
    <w:rsid w:val="5E2251FB"/>
    <w:rsid w:val="5E3CC3D0"/>
    <w:rsid w:val="61DBBDFC"/>
    <w:rsid w:val="623B2BA9"/>
    <w:rsid w:val="6243F3B1"/>
    <w:rsid w:val="635885CB"/>
    <w:rsid w:val="66EECDFA"/>
    <w:rsid w:val="66F02C2D"/>
    <w:rsid w:val="67DDE21A"/>
    <w:rsid w:val="67E7A4DA"/>
    <w:rsid w:val="6D5D5E9E"/>
    <w:rsid w:val="71DAC15F"/>
    <w:rsid w:val="72E8B8A8"/>
    <w:rsid w:val="75062352"/>
    <w:rsid w:val="768B95D4"/>
    <w:rsid w:val="76FEECCD"/>
    <w:rsid w:val="7B8C817F"/>
    <w:rsid w:val="7C96A270"/>
    <w:rsid w:val="7F000C0C"/>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5346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H1"/>
    <w:basedOn w:val="Contents"/>
    <w:next w:val="Heading2"/>
    <w:link w:val="Heading1Char"/>
    <w:uiPriority w:val="2"/>
    <w:qFormat/>
    <w:rsid w:val="002D18F3"/>
    <w:pPr>
      <w:spacing w:before="360" w:after="0"/>
      <w:outlineLvl w:val="0"/>
    </w:pPr>
    <w:rPr>
      <w:b/>
      <w:bCs/>
    </w:rPr>
  </w:style>
  <w:style w:type="paragraph" w:styleId="Heading2">
    <w:name w:val="heading 2"/>
    <w:aliases w:val="CER Heading 2,H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H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H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B37FD"/>
    <w:pPr>
      <w:tabs>
        <w:tab w:val="left" w:pos="440"/>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character" w:styleId="Mention">
    <w:name w:val="Mention"/>
    <w:basedOn w:val="DefaultParagraphFont"/>
    <w:uiPriority w:val="99"/>
    <w:unhideWhenUsed/>
    <w:rsid w:val="002B34F2"/>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F11D0"/>
    <w:rPr>
      <w:b/>
      <w:bCs/>
      <w:lang w:val="en-AU"/>
    </w:rPr>
  </w:style>
  <w:style w:type="character" w:customStyle="1" w:styleId="CommentSubjectChar">
    <w:name w:val="Comment Subject Char"/>
    <w:basedOn w:val="CommentTextChar"/>
    <w:link w:val="CommentSubject"/>
    <w:uiPriority w:val="99"/>
    <w:semiHidden/>
    <w:rsid w:val="006F11D0"/>
    <w:rPr>
      <w:rFonts w:asciiTheme="minorHAnsi" w:hAnsiTheme="minorHAnsi" w:cstheme="minorHAnsi"/>
      <w:b/>
      <w:bCs/>
      <w:color w:val="000000" w:themeColor="text1"/>
      <w:lang w:val="en-GB" w:eastAsia="en-US"/>
    </w:rPr>
  </w:style>
  <w:style w:type="paragraph" w:styleId="Revision">
    <w:name w:val="Revision"/>
    <w:hidden/>
    <w:semiHidden/>
    <w:rsid w:val="003357AB"/>
    <w:rPr>
      <w:rFonts w:asciiTheme="minorHAnsi" w:hAnsiTheme="minorHAnsi" w:cstheme="minorHAnsi"/>
      <w:color w:val="000000" w:themeColor="text1"/>
      <w:sz w:val="22"/>
      <w:szCs w:val="24"/>
      <w:lang w:eastAsia="en-US"/>
    </w:rPr>
  </w:style>
  <w:style w:type="paragraph" w:customStyle="1" w:styleId="Tabletext">
    <w:name w:val="Tabletext"/>
    <w:aliases w:val="tt"/>
    <w:basedOn w:val="Normal"/>
    <w:uiPriority w:val="99"/>
    <w:rsid w:val="00D7001B"/>
    <w:pPr>
      <w:spacing w:before="60" w:after="0" w:line="240" w:lineRule="atLeast"/>
    </w:pPr>
    <w:rPr>
      <w:rFonts w:ascii="Times New Roman" w:eastAsia="Times New Roman" w:hAnsi="Times New Roman" w:cs="Times New Roman"/>
      <w:color w:val="auto"/>
      <w:sz w:val="20"/>
      <w:szCs w:val="20"/>
      <w:lang w:eastAsia="en-AU"/>
    </w:rPr>
  </w:style>
  <w:style w:type="paragraph" w:customStyle="1" w:styleId="subsection">
    <w:name w:val="subsection"/>
    <w:aliases w:val="ss,t_Main,Subsection"/>
    <w:basedOn w:val="Normal"/>
    <w:link w:val="subsectionChar"/>
    <w:qFormat/>
    <w:rsid w:val="00D7001B"/>
    <w:pPr>
      <w:tabs>
        <w:tab w:val="right" w:pos="1021"/>
      </w:tabs>
      <w:spacing w:before="180" w:after="0"/>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D7001B"/>
    <w:rPr>
      <w:rFonts w:ascii="Times New Roman" w:eastAsia="Times New Roman" w:hAnsi="Times New Roman"/>
      <w:sz w:val="22"/>
    </w:rPr>
  </w:style>
  <w:style w:type="paragraph" w:customStyle="1" w:styleId="TableHeading">
    <w:name w:val="TableHeading"/>
    <w:aliases w:val="th"/>
    <w:basedOn w:val="Normal"/>
    <w:next w:val="Tabletext"/>
    <w:uiPriority w:val="99"/>
    <w:rsid w:val="00D7001B"/>
    <w:pPr>
      <w:keepNext/>
      <w:spacing w:before="60" w:after="0" w:line="240" w:lineRule="atLeast"/>
    </w:pPr>
    <w:rPr>
      <w:rFonts w:ascii="Times New Roman" w:eastAsia="Times New Roman" w:hAnsi="Times New Roman" w:cs="Times New Roman"/>
      <w:b/>
      <w:color w:val="auto"/>
      <w:sz w:val="20"/>
      <w:szCs w:val="20"/>
      <w:lang w:eastAsia="en-AU"/>
    </w:rPr>
  </w:style>
  <w:style w:type="paragraph" w:customStyle="1" w:styleId="Default">
    <w:name w:val="Default"/>
    <w:rsid w:val="008B2812"/>
    <w:pPr>
      <w:autoSpaceDE w:val="0"/>
      <w:autoSpaceDN w:val="0"/>
      <w:adjustRightInd w:val="0"/>
    </w:pPr>
    <w:rPr>
      <w:rFonts w:ascii="Times New Roman" w:eastAsiaTheme="minorHAnsi" w:hAnsi="Times New Roman"/>
      <w:color w:val="000000"/>
      <w:sz w:val="24"/>
      <w:szCs w:val="24"/>
      <w:lang w:eastAsia="en-US"/>
    </w:rPr>
  </w:style>
  <w:style w:type="paragraph" w:styleId="TOCHeading">
    <w:name w:val="TOC Heading"/>
    <w:basedOn w:val="Heading1"/>
    <w:next w:val="Normal"/>
    <w:uiPriority w:val="39"/>
    <w:unhideWhenUsed/>
    <w:qFormat/>
    <w:rsid w:val="00EF6B13"/>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character" w:styleId="UnresolvedMention">
    <w:name w:val="Unresolved Mention"/>
    <w:basedOn w:val="DefaultParagraphFont"/>
    <w:uiPriority w:val="99"/>
    <w:semiHidden/>
    <w:unhideWhenUsed/>
    <w:rsid w:val="00AA08B4"/>
    <w:rPr>
      <w:color w:val="605E5C"/>
      <w:shd w:val="clear" w:color="auto" w:fill="E1DFDD"/>
    </w:rPr>
  </w:style>
  <w:style w:type="character" w:customStyle="1" w:styleId="ui-provider">
    <w:name w:val="ui-provider"/>
    <w:basedOn w:val="DefaultParagraphFont"/>
    <w:rsid w:val="000D33A8"/>
  </w:style>
  <w:style w:type="character" w:customStyle="1" w:styleId="normaltextrun">
    <w:name w:val="normaltextrun"/>
    <w:basedOn w:val="DefaultParagraphFont"/>
    <w:rsid w:val="003D40F5"/>
  </w:style>
  <w:style w:type="character" w:customStyle="1" w:styleId="eop">
    <w:name w:val="eop"/>
    <w:basedOn w:val="DefaultParagraphFont"/>
    <w:rsid w:val="003D40F5"/>
  </w:style>
  <w:style w:type="paragraph" w:customStyle="1" w:styleId="paragraph">
    <w:name w:val="paragraph"/>
    <w:basedOn w:val="Normal"/>
    <w:rsid w:val="00E061D7"/>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scxw12649272">
    <w:name w:val="scxw12649272"/>
    <w:basedOn w:val="DefaultParagraphFont"/>
    <w:rsid w:val="00E061D7"/>
  </w:style>
  <w:style w:type="paragraph" w:styleId="EndnoteText">
    <w:name w:val="endnote text"/>
    <w:basedOn w:val="Normal"/>
    <w:link w:val="EndnoteTextChar"/>
    <w:uiPriority w:val="99"/>
    <w:semiHidden/>
    <w:unhideWhenUsed/>
    <w:rsid w:val="008335A4"/>
    <w:pPr>
      <w:spacing w:after="0"/>
    </w:pPr>
    <w:rPr>
      <w:sz w:val="20"/>
      <w:szCs w:val="20"/>
    </w:rPr>
  </w:style>
  <w:style w:type="character" w:customStyle="1" w:styleId="EndnoteTextChar">
    <w:name w:val="Endnote Text Char"/>
    <w:basedOn w:val="DefaultParagraphFont"/>
    <w:link w:val="EndnoteText"/>
    <w:uiPriority w:val="99"/>
    <w:semiHidden/>
    <w:rsid w:val="008335A4"/>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8335A4"/>
    <w:rPr>
      <w:vertAlign w:val="superscript"/>
    </w:rPr>
  </w:style>
  <w:style w:type="paragraph" w:customStyle="1" w:styleId="Text">
    <w:name w:val="Text"/>
    <w:link w:val="TextChar"/>
    <w:rsid w:val="00B41D40"/>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B41D40"/>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6209962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933445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F2008L02309/latest/versions" TargetMode="External"/><Relationship Id="rId39" Type="http://schemas.openxmlformats.org/officeDocument/2006/relationships/hyperlink" Target="mailto:cer-nger-reporting@cer.gov.au" TargetMode="External"/><Relationship Id="rId21" Type="http://schemas.openxmlformats.org/officeDocument/2006/relationships/image" Target="media/image12.png"/><Relationship Id="rId34" Type="http://schemas.openxmlformats.org/officeDocument/2006/relationships/image" Target="media/image15.png"/><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document_page/guidance-aggregated-facility-reporting-percentage-estimates-and-incidental-emissions-and-ener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C2007A00175/latest/versions"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yperlink" Target="https://www.cer.gov.au"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schemes/national-greenhouse-and-energy-reporting-scheme/report-emissions-and-energy/amendments" TargetMode="External"/><Relationship Id="rId36" Type="http://schemas.openxmlformats.org/officeDocument/2006/relationships/image" Target="media/image17.png"/><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www.legislation.gov.au/F2008L02230/latest/text"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cer.gov.au/schemes/national-greenhouse-and-energy-reporting-scheme" TargetMode="External"/><Relationship Id="rId30" Type="http://schemas.openxmlformats.org/officeDocument/2006/relationships/hyperlink" Target="https://www.abs.gov.au/statistics/classifications/australian-and-new-zealand-standard-industrial-classification-anzsic" TargetMode="External"/><Relationship Id="rId35" Type="http://schemas.openxmlformats.org/officeDocument/2006/relationships/image" Target="media/image16.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F2008L02230/latest/versions" TargetMode="External"/><Relationship Id="rId33" Type="http://schemas.openxmlformats.org/officeDocument/2006/relationships/image" Target="media/image14.png"/><Relationship Id="rId38" Type="http://schemas.openxmlformats.org/officeDocument/2006/relationships/hyperlink" Target="https://cer.gov.au/document_page/guidance-aggregated-facility-reporting-percentage-estimates-and-incidental-emissions-and-energy" TargetMode="External"/><Relationship Id="rId46" Type="http://schemas.openxmlformats.org/officeDocument/2006/relationships/footer" Target="footer3.xml"/><Relationship Id="rId20" Type="http://schemas.openxmlformats.org/officeDocument/2006/relationships/image" Target="media/image11.svg"/><Relationship Id="rId41" Type="http://schemas.openxmlformats.org/officeDocument/2006/relationships/hyperlink" Target="https://cer.gov.au/schemes/national-greenhouse-and-energy-reporting-scheme/report-emissions-and-energy/nger-reporting-guid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EC0517-50E0-4294-950E-B974426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4206</Words>
  <Characters>22505</Characters>
  <Application>Microsoft Office Word</Application>
  <DocSecurity>0</DocSecurity>
  <Lines>608</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hydrofluorocarbons and sulphur hexafluoride gases guideline</dc:title>
  <dc:subject/>
  <dc:creator/>
  <cp:keywords/>
  <cp:lastModifiedBy/>
  <cp:revision>1</cp:revision>
  <dcterms:created xsi:type="dcterms:W3CDTF">2026-07-23T04:27:00Z</dcterms:created>
  <dcterms:modified xsi:type="dcterms:W3CDTF">2026-07-23T04:27:00Z</dcterms:modified>
  <cp:contentStatus/>
</cp:coreProperties>
</file>