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724E" w14:textId="03A60363" w:rsidR="002C79A0" w:rsidRPr="00EA786E" w:rsidRDefault="00694867" w:rsidP="00841534">
      <w:pPr>
        <w:pStyle w:val="Heading1"/>
      </w:pPr>
      <w:r>
        <w:t xml:space="preserve">First </w:t>
      </w:r>
      <w:r w:rsidR="00D166EF">
        <w:t>g</w:t>
      </w:r>
      <w:r>
        <w:t xml:space="preserve">eneration </w:t>
      </w:r>
      <w:r w:rsidR="00D166EF">
        <w:t>v</w:t>
      </w:r>
      <w:r>
        <w:t xml:space="preserve">alidation </w:t>
      </w:r>
      <w:r w:rsidR="00D166EF">
        <w:t>q</w:t>
      </w:r>
      <w:r>
        <w:t xml:space="preserve">uestionnaire </w:t>
      </w:r>
      <w:r w:rsidR="00E53798">
        <w:t>for</w:t>
      </w:r>
      <w:r w:rsidR="002C79A0" w:rsidRPr="00EA786E">
        <w:t xml:space="preserve"> </w:t>
      </w:r>
      <w:r w:rsidR="00D166EF">
        <w:t>l</w:t>
      </w:r>
      <w:r w:rsidR="002C79A0" w:rsidRPr="00EA786E">
        <w:t xml:space="preserve">arge-scale </w:t>
      </w:r>
      <w:r w:rsidR="00D166EF">
        <w:t>g</w:t>
      </w:r>
      <w:r w:rsidR="002C79A0" w:rsidRPr="00EA786E">
        <w:t xml:space="preserve">eneration </w:t>
      </w:r>
      <w:r w:rsidR="00D166EF">
        <w:t>c</w:t>
      </w:r>
      <w:r w:rsidR="002C79A0" w:rsidRPr="00EA786E">
        <w:t>ertificate</w:t>
      </w:r>
      <w:r>
        <w:t>s</w:t>
      </w:r>
      <w:r w:rsidR="00071103" w:rsidRPr="00EA786E">
        <w:t xml:space="preserve"> </w:t>
      </w:r>
    </w:p>
    <w:p w14:paraId="1CF8264A" w14:textId="2A579DB7" w:rsidR="00A55643" w:rsidRDefault="00A55643" w:rsidP="00A55643">
      <w:pPr>
        <w:spacing w:after="0"/>
        <w:rPr>
          <w:szCs w:val="22"/>
        </w:rPr>
      </w:pPr>
      <w:r>
        <w:rPr>
          <w:szCs w:val="22"/>
        </w:rPr>
        <w:t>This</w:t>
      </w:r>
      <w:r w:rsidRPr="23EBF421">
        <w:rPr>
          <w:szCs w:val="22"/>
        </w:rPr>
        <w:t xml:space="preserve"> questionnaire is a</w:t>
      </w:r>
      <w:r w:rsidR="002F244B">
        <w:rPr>
          <w:szCs w:val="22"/>
        </w:rPr>
        <w:t xml:space="preserve"> compulsory</w:t>
      </w:r>
      <w:r w:rsidRPr="23EBF421">
        <w:rPr>
          <w:szCs w:val="22"/>
        </w:rPr>
        <w:t xml:space="preserve"> one-off task </w:t>
      </w:r>
      <w:r>
        <w:rPr>
          <w:szCs w:val="22"/>
        </w:rPr>
        <w:t>that</w:t>
      </w:r>
      <w:r w:rsidRPr="23EBF421">
        <w:rPr>
          <w:szCs w:val="22"/>
        </w:rPr>
        <w:t xml:space="preserve"> </w:t>
      </w:r>
      <w:r w:rsidR="002F244B">
        <w:rPr>
          <w:szCs w:val="22"/>
        </w:rPr>
        <w:t>contributes to</w:t>
      </w:r>
      <w:r w:rsidRPr="23EBF421">
        <w:rPr>
          <w:szCs w:val="22"/>
        </w:rPr>
        <w:t xml:space="preserve"> the risk assessment of a </w:t>
      </w:r>
      <w:r>
        <w:rPr>
          <w:szCs w:val="22"/>
        </w:rPr>
        <w:t>power station</w:t>
      </w:r>
      <w:r w:rsidR="007C5EB6">
        <w:rPr>
          <w:szCs w:val="22"/>
        </w:rPr>
        <w:t>’</w:t>
      </w:r>
      <w:r>
        <w:rPr>
          <w:szCs w:val="22"/>
        </w:rPr>
        <w:t xml:space="preserve">s first </w:t>
      </w:r>
      <w:r w:rsidR="00700891">
        <w:rPr>
          <w:szCs w:val="22"/>
        </w:rPr>
        <w:t>large-scale</w:t>
      </w:r>
      <w:r w:rsidR="00DA0A96">
        <w:rPr>
          <w:szCs w:val="22"/>
        </w:rPr>
        <w:t xml:space="preserve"> generation certificate (</w:t>
      </w:r>
      <w:r>
        <w:rPr>
          <w:szCs w:val="22"/>
        </w:rPr>
        <w:t>LGC</w:t>
      </w:r>
      <w:r w:rsidR="00DA0A96">
        <w:rPr>
          <w:szCs w:val="22"/>
        </w:rPr>
        <w:t>)</w:t>
      </w:r>
      <w:r w:rsidRPr="23EBF421">
        <w:rPr>
          <w:szCs w:val="22"/>
        </w:rPr>
        <w:t xml:space="preserve"> claim. </w:t>
      </w:r>
      <w:r w:rsidR="00F5346D">
        <w:rPr>
          <w:szCs w:val="22"/>
        </w:rPr>
        <w:t>You must u</w:t>
      </w:r>
      <w:r w:rsidRPr="23EBF421">
        <w:rPr>
          <w:szCs w:val="22"/>
        </w:rPr>
        <w:t xml:space="preserve">pload this questionnaire with your generation data </w:t>
      </w:r>
      <w:r w:rsidR="00E92317">
        <w:rPr>
          <w:szCs w:val="22"/>
        </w:rPr>
        <w:t>when you submit your</w:t>
      </w:r>
      <w:r w:rsidRPr="23EBF421">
        <w:rPr>
          <w:szCs w:val="22"/>
        </w:rPr>
        <w:t xml:space="preserve"> power station’s first LGC claim </w:t>
      </w:r>
      <w:r w:rsidR="007C02C9">
        <w:rPr>
          <w:szCs w:val="22"/>
        </w:rPr>
        <w:t>in</w:t>
      </w:r>
      <w:r w:rsidR="00F963EA">
        <w:rPr>
          <w:szCs w:val="22"/>
        </w:rPr>
        <w:t xml:space="preserve"> the</w:t>
      </w:r>
      <w:r w:rsidRPr="23EBF421">
        <w:rPr>
          <w:szCs w:val="22"/>
        </w:rPr>
        <w:t xml:space="preserve"> REC Registry. </w:t>
      </w:r>
    </w:p>
    <w:p w14:paraId="0B6814FC" w14:textId="7C47A537" w:rsidR="00CA1132" w:rsidRPr="00692FF0" w:rsidRDefault="00CA1132" w:rsidP="00841534">
      <w:pPr>
        <w:pStyle w:val="Heading2"/>
      </w:pPr>
      <w:r>
        <w:t>Assessment of LGC claims</w:t>
      </w:r>
    </w:p>
    <w:p w14:paraId="32F9ACB6" w14:textId="6645EAAD" w:rsidR="00CA1132" w:rsidRDefault="00CA1132" w:rsidP="00CA1132">
      <w:pPr>
        <w:spacing w:after="0"/>
      </w:pPr>
      <w:r>
        <w:t>We take a risk-based approach to LGC claims. Our assessment includes the information in the claim and past performance of a power station and registered person, among other items.</w:t>
      </w:r>
    </w:p>
    <w:p w14:paraId="4B808C5F" w14:textId="77777777" w:rsidR="001C5E23" w:rsidRDefault="001C5E23" w:rsidP="00CA1132">
      <w:pPr>
        <w:spacing w:after="0"/>
      </w:pPr>
    </w:p>
    <w:p w14:paraId="36C8AD25" w14:textId="4E9C5267" w:rsidR="001C5E23" w:rsidRPr="001C5E23" w:rsidRDefault="00CA1132" w:rsidP="00213A33">
      <w:r w:rsidRPr="001C5E23">
        <w:t>A power station can be subject to a detailed assessment at any time to ensure the continued integrity of the scheme. This includes requesting further information when necessary to validate a</w:t>
      </w:r>
      <w:r w:rsidR="007C02C9">
        <w:t>n</w:t>
      </w:r>
      <w:r w:rsidRPr="001C5E23">
        <w:t xml:space="preserve"> LGC claim.</w:t>
      </w:r>
      <w:r w:rsidR="00916854" w:rsidRPr="001C5E23">
        <w:rPr>
          <w:sz w:val="24"/>
        </w:rPr>
        <w:t xml:space="preserve"> </w:t>
      </w:r>
    </w:p>
    <w:p w14:paraId="033173C4" w14:textId="04CDEF7E" w:rsidR="002A095A" w:rsidRPr="00692FF0" w:rsidRDefault="002A095A" w:rsidP="00841534">
      <w:pPr>
        <w:pStyle w:val="Heading2"/>
      </w:pPr>
      <w:r w:rsidRPr="00692FF0">
        <w:t xml:space="preserve">LGC </w:t>
      </w:r>
      <w:r w:rsidR="00A503E0">
        <w:t>c</w:t>
      </w:r>
      <w:r w:rsidRPr="00692FF0">
        <w:t xml:space="preserve">reation and </w:t>
      </w:r>
      <w:r w:rsidR="00A503E0">
        <w:t>r</w:t>
      </w:r>
      <w:r w:rsidRPr="00692FF0">
        <w:t>egistration</w:t>
      </w:r>
    </w:p>
    <w:p w14:paraId="50C6C0D7" w14:textId="5E120D43" w:rsidR="002C79A0" w:rsidRDefault="002C79A0" w:rsidP="00EA786E">
      <w:pPr>
        <w:spacing w:after="240"/>
      </w:pPr>
      <w:r w:rsidRPr="00AB787B">
        <w:t>A registered person with power station(s)</w:t>
      </w:r>
      <w:r w:rsidR="004C7172">
        <w:t xml:space="preserve"> </w:t>
      </w:r>
      <w:r w:rsidR="004C7172" w:rsidRPr="00AB787B">
        <w:t>accredited</w:t>
      </w:r>
      <w:r w:rsidR="004C7172">
        <w:t xml:space="preserve"> under</w:t>
      </w:r>
      <w:r w:rsidRPr="00AB787B">
        <w:t xml:space="preserve"> the </w:t>
      </w:r>
      <w:r w:rsidRPr="00AB787B">
        <w:rPr>
          <w:i/>
        </w:rPr>
        <w:t>Renewable Energy (Electricity) Act 2000</w:t>
      </w:r>
      <w:r w:rsidRPr="00AB787B">
        <w:t xml:space="preserve"> </w:t>
      </w:r>
      <w:r w:rsidR="007C02C9">
        <w:t>is</w:t>
      </w:r>
      <w:r w:rsidR="004C7172" w:rsidRPr="00AB787B">
        <w:t xml:space="preserve"> </w:t>
      </w:r>
      <w:r w:rsidRPr="00AB787B">
        <w:t xml:space="preserve">eligible to create LGCs using </w:t>
      </w:r>
      <w:r w:rsidR="003C0522">
        <w:t xml:space="preserve">the </w:t>
      </w:r>
      <w:hyperlink r:id="rId9" w:history="1">
        <w:r w:rsidR="00FF7F7A">
          <w:rPr>
            <w:rStyle w:val="Hyperlink"/>
            <w:rFonts w:asciiTheme="minorHAnsi" w:hAnsiTheme="minorHAnsi"/>
          </w:rPr>
          <w:t>REC</w:t>
        </w:r>
        <w:r w:rsidR="00235853">
          <w:rPr>
            <w:rStyle w:val="Hyperlink"/>
            <w:rFonts w:asciiTheme="minorHAnsi" w:hAnsiTheme="minorHAnsi"/>
          </w:rPr>
          <w:t xml:space="preserve"> </w:t>
        </w:r>
        <w:r w:rsidR="00FF7F7A">
          <w:rPr>
            <w:rStyle w:val="Hyperlink"/>
            <w:rFonts w:asciiTheme="minorHAnsi" w:hAnsiTheme="minorHAnsi"/>
          </w:rPr>
          <w:t>Registry</w:t>
        </w:r>
      </w:hyperlink>
      <w:r w:rsidRPr="00AB787B">
        <w:t>.</w:t>
      </w:r>
      <w:r w:rsidR="00331AF3">
        <w:t xml:space="preserve"> </w:t>
      </w:r>
    </w:p>
    <w:p w14:paraId="02A7A29B" w14:textId="3156CD8A" w:rsidR="00860086" w:rsidRDefault="00D30290" w:rsidP="002C79A0">
      <w:r>
        <w:t xml:space="preserve">Only </w:t>
      </w:r>
      <w:r w:rsidR="2CFD018B">
        <w:t>the nominated</w:t>
      </w:r>
      <w:r>
        <w:t xml:space="preserve"> person</w:t>
      </w:r>
      <w:r w:rsidR="4BC484DB">
        <w:t xml:space="preserve"> for a power station or their representatives</w:t>
      </w:r>
      <w:r w:rsidR="008C477C">
        <w:t xml:space="preserve"> can</w:t>
      </w:r>
      <w:r>
        <w:t xml:space="preserve"> lodge LGC claims.</w:t>
      </w:r>
      <w:r w:rsidR="00B0416C">
        <w:t xml:space="preserve"> </w:t>
      </w:r>
      <w:r w:rsidR="007C02C9">
        <w:t>T</w:t>
      </w:r>
      <w:r w:rsidR="00B0416C">
        <w:t xml:space="preserve">he power station </w:t>
      </w:r>
      <w:r w:rsidR="007C02C9">
        <w:t xml:space="preserve">must </w:t>
      </w:r>
      <w:r w:rsidR="00295008">
        <w:t>keep track of</w:t>
      </w:r>
      <w:r w:rsidR="007F5F4F">
        <w:t xml:space="preserve"> </w:t>
      </w:r>
      <w:r w:rsidR="007C02C9">
        <w:t>its</w:t>
      </w:r>
      <w:r w:rsidR="00B0416C">
        <w:t xml:space="preserve"> account users and </w:t>
      </w:r>
      <w:r w:rsidR="004B36D7">
        <w:t>permissions and</w:t>
      </w:r>
      <w:r w:rsidR="007F5F4F">
        <w:t xml:space="preserve"> update</w:t>
      </w:r>
      <w:r w:rsidR="00DF4D1E">
        <w:t xml:space="preserve"> staff changes</w:t>
      </w:r>
      <w:r w:rsidR="001804B7">
        <w:t xml:space="preserve"> accordingly</w:t>
      </w:r>
      <w:r w:rsidR="007F5F4F">
        <w:t>.</w:t>
      </w:r>
      <w:r w:rsidR="00DC4DBF">
        <w:t xml:space="preserve"> </w:t>
      </w:r>
      <w:r w:rsidR="00841534">
        <w:t>View</w:t>
      </w:r>
      <w:r w:rsidR="00DC4DBF">
        <w:t xml:space="preserve"> more information</w:t>
      </w:r>
      <w:r w:rsidR="00E7246A">
        <w:t xml:space="preserve"> on </w:t>
      </w:r>
      <w:hyperlink r:id="rId10" w:history="1">
        <w:r w:rsidR="00E7246A" w:rsidRPr="00841534">
          <w:rPr>
            <w:rStyle w:val="Hyperlink"/>
            <w:rFonts w:asciiTheme="minorHAnsi" w:hAnsiTheme="minorHAnsi"/>
          </w:rPr>
          <w:t xml:space="preserve">account </w:t>
        </w:r>
        <w:r w:rsidR="004B36D7" w:rsidRPr="00841534">
          <w:rPr>
            <w:rStyle w:val="Hyperlink"/>
            <w:rFonts w:asciiTheme="minorHAnsi" w:hAnsiTheme="minorHAnsi"/>
          </w:rPr>
          <w:t>management</w:t>
        </w:r>
      </w:hyperlink>
      <w:r w:rsidR="00841534">
        <w:t>.</w:t>
      </w:r>
    </w:p>
    <w:p w14:paraId="73E0CA26" w14:textId="1773C6AE" w:rsidR="002C79A0" w:rsidRPr="00692FF0" w:rsidRDefault="00271B05" w:rsidP="00841534">
      <w:pPr>
        <w:pStyle w:val="Heading2"/>
      </w:pPr>
      <w:r>
        <w:t>What a registered person should do</w:t>
      </w:r>
      <w:r w:rsidR="009C63CD">
        <w:t xml:space="preserve"> before creating LGCs</w:t>
      </w:r>
    </w:p>
    <w:p w14:paraId="0858FEB2" w14:textId="6B551B70" w:rsidR="00803CA3" w:rsidRDefault="00803CA3" w:rsidP="00281AEC">
      <w:pPr>
        <w:pStyle w:val="CERbullets"/>
        <w:spacing w:after="0"/>
      </w:pPr>
      <w:r>
        <w:t>Review the accreditation approval letter and the conditions set out within the document</w:t>
      </w:r>
      <w:r w:rsidR="00752884">
        <w:t xml:space="preserve"> </w:t>
      </w:r>
      <w:r w:rsidR="006B41B3">
        <w:t xml:space="preserve">to be aware </w:t>
      </w:r>
      <w:r w:rsidR="00752884">
        <w:t>of compliance obligations.</w:t>
      </w:r>
    </w:p>
    <w:p w14:paraId="4E8023F6" w14:textId="0BB21472" w:rsidR="008A5A57" w:rsidRDefault="008A5A57" w:rsidP="00281AEC">
      <w:pPr>
        <w:pStyle w:val="CERbullets"/>
        <w:spacing w:after="0"/>
      </w:pPr>
      <w:r>
        <w:t xml:space="preserve">Review and understand the </w:t>
      </w:r>
      <w:r w:rsidR="004915BD">
        <w:t xml:space="preserve">accredited </w:t>
      </w:r>
      <w:r>
        <w:t>metering set</w:t>
      </w:r>
      <w:r w:rsidR="007C02C9">
        <w:t>-</w:t>
      </w:r>
      <w:r w:rsidR="004B36D7">
        <w:t>up and</w:t>
      </w:r>
      <w:r w:rsidR="004915BD">
        <w:t xml:space="preserve"> </w:t>
      </w:r>
      <w:r w:rsidR="00DA7264">
        <w:t>have contact details for the meter reading service provider.</w:t>
      </w:r>
      <w:r>
        <w:t xml:space="preserve"> </w:t>
      </w:r>
    </w:p>
    <w:p w14:paraId="38AD4C09" w14:textId="11CEA9BF" w:rsidR="0013107B" w:rsidRDefault="0013107B" w:rsidP="00281AEC">
      <w:pPr>
        <w:pStyle w:val="CERbullets"/>
        <w:spacing w:after="0"/>
      </w:pPr>
      <w:r>
        <w:t>Read</w:t>
      </w:r>
      <w:r w:rsidR="002C79A0">
        <w:t xml:space="preserve"> Regulation 14 of the </w:t>
      </w:r>
      <w:r w:rsidR="002C79A0" w:rsidRPr="00222414">
        <w:rPr>
          <w:iCs/>
        </w:rPr>
        <w:t>Renewable Energy (Electricity) Regulations 2001</w:t>
      </w:r>
      <w:r w:rsidR="00920DEF">
        <w:t>.</w:t>
      </w:r>
    </w:p>
    <w:p w14:paraId="11B8100A" w14:textId="0D644FA0" w:rsidR="002C79A0" w:rsidRDefault="00AE74A6" w:rsidP="00281AEC">
      <w:pPr>
        <w:pStyle w:val="CERbullets"/>
        <w:spacing w:after="0"/>
      </w:pPr>
      <w:r>
        <w:t>Know</w:t>
      </w:r>
      <w:r w:rsidR="00D95849">
        <w:t xml:space="preserve"> </w:t>
      </w:r>
      <w:r w:rsidR="007663E4">
        <w:t xml:space="preserve">your </w:t>
      </w:r>
      <w:r w:rsidR="00D95849">
        <w:t>accredited LGC methodology</w:t>
      </w:r>
      <w:r w:rsidR="002C79A0">
        <w:t xml:space="preserve"> </w:t>
      </w:r>
      <w:r w:rsidR="00155420">
        <w:t>and</w:t>
      </w:r>
      <w:r w:rsidR="002C79A0">
        <w:t xml:space="preserve"> </w:t>
      </w:r>
      <w:r w:rsidR="002502A7">
        <w:t xml:space="preserve">the </w:t>
      </w:r>
      <w:r w:rsidR="00DB21F3">
        <w:t xml:space="preserve">general formula for </w:t>
      </w:r>
      <w:r w:rsidR="00D63DD6">
        <w:t>site-specific</w:t>
      </w:r>
      <w:r w:rsidR="00CA186A">
        <w:t xml:space="preserve"> </w:t>
      </w:r>
      <w:r w:rsidR="002C79A0">
        <w:t>eligible electricity generation</w:t>
      </w:r>
      <w:r w:rsidR="00DB21F3">
        <w:t>.</w:t>
      </w:r>
    </w:p>
    <w:p w14:paraId="730DDDF6" w14:textId="053E7B17" w:rsidR="00FF5DEB" w:rsidRDefault="006A2AFB" w:rsidP="00281AEC">
      <w:pPr>
        <w:pStyle w:val="CERbullets"/>
        <w:spacing w:after="0"/>
      </w:pPr>
      <w:r>
        <w:t xml:space="preserve">Understand </w:t>
      </w:r>
      <w:r w:rsidR="00623D71">
        <w:t>how to correctly calculate LGCs</w:t>
      </w:r>
      <w:r w:rsidR="00D86B40">
        <w:t xml:space="preserve"> by </w:t>
      </w:r>
      <w:hyperlink r:id="rId11" w:history="1">
        <w:r w:rsidR="00D86B40" w:rsidRPr="00D7138C">
          <w:rPr>
            <w:rStyle w:val="Hyperlink"/>
            <w:rFonts w:asciiTheme="minorHAnsi" w:hAnsiTheme="minorHAnsi"/>
          </w:rPr>
          <w:t>reading our guidance</w:t>
        </w:r>
        <w:r w:rsidR="00D7138C" w:rsidRPr="00D7138C">
          <w:rPr>
            <w:rStyle w:val="Hyperlink"/>
            <w:rFonts w:asciiTheme="minorHAnsi" w:hAnsiTheme="minorHAnsi"/>
          </w:rPr>
          <w:t xml:space="preserve"> </w:t>
        </w:r>
      </w:hyperlink>
      <w:r w:rsidR="00314A0C">
        <w:t xml:space="preserve">on </w:t>
      </w:r>
      <w:r w:rsidR="00670D11">
        <w:t xml:space="preserve">undertaking </w:t>
      </w:r>
      <w:r w:rsidR="00314A0C">
        <w:t xml:space="preserve">the calculation and the </w:t>
      </w:r>
      <w:r w:rsidR="00E557D0">
        <w:t xml:space="preserve">attributes of the calculation. </w:t>
      </w:r>
    </w:p>
    <w:p w14:paraId="25001BE1" w14:textId="1ECE5D88" w:rsidR="0072275B" w:rsidRPr="00841534" w:rsidRDefault="00FF5DEB" w:rsidP="00DD1954">
      <w:pPr>
        <w:pStyle w:val="CERbullets"/>
        <w:spacing w:after="0"/>
      </w:pPr>
      <w:r>
        <w:t>Watch</w:t>
      </w:r>
      <w:r w:rsidRPr="23EBF421">
        <w:rPr>
          <w:color w:val="006C93" w:themeColor="accent3"/>
        </w:rPr>
        <w:t xml:space="preserve"> </w:t>
      </w:r>
      <w:r w:rsidR="007C02C9">
        <w:t>our</w:t>
      </w:r>
      <w:r w:rsidRPr="00725DE8">
        <w:t xml:space="preserve"> </w:t>
      </w:r>
      <w:hyperlink r:id="rId12" w:history="1">
        <w:r w:rsidRPr="00D95CD9">
          <w:rPr>
            <w:rStyle w:val="Hyperlink"/>
            <w:rFonts w:asciiTheme="minorHAnsi" w:hAnsiTheme="minorHAnsi"/>
          </w:rPr>
          <w:t>demonstration video</w:t>
        </w:r>
      </w:hyperlink>
      <w:r>
        <w:t xml:space="preserve"> on how to submit a</w:t>
      </w:r>
      <w:r w:rsidR="00361164">
        <w:t>n</w:t>
      </w:r>
      <w:r>
        <w:t xml:space="preserve"> LGC claim in </w:t>
      </w:r>
      <w:r w:rsidR="007C02C9">
        <w:t xml:space="preserve">the </w:t>
      </w:r>
      <w:r>
        <w:t>REC Reg</w:t>
      </w:r>
      <w:r w:rsidR="005031E6">
        <w:t>istry</w:t>
      </w:r>
      <w:r w:rsidR="00361164">
        <w:t>.</w:t>
      </w:r>
    </w:p>
    <w:p w14:paraId="5B317112" w14:textId="57563CE1" w:rsidR="002C3EA4" w:rsidRPr="00452544" w:rsidRDefault="002C3EA4" w:rsidP="00841534">
      <w:pPr>
        <w:pStyle w:val="Heading2"/>
      </w:pPr>
      <w:r w:rsidRPr="00452544">
        <w:t xml:space="preserve">Further </w:t>
      </w:r>
      <w:r w:rsidR="00BE548C">
        <w:t>i</w:t>
      </w:r>
      <w:r w:rsidRPr="00452544">
        <w:t>nformation</w:t>
      </w:r>
    </w:p>
    <w:p w14:paraId="42A1C5F6" w14:textId="55B2FCE2" w:rsidR="00AC53E8" w:rsidRDefault="00841534">
      <w:pPr>
        <w:spacing w:after="0"/>
        <w:rPr>
          <w:rStyle w:val="Hyperlink"/>
          <w:rFonts w:asciiTheme="minorHAnsi" w:hAnsiTheme="minorHAnsi"/>
          <w:szCs w:val="22"/>
        </w:rPr>
      </w:pPr>
      <w:r>
        <w:rPr>
          <w:szCs w:val="22"/>
        </w:rPr>
        <w:t>Read</w:t>
      </w:r>
      <w:r w:rsidR="006412DB">
        <w:rPr>
          <w:szCs w:val="22"/>
        </w:rPr>
        <w:t xml:space="preserve"> </w:t>
      </w:r>
      <w:r>
        <w:rPr>
          <w:szCs w:val="22"/>
        </w:rPr>
        <w:t>more about</w:t>
      </w:r>
      <w:r w:rsidR="006968E1" w:rsidRPr="23EBF421">
        <w:rPr>
          <w:szCs w:val="22"/>
        </w:rPr>
        <w:t xml:space="preserve"> </w:t>
      </w:r>
      <w:hyperlink r:id="rId13" w:history="1">
        <w:r w:rsidR="006412DB" w:rsidRPr="00841534">
          <w:rPr>
            <w:rStyle w:val="Hyperlink"/>
            <w:rFonts w:asciiTheme="minorHAnsi" w:hAnsiTheme="minorHAnsi"/>
            <w:szCs w:val="22"/>
          </w:rPr>
          <w:t>power station</w:t>
        </w:r>
        <w:r w:rsidRPr="00841534">
          <w:rPr>
            <w:rStyle w:val="Hyperlink"/>
            <w:rFonts w:asciiTheme="minorHAnsi" w:hAnsiTheme="minorHAnsi"/>
            <w:szCs w:val="22"/>
          </w:rPr>
          <w:t>s</w:t>
        </w:r>
      </w:hyperlink>
      <w:r w:rsidR="00F36818" w:rsidRPr="23EBF421">
        <w:rPr>
          <w:szCs w:val="22"/>
        </w:rPr>
        <w:t xml:space="preserve"> </w:t>
      </w:r>
      <w:r w:rsidR="006412DB">
        <w:rPr>
          <w:szCs w:val="22"/>
        </w:rPr>
        <w:t xml:space="preserve">or </w:t>
      </w:r>
      <w:r w:rsidR="000138B9" w:rsidRPr="23EBF421">
        <w:rPr>
          <w:szCs w:val="22"/>
        </w:rPr>
        <w:t>contact us</w:t>
      </w:r>
      <w:r w:rsidR="00F04D0E">
        <w:t xml:space="preserve"> </w:t>
      </w:r>
      <w:r w:rsidR="007C02C9">
        <w:t>at</w:t>
      </w:r>
      <w:r w:rsidR="00BE548C">
        <w:t xml:space="preserve"> </w:t>
      </w:r>
      <w:hyperlink r:id="rId14" w:history="1">
        <w:r w:rsidR="00F04D0E" w:rsidRPr="00F04D0E">
          <w:rPr>
            <w:rStyle w:val="Hyperlink"/>
            <w:rFonts w:asciiTheme="minorHAnsi" w:hAnsiTheme="minorHAnsi"/>
            <w:szCs w:val="22"/>
          </w:rPr>
          <w:t>RET-LGCValidation@cer.gov.au</w:t>
        </w:r>
      </w:hyperlink>
      <w:r w:rsidR="00BE548C">
        <w:rPr>
          <w:szCs w:val="22"/>
        </w:rPr>
        <w:t xml:space="preserve"> or 1300 553 542.</w:t>
      </w:r>
      <w:r w:rsidR="006905A9" w:rsidRPr="00F04D0E">
        <w:rPr>
          <w:rStyle w:val="Hyperlink"/>
          <w:rFonts w:asciiTheme="minorHAnsi" w:hAnsiTheme="minorHAnsi"/>
          <w:szCs w:val="22"/>
        </w:rPr>
        <w:t xml:space="preserve"> </w:t>
      </w:r>
    </w:p>
    <w:p w14:paraId="1F669A58" w14:textId="77777777" w:rsidR="00527079" w:rsidRPr="00F04D0E" w:rsidRDefault="00527079" w:rsidP="00213A33">
      <w:pPr>
        <w:spacing w:after="0"/>
        <w:rPr>
          <w:rStyle w:val="Hyperlink"/>
          <w:rFonts w:asciiTheme="minorHAnsi" w:hAnsiTheme="minorHAnsi"/>
          <w:color w:val="auto"/>
          <w:szCs w:val="22"/>
          <w:u w:val="none"/>
        </w:rPr>
      </w:pPr>
    </w:p>
    <w:p w14:paraId="0EC9240C" w14:textId="36E8FE6A" w:rsidR="00542A22" w:rsidRPr="00841534" w:rsidRDefault="00F17F57" w:rsidP="00841534">
      <w:pPr>
        <w:pStyle w:val="Heading2"/>
      </w:pPr>
      <w:r w:rsidRPr="00213A33">
        <w:lastRenderedPageBreak/>
        <w:t>Questionnaire</w:t>
      </w:r>
    </w:p>
    <w:p w14:paraId="0E015450" w14:textId="77777777" w:rsidR="00F17F57" w:rsidRDefault="00F17F57" w:rsidP="00B01D7A">
      <w:pPr>
        <w:spacing w:after="0"/>
      </w:pPr>
    </w:p>
    <w:tbl>
      <w:tblPr>
        <w:tblStyle w:val="CERTable"/>
        <w:tblW w:w="5000" w:type="pct"/>
        <w:tblLook w:val="04A0" w:firstRow="1" w:lastRow="0" w:firstColumn="1" w:lastColumn="0" w:noHBand="0" w:noVBand="1"/>
      </w:tblPr>
      <w:tblGrid>
        <w:gridCol w:w="4820"/>
        <w:gridCol w:w="21"/>
        <w:gridCol w:w="4899"/>
      </w:tblGrid>
      <w:tr w:rsidR="0009507A" w14:paraId="60DF7FD2" w14:textId="77777777" w:rsidTr="0022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gridSpan w:val="2"/>
          </w:tcPr>
          <w:p w14:paraId="4600D40C" w14:textId="4768CB7E" w:rsidR="0009507A" w:rsidRPr="00FF7F7A" w:rsidRDefault="0009507A" w:rsidP="002C79A0">
            <w:pPr>
              <w:rPr>
                <w:sz w:val="24"/>
              </w:rPr>
            </w:pPr>
            <w:r w:rsidRPr="00FF7F7A">
              <w:rPr>
                <w:sz w:val="24"/>
              </w:rPr>
              <w:t>Question</w:t>
            </w:r>
          </w:p>
        </w:tc>
        <w:tc>
          <w:tcPr>
            <w:tcW w:w="2515" w:type="pct"/>
          </w:tcPr>
          <w:p w14:paraId="5A99FF2E" w14:textId="2979A89C" w:rsidR="0009507A" w:rsidRPr="008353E9" w:rsidRDefault="0009507A" w:rsidP="002C7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r w:rsidRPr="00213A33">
              <w:rPr>
                <w:sz w:val="24"/>
              </w:rPr>
              <w:t>Response</w:t>
            </w:r>
          </w:p>
        </w:tc>
      </w:tr>
      <w:tr w:rsidR="0009507A" w14:paraId="72909E11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gridSpan w:val="2"/>
          </w:tcPr>
          <w:p w14:paraId="24F45118" w14:textId="303F1AE1" w:rsidR="0009507A" w:rsidRPr="00944432" w:rsidRDefault="00AA591E" w:rsidP="00222414">
            <w:pPr>
              <w:pStyle w:val="ListParagraph"/>
              <w:numPr>
                <w:ilvl w:val="6"/>
                <w:numId w:val="21"/>
              </w:numPr>
              <w:ind w:left="318" w:hanging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is</w:t>
            </w:r>
            <w:r w:rsidR="0009507A">
              <w:rPr>
                <w:sz w:val="21"/>
                <w:szCs w:val="21"/>
              </w:rPr>
              <w:t xml:space="preserve"> the power station’s accreditation start date</w:t>
            </w:r>
            <w:r>
              <w:rPr>
                <w:sz w:val="21"/>
                <w:szCs w:val="21"/>
              </w:rPr>
              <w:t>?</w:t>
            </w:r>
          </w:p>
          <w:p w14:paraId="01102048" w14:textId="3D7BD3D5" w:rsidR="0009507A" w:rsidRPr="00944432" w:rsidRDefault="0009507A" w:rsidP="00ED3270">
            <w:pPr>
              <w:ind w:left="172" w:firstLine="7"/>
              <w:rPr>
                <w:i/>
                <w:sz w:val="18"/>
                <w:szCs w:val="18"/>
              </w:rPr>
            </w:pPr>
            <w:r w:rsidRPr="005A757B">
              <w:rPr>
                <w:b w:val="0"/>
                <w:i/>
                <w:sz w:val="18"/>
                <w:szCs w:val="18"/>
              </w:rPr>
              <w:t>Refer to the power station accreditation letter</w:t>
            </w:r>
            <w:r w:rsidRPr="00944432">
              <w:rPr>
                <w:i/>
                <w:sz w:val="18"/>
                <w:szCs w:val="18"/>
              </w:rPr>
              <w:t>.</w:t>
            </w:r>
          </w:p>
        </w:tc>
        <w:sdt>
          <w:sdtPr>
            <w:rPr>
              <w:szCs w:val="22"/>
            </w:rPr>
            <w:id w:val="-1159004843"/>
            <w:placeholder>
              <w:docPart w:val="4D059A5C66064064AEB4CC43D452213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15" w:type="pct"/>
              </w:tcPr>
              <w:p w14:paraId="0DCC52C9" w14:textId="4611DDA9" w:rsidR="0009507A" w:rsidRPr="008353E9" w:rsidRDefault="0009507A" w:rsidP="008353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6F58B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9507A" w14:paraId="2C02041B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gridSpan w:val="2"/>
          </w:tcPr>
          <w:p w14:paraId="7F768548" w14:textId="43314C5A" w:rsidR="0009507A" w:rsidRPr="007F0674" w:rsidRDefault="00DE6A57" w:rsidP="00222414">
            <w:pPr>
              <w:pStyle w:val="ListParagraph"/>
              <w:numPr>
                <w:ilvl w:val="6"/>
                <w:numId w:val="21"/>
              </w:numPr>
              <w:ind w:left="318" w:hanging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 w:rsidR="0009507A">
              <w:rPr>
                <w:sz w:val="21"/>
                <w:szCs w:val="21"/>
              </w:rPr>
              <w:t xml:space="preserve">ave </w:t>
            </w:r>
            <w:r>
              <w:rPr>
                <w:sz w:val="21"/>
                <w:szCs w:val="21"/>
              </w:rPr>
              <w:t xml:space="preserve">you </w:t>
            </w:r>
            <w:r w:rsidR="0009507A">
              <w:rPr>
                <w:sz w:val="21"/>
                <w:szCs w:val="21"/>
              </w:rPr>
              <w:t xml:space="preserve">only created LGC’s for electricity generated from the </w:t>
            </w:r>
            <w:r w:rsidR="0009507A" w:rsidRPr="003976A3">
              <w:rPr>
                <w:sz w:val="21"/>
                <w:szCs w:val="21"/>
              </w:rPr>
              <w:t>accreditation</w:t>
            </w:r>
            <w:r w:rsidR="0009507A">
              <w:rPr>
                <w:sz w:val="21"/>
                <w:szCs w:val="21"/>
              </w:rPr>
              <w:t xml:space="preserve"> </w:t>
            </w:r>
            <w:r w:rsidR="0009507A" w:rsidRPr="008353E9">
              <w:rPr>
                <w:sz w:val="21"/>
                <w:szCs w:val="21"/>
              </w:rPr>
              <w:t xml:space="preserve">start </w:t>
            </w:r>
            <w:r w:rsidR="0009507A" w:rsidRPr="00600ED7">
              <w:rPr>
                <w:sz w:val="21"/>
                <w:szCs w:val="21"/>
              </w:rPr>
              <w:t>date</w:t>
            </w:r>
            <w:r w:rsidR="0009507A">
              <w:rPr>
                <w:sz w:val="21"/>
                <w:szCs w:val="21"/>
              </w:rPr>
              <w:t xml:space="preserve"> onward</w:t>
            </w:r>
            <w:r w:rsidR="0009507A" w:rsidRPr="00E45647">
              <w:rPr>
                <w:sz w:val="21"/>
                <w:szCs w:val="21"/>
              </w:rPr>
              <w:t>?</w:t>
            </w:r>
          </w:p>
          <w:p w14:paraId="49867CF5" w14:textId="35085D4F" w:rsidR="0009507A" w:rsidRPr="00636173" w:rsidRDefault="0009507A" w:rsidP="00ED3270">
            <w:pPr>
              <w:ind w:left="172"/>
              <w:rPr>
                <w:i/>
                <w:sz w:val="18"/>
                <w:szCs w:val="18"/>
              </w:rPr>
            </w:pPr>
            <w:r w:rsidRPr="005A757B">
              <w:rPr>
                <w:b w:val="0"/>
                <w:i/>
                <w:sz w:val="18"/>
                <w:szCs w:val="18"/>
              </w:rPr>
              <w:t>Power stations can only claim eligible generation from their accreditation start date and onwards.</w:t>
            </w:r>
          </w:p>
        </w:tc>
        <w:sdt>
          <w:sdtPr>
            <w:rPr>
              <w:szCs w:val="22"/>
            </w:rPr>
            <w:id w:val="1983809405"/>
            <w:placeholder>
              <w:docPart w:val="D67E9A88D1754D0C88036F9C0ADCFFE2"/>
            </w:placeholder>
            <w:showingPlcHdr/>
            <w:comboBox>
              <w:listItem w:value="Choose an item."/>
              <w:listItem w:displayText="Yes. I've only created LGCs for eligible generation from the accreditation start date onward." w:value="Yes. I've only created LGCs for eligible generation from the accreditation start date onward."/>
              <w:listItem w:displayText="No. (Warning: You have included ineligible generation and the claim will be failed)" w:value="No. (Warning: You have included ineligible generation and the claim will be failed)"/>
            </w:comboBox>
          </w:sdtPr>
          <w:sdtContent>
            <w:tc>
              <w:tcPr>
                <w:tcW w:w="2515" w:type="pct"/>
              </w:tcPr>
              <w:p w14:paraId="5E16CEA2" w14:textId="54E20E1B" w:rsidR="0009507A" w:rsidRPr="008353E9" w:rsidRDefault="009C017A" w:rsidP="008353E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41BA6" w14:paraId="70FEB94A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gridSpan w:val="2"/>
          </w:tcPr>
          <w:p w14:paraId="5FE7C80F" w14:textId="77777777" w:rsidR="00A41BA6" w:rsidRPr="00BA09D3" w:rsidRDefault="00A41BA6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Has the metering configuration changed since the power station was accredited?</w:t>
            </w:r>
          </w:p>
          <w:p w14:paraId="23F8CC16" w14:textId="0884BD2F" w:rsidR="00A41BA6" w:rsidRPr="00213A33" w:rsidDel="00DE6A57" w:rsidRDefault="00A41BA6" w:rsidP="00213A33">
            <w:pPr>
              <w:ind w:left="172"/>
              <w:rPr>
                <w:b w:val="0"/>
                <w:bCs/>
                <w:sz w:val="18"/>
                <w:szCs w:val="18"/>
              </w:rPr>
            </w:pPr>
            <w:r w:rsidRPr="00213A33">
              <w:rPr>
                <w:b w:val="0"/>
                <w:bCs/>
                <w:i/>
                <w:sz w:val="18"/>
                <w:szCs w:val="18"/>
              </w:rPr>
              <w:t xml:space="preserve">If ‘Yes’, please </w:t>
            </w:r>
            <w:r w:rsidR="002A65D1">
              <w:rPr>
                <w:b w:val="0"/>
                <w:bCs/>
                <w:i/>
                <w:sz w:val="18"/>
                <w:szCs w:val="18"/>
              </w:rPr>
              <w:t xml:space="preserve">detail </w:t>
            </w:r>
            <w:r w:rsidR="005D5CA3" w:rsidRPr="00213A33">
              <w:rPr>
                <w:b w:val="0"/>
                <w:bCs/>
                <w:i/>
                <w:sz w:val="18"/>
                <w:szCs w:val="18"/>
              </w:rPr>
              <w:t xml:space="preserve">what </w:t>
            </w:r>
            <w:r w:rsidR="002A65D1">
              <w:rPr>
                <w:b w:val="0"/>
                <w:bCs/>
                <w:i/>
                <w:sz w:val="18"/>
                <w:szCs w:val="18"/>
              </w:rPr>
              <w:t>has changed and why</w:t>
            </w:r>
            <w:r w:rsidRPr="00213A33">
              <w:rPr>
                <w:b w:val="0"/>
                <w:bCs/>
                <w:i/>
                <w:sz w:val="18"/>
                <w:szCs w:val="18"/>
              </w:rPr>
              <w:t>. A</w:t>
            </w:r>
            <w:r w:rsidR="002A65D1">
              <w:rPr>
                <w:b w:val="0"/>
                <w:bCs/>
                <w:i/>
                <w:sz w:val="18"/>
                <w:szCs w:val="18"/>
              </w:rPr>
              <w:t xml:space="preserve">n </w:t>
            </w:r>
            <w:hyperlink r:id="rId15" w:history="1">
              <w:r w:rsidR="002A65D1" w:rsidRPr="002A65D1">
                <w:rPr>
                  <w:rStyle w:val="Hyperlink"/>
                  <w:rFonts w:asciiTheme="minorHAnsi" w:hAnsiTheme="minorHAnsi"/>
                  <w:b w:val="0"/>
                  <w:bCs/>
                  <w:i/>
                  <w:sz w:val="18"/>
                  <w:szCs w:val="18"/>
                </w:rPr>
                <w:t xml:space="preserve">application to </w:t>
              </w:r>
              <w:r w:rsidRPr="00213A33">
                <w:rPr>
                  <w:rStyle w:val="Hyperlink"/>
                  <w:rFonts w:asciiTheme="minorHAnsi" w:hAnsiTheme="minorHAnsi"/>
                  <w:b w:val="0"/>
                  <w:bCs/>
                  <w:i/>
                  <w:sz w:val="18"/>
                  <w:szCs w:val="18"/>
                </w:rPr>
                <w:t>var</w:t>
              </w:r>
              <w:r w:rsidR="002A65D1" w:rsidRPr="002A65D1">
                <w:rPr>
                  <w:rStyle w:val="Hyperlink"/>
                  <w:rFonts w:asciiTheme="minorHAnsi" w:hAnsiTheme="minorHAnsi"/>
                  <w:b w:val="0"/>
                  <w:bCs/>
                  <w:i/>
                  <w:sz w:val="18"/>
                  <w:szCs w:val="18"/>
                </w:rPr>
                <w:t>y</w:t>
              </w:r>
              <w:r w:rsidRPr="00213A33">
                <w:rPr>
                  <w:rStyle w:val="Hyperlink"/>
                  <w:rFonts w:asciiTheme="minorHAnsi" w:hAnsiTheme="minorHAnsi"/>
                  <w:b w:val="0"/>
                  <w:bCs/>
                  <w:i/>
                  <w:sz w:val="18"/>
                  <w:szCs w:val="18"/>
                </w:rPr>
                <w:t xml:space="preserve"> to what constitutes a power station</w:t>
              </w:r>
            </w:hyperlink>
            <w:r w:rsidRPr="00213A33">
              <w:rPr>
                <w:b w:val="0"/>
                <w:bCs/>
                <w:i/>
                <w:sz w:val="18"/>
                <w:szCs w:val="18"/>
              </w:rPr>
              <w:t xml:space="preserve"> may be required before LGC eligibility can be calculated.</w:t>
            </w:r>
          </w:p>
        </w:tc>
        <w:tc>
          <w:tcPr>
            <w:tcW w:w="2515" w:type="pct"/>
          </w:tcPr>
          <w:sdt>
            <w:sdtPr>
              <w:rPr>
                <w:szCs w:val="22"/>
              </w:rPr>
              <w:id w:val="479193118"/>
              <w:placeholder>
                <w:docPart w:val="5E260C62A59E47F29BBDA38B14EB5DB5"/>
              </w:placeholder>
              <w:showingPlcHdr/>
              <w:comboBox>
                <w:listItem w:value="Choose an item."/>
                <w:listItem w:displayText="Yes. I have detailed the changes below. (Warning: Your claim will be failed if it has not been calculated using the approved LGC methodology)" w:value="Yes. I have detailed the changes below. (Warning: Your claim will be failed if it has not been calculated using the approved LGC methodology)"/>
                <w:listItem w:displayText="No changes have been made" w:value="No changes have been made"/>
              </w:comboBox>
            </w:sdtPr>
            <w:sdtContent>
              <w:p w14:paraId="216C7CF4" w14:textId="77777777" w:rsidR="00A41BA6" w:rsidRDefault="00A41BA6" w:rsidP="00A41BA6">
                <w:pPr>
                  <w:ind w:left="3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5A025F67" w14:textId="77777777" w:rsidR="00A41BA6" w:rsidRPr="00EB4A4F" w:rsidRDefault="00A41BA6" w:rsidP="00A41BA6">
            <w:pPr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laceholderText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1ABA1D32" w14:textId="77777777" w:rsidR="00A41BA6" w:rsidRDefault="00A41BA6" w:rsidP="00835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41BA6" w14:paraId="471262AB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gridSpan w:val="2"/>
          </w:tcPr>
          <w:p w14:paraId="1B3DCC7E" w14:textId="77777777" w:rsidR="00A41BA6" w:rsidRPr="004C26EE" w:rsidRDefault="00A41BA6" w:rsidP="00222414">
            <w:pPr>
              <w:pStyle w:val="ListParagraph"/>
              <w:numPr>
                <w:ilvl w:val="6"/>
                <w:numId w:val="21"/>
              </w:numPr>
              <w:ind w:left="318" w:hanging="2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is the power station’s LGC methodology?</w:t>
            </w:r>
          </w:p>
          <w:p w14:paraId="2CDAB526" w14:textId="77777777" w:rsidR="00A41BA6" w:rsidRDefault="00A41BA6" w:rsidP="00A41BA6">
            <w:pPr>
              <w:pStyle w:val="ListParagraph"/>
              <w:ind w:left="172"/>
              <w:rPr>
                <w:b w:val="0"/>
                <w:bCs/>
                <w:sz w:val="21"/>
                <w:szCs w:val="21"/>
              </w:rPr>
            </w:pPr>
          </w:p>
          <w:p w14:paraId="5D642F32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Example: </w:t>
            </w:r>
          </w:p>
          <w:p w14:paraId="67737A70" w14:textId="77777777" w:rsidR="00A41BA6" w:rsidRPr="00213A33" w:rsidRDefault="00A41BA6" w:rsidP="00A41BA6">
            <w:pPr>
              <w:pStyle w:val="ListParagraph"/>
              <w:ind w:left="172" w:right="-248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>LGCs = TLEG – (FSL + AUX + (DLEG x (1 – MLF)))</w:t>
            </w:r>
          </w:p>
          <w:p w14:paraId="542CFC65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>Where:</w:t>
            </w:r>
          </w:p>
          <w:p w14:paraId="5CDB8322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TLEG = Meter reading from </w:t>
            </w:r>
            <w:proofErr w:type="spellStart"/>
            <w:r w:rsidRPr="00213A33">
              <w:rPr>
                <w:b w:val="0"/>
                <w:i/>
                <w:iCs/>
                <w:sz w:val="18"/>
                <w:szCs w:val="18"/>
              </w:rPr>
              <w:t>Sunplex</w:t>
            </w:r>
            <w:proofErr w:type="spellEnd"/>
            <w:r w:rsidRPr="00213A33">
              <w:rPr>
                <w:b w:val="0"/>
                <w:i/>
                <w:iCs/>
                <w:sz w:val="18"/>
                <w:szCs w:val="18"/>
              </w:rPr>
              <w:t xml:space="preserve"> XJ4 meter (SN: 1234).</w:t>
            </w:r>
          </w:p>
          <w:p w14:paraId="6C42A463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AUX = Meter reading from </w:t>
            </w:r>
            <w:proofErr w:type="spellStart"/>
            <w:r w:rsidRPr="00213A33">
              <w:rPr>
                <w:b w:val="0"/>
                <w:i/>
                <w:iCs/>
                <w:sz w:val="18"/>
                <w:szCs w:val="18"/>
              </w:rPr>
              <w:t>Sunplex</w:t>
            </w:r>
            <w:proofErr w:type="spellEnd"/>
            <w:r w:rsidRPr="00213A33">
              <w:rPr>
                <w:b w:val="0"/>
                <w:i/>
                <w:iCs/>
                <w:sz w:val="18"/>
                <w:szCs w:val="18"/>
              </w:rPr>
              <w:t xml:space="preserve"> XJ4 meter (SN: 1234).</w:t>
            </w:r>
          </w:p>
          <w:p w14:paraId="53A95F87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FSL = 0 (the only fuel is solar). </w:t>
            </w:r>
          </w:p>
          <w:p w14:paraId="23C297BC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MLF = 1. All electricity is used onsite or sent within the local distribution network. </w:t>
            </w:r>
          </w:p>
          <w:p w14:paraId="7B43CB07" w14:textId="77777777" w:rsidR="00A41BA6" w:rsidRPr="00213A33" w:rsidRDefault="00A41BA6" w:rsidP="00A41BA6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>Therefore:</w:t>
            </w:r>
          </w:p>
          <w:p w14:paraId="1C9A16ED" w14:textId="72D0D389" w:rsidR="00A41BA6" w:rsidRDefault="00A41BA6" w:rsidP="00213A33">
            <w:pPr>
              <w:pStyle w:val="ListParagraph"/>
              <w:ind w:left="316"/>
              <w:rPr>
                <w:sz w:val="21"/>
                <w:szCs w:val="21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>LGCs = [Export (SN: 1234) – Import (SN: 1234)] x MLF</w:t>
            </w:r>
          </w:p>
        </w:tc>
        <w:tc>
          <w:tcPr>
            <w:tcW w:w="2515" w:type="pct"/>
          </w:tcPr>
          <w:p w14:paraId="5E6E4322" w14:textId="77777777" w:rsidR="00A41BA6" w:rsidRDefault="00A41BA6" w:rsidP="00A41BA6">
            <w:pPr>
              <w:ind w:left="3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A41BA6" w14:paraId="597298EF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pct"/>
            <w:gridSpan w:val="2"/>
          </w:tcPr>
          <w:p w14:paraId="52238F2D" w14:textId="77777777" w:rsidR="0000321C" w:rsidRDefault="0000321C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b w:val="0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Please provide d</w:t>
            </w:r>
            <w:r w:rsidRPr="00E45647">
              <w:rPr>
                <w:sz w:val="21"/>
                <w:szCs w:val="21"/>
              </w:rPr>
              <w:t>etail</w:t>
            </w:r>
            <w:r>
              <w:rPr>
                <w:sz w:val="21"/>
                <w:szCs w:val="21"/>
              </w:rPr>
              <w:t>s for</w:t>
            </w:r>
            <w:r w:rsidRPr="00E4564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how you have applied the LGC methodology.</w:t>
            </w:r>
          </w:p>
          <w:p w14:paraId="39389A19" w14:textId="77777777" w:rsidR="0000321C" w:rsidRDefault="0000321C" w:rsidP="0000321C">
            <w:pPr>
              <w:pStyle w:val="ListParagraph"/>
              <w:ind w:left="172"/>
              <w:rPr>
                <w:b w:val="0"/>
                <w:bCs/>
                <w:sz w:val="21"/>
                <w:szCs w:val="21"/>
              </w:rPr>
            </w:pPr>
          </w:p>
          <w:p w14:paraId="4B7C8860" w14:textId="77777777" w:rsidR="0000321C" w:rsidRDefault="0000321C" w:rsidP="0000321C">
            <w:pPr>
              <w:pStyle w:val="ListParagraph"/>
              <w:ind w:left="172"/>
              <w:rPr>
                <w:i/>
                <w:iCs/>
                <w:sz w:val="18"/>
                <w:szCs w:val="18"/>
              </w:rPr>
            </w:pPr>
            <w:r w:rsidRPr="002A65D1">
              <w:rPr>
                <w:b w:val="0"/>
                <w:i/>
                <w:iCs/>
                <w:sz w:val="18"/>
                <w:szCs w:val="18"/>
              </w:rPr>
              <w:t>Example: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B51BCA">
              <w:rPr>
                <w:b w:val="0"/>
                <w:i/>
                <w:iCs/>
                <w:sz w:val="18"/>
                <w:szCs w:val="18"/>
              </w:rPr>
              <w:t>Elect</w:t>
            </w:r>
            <w:r>
              <w:rPr>
                <w:b w:val="0"/>
                <w:i/>
                <w:iCs/>
                <w:sz w:val="18"/>
                <w:szCs w:val="18"/>
              </w:rPr>
              <w:t>ri</w:t>
            </w:r>
            <w:r w:rsidRPr="00B51BCA">
              <w:rPr>
                <w:b w:val="0"/>
                <w:i/>
                <w:iCs/>
                <w:sz w:val="18"/>
                <w:szCs w:val="18"/>
              </w:rPr>
              <w:t>city g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>eneration</w:t>
            </w:r>
            <w:r>
              <w:rPr>
                <w:b w:val="0"/>
                <w:i/>
                <w:iCs/>
                <w:sz w:val="18"/>
                <w:szCs w:val="18"/>
              </w:rPr>
              <w:t xml:space="preserve"> exported from the power station (TLEG)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 xml:space="preserve"> is measured by meter</w:t>
            </w:r>
            <w:r>
              <w:rPr>
                <w:b w:val="0"/>
                <w:i/>
                <w:iCs/>
                <w:sz w:val="18"/>
                <w:szCs w:val="18"/>
              </w:rPr>
              <w:t>s M1, M2 and M3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 xml:space="preserve"> (SN</w:t>
            </w:r>
            <w:r>
              <w:rPr>
                <w:b w:val="0"/>
                <w:i/>
                <w:iCs/>
                <w:sz w:val="18"/>
                <w:szCs w:val="18"/>
              </w:rPr>
              <w:t>s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>: XXX</w:t>
            </w:r>
            <w:r>
              <w:rPr>
                <w:b w:val="0"/>
                <w:i/>
                <w:iCs/>
                <w:sz w:val="18"/>
                <w:szCs w:val="18"/>
              </w:rPr>
              <w:t>, XXXX, XXXXX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>)</w:t>
            </w:r>
            <w:r>
              <w:rPr>
                <w:b w:val="0"/>
                <w:i/>
                <w:iCs/>
                <w:sz w:val="18"/>
                <w:szCs w:val="18"/>
              </w:rPr>
              <w:t xml:space="preserve">. </w:t>
            </w:r>
          </w:p>
          <w:p w14:paraId="038895CF" w14:textId="77777777" w:rsidR="0000321C" w:rsidRDefault="0000321C" w:rsidP="0000321C">
            <w:pPr>
              <w:pStyle w:val="ListParagraph"/>
              <w:ind w:left="172"/>
              <w:rPr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Imported electricity for auxiliary losses (AUX) are measured b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>y meter</w:t>
            </w:r>
            <w:r>
              <w:rPr>
                <w:b w:val="0"/>
                <w:i/>
                <w:iCs/>
                <w:sz w:val="18"/>
                <w:szCs w:val="18"/>
              </w:rPr>
              <w:t>s M1, M2 and M3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 xml:space="preserve"> (SN</w:t>
            </w:r>
            <w:r>
              <w:rPr>
                <w:b w:val="0"/>
                <w:i/>
                <w:iCs/>
                <w:sz w:val="18"/>
                <w:szCs w:val="18"/>
              </w:rPr>
              <w:t>s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>: XXX</w:t>
            </w:r>
            <w:r>
              <w:rPr>
                <w:b w:val="0"/>
                <w:i/>
                <w:iCs/>
                <w:sz w:val="18"/>
                <w:szCs w:val="18"/>
              </w:rPr>
              <w:t>, XXXX, XXXXX</w:t>
            </w:r>
            <w:r w:rsidRPr="005E79ED">
              <w:rPr>
                <w:b w:val="0"/>
                <w:i/>
                <w:iCs/>
                <w:sz w:val="18"/>
                <w:szCs w:val="18"/>
              </w:rPr>
              <w:t>)</w:t>
            </w:r>
            <w:r>
              <w:rPr>
                <w:b w:val="0"/>
                <w:i/>
                <w:iCs/>
                <w:sz w:val="18"/>
                <w:szCs w:val="18"/>
              </w:rPr>
              <w:t>. There are no fossil fuel sources (</w:t>
            </w:r>
            <w:r w:rsidRPr="00B51BCA">
              <w:rPr>
                <w:b w:val="0"/>
                <w:i/>
                <w:iCs/>
                <w:sz w:val="18"/>
                <w:szCs w:val="18"/>
              </w:rPr>
              <w:t>FSL</w:t>
            </w:r>
            <w:r>
              <w:rPr>
                <w:b w:val="0"/>
                <w:i/>
                <w:iCs/>
                <w:sz w:val="18"/>
                <w:szCs w:val="18"/>
              </w:rPr>
              <w:t>).</w:t>
            </w:r>
          </w:p>
          <w:p w14:paraId="1880D9BD" w14:textId="77777777" w:rsidR="0000321C" w:rsidRDefault="0000321C" w:rsidP="0000321C">
            <w:pPr>
              <w:pStyle w:val="ListParagraph"/>
              <w:ind w:left="172"/>
              <w:rPr>
                <w:i/>
                <w:iCs/>
                <w:sz w:val="18"/>
                <w:szCs w:val="18"/>
              </w:rPr>
            </w:pPr>
          </w:p>
          <w:p w14:paraId="3BABE181" w14:textId="4A1B6865" w:rsidR="00A41BA6" w:rsidRDefault="0000321C" w:rsidP="00213A33">
            <w:pPr>
              <w:pStyle w:val="ListParagraph"/>
              <w:ind w:left="172"/>
              <w:rPr>
                <w:sz w:val="21"/>
                <w:szCs w:val="21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LGC eligibility has been calculated by summing the exported electricity and deducting the imported electricity.</w:t>
            </w:r>
          </w:p>
        </w:tc>
        <w:tc>
          <w:tcPr>
            <w:tcW w:w="2515" w:type="pct"/>
          </w:tcPr>
          <w:p w14:paraId="4BF6E316" w14:textId="77777777" w:rsidR="00A41BA6" w:rsidRDefault="00A41BA6" w:rsidP="00A41BA6">
            <w:pPr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0321C" w14:paraId="4C3F1E57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292C6706" w14:textId="10196B2C" w:rsidR="0000321C" w:rsidRPr="00583FB6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H</w:t>
            </w:r>
            <w:r w:rsidR="0000321C" w:rsidRPr="00583FB6">
              <w:rPr>
                <w:sz w:val="21"/>
                <w:szCs w:val="21"/>
              </w:rPr>
              <w:t>ave you deducted the amount of electricity consumed by the power station components (</w:t>
            </w:r>
            <w:hyperlink r:id="rId16" w:anchor="_Toc164085102" w:history="1">
              <w:r w:rsidR="0000321C" w:rsidRPr="00583FB6">
                <w:rPr>
                  <w:rStyle w:val="Hyperlink"/>
                  <w:rFonts w:asciiTheme="minorHAnsi" w:hAnsiTheme="minorHAnsi"/>
                  <w:sz w:val="21"/>
                  <w:szCs w:val="21"/>
                </w:rPr>
                <w:t>auxiliary loss</w:t>
              </w:r>
            </w:hyperlink>
            <w:r w:rsidR="0000321C" w:rsidRPr="00583FB6">
              <w:rPr>
                <w:sz w:val="21"/>
                <w:szCs w:val="21"/>
              </w:rPr>
              <w:t>)</w:t>
            </w:r>
            <w:r w:rsidR="0000321C">
              <w:rPr>
                <w:sz w:val="21"/>
                <w:szCs w:val="21"/>
              </w:rPr>
              <w:t xml:space="preserve"> when</w:t>
            </w:r>
            <w:r w:rsidR="0000321C" w:rsidRPr="00583FB6">
              <w:rPr>
                <w:sz w:val="21"/>
                <w:szCs w:val="21"/>
              </w:rPr>
              <w:t xml:space="preserve"> calculating LGC eligibility</w:t>
            </w:r>
          </w:p>
          <w:p w14:paraId="27790987" w14:textId="77777777" w:rsidR="0000321C" w:rsidRDefault="0000321C" w:rsidP="0000321C">
            <w:pPr>
              <w:pStyle w:val="ListParagraph"/>
              <w:ind w:left="180"/>
              <w:rPr>
                <w:b w:val="0"/>
                <w:bCs/>
                <w:sz w:val="21"/>
                <w:szCs w:val="21"/>
              </w:rPr>
            </w:pPr>
          </w:p>
          <w:p w14:paraId="2A712E91" w14:textId="696F4A4B" w:rsidR="0000321C" w:rsidRPr="00D67862" w:rsidRDefault="0000321C" w:rsidP="00213A33">
            <w:pPr>
              <w:pStyle w:val="ListParagraph"/>
              <w:ind w:left="180"/>
              <w:rPr>
                <w:sz w:val="21"/>
                <w:szCs w:val="21"/>
              </w:rPr>
            </w:pPr>
            <w:r w:rsidRPr="00844977">
              <w:rPr>
                <w:b w:val="0"/>
                <w:bCs/>
                <w:i/>
                <w:iCs/>
                <w:sz w:val="18"/>
                <w:szCs w:val="18"/>
              </w:rPr>
              <w:t xml:space="preserve">Auxiliary loss example: </w:t>
            </w:r>
            <w:r w:rsidRPr="0000321C">
              <w:rPr>
                <w:b w:val="0"/>
                <w:bCs/>
                <w:i/>
                <w:iCs/>
                <w:sz w:val="18"/>
                <w:szCs w:val="18"/>
              </w:rPr>
              <w:t>the</w:t>
            </w:r>
            <w:r w:rsidRPr="00844977">
              <w:rPr>
                <w:b w:val="0"/>
                <w:bCs/>
                <w:i/>
                <w:iCs/>
                <w:sz w:val="18"/>
                <w:szCs w:val="18"/>
              </w:rPr>
              <w:t xml:space="preserve"> amount of electricity consumed by solar inverters at night.</w:t>
            </w:r>
          </w:p>
        </w:tc>
        <w:tc>
          <w:tcPr>
            <w:tcW w:w="2526" w:type="pct"/>
            <w:gridSpan w:val="2"/>
          </w:tcPr>
          <w:sdt>
            <w:sdtPr>
              <w:rPr>
                <w:szCs w:val="22"/>
              </w:rPr>
              <w:id w:val="477347496"/>
              <w:placeholder>
                <w:docPart w:val="7350753EFA2049348547B8368A85CBBD"/>
              </w:placeholder>
              <w:showingPlcHdr/>
              <w:comboBox>
                <w:listItem w:value="Choose an item."/>
                <w:listItem w:displayText="Yes. I have deducted auxiliary loss in calculating LGC eligibility." w:value="Yes. I have deducted auxiliary loss in calculating LGC eligibility."/>
                <w:listItem w:displayText="No. (Warning: Your claim will be failed if auxiliary losses are not deducted)" w:value="No. (Warning: Your claim will be failed if auxiliary losses are not deducted)"/>
              </w:comboBox>
            </w:sdtPr>
            <w:sdtContent>
              <w:p w14:paraId="6F4B77B7" w14:textId="77777777" w:rsidR="0000321C" w:rsidRDefault="0000321C" w:rsidP="0000321C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3D3C87EA" w14:textId="77777777" w:rsidR="0000321C" w:rsidRPr="00EB4A4F" w:rsidRDefault="0000321C" w:rsidP="000032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531448F1" w14:textId="77777777" w:rsidR="0000321C" w:rsidRDefault="0000321C" w:rsidP="00835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2A65D1" w14:paraId="2E18DE8F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7534D9C3" w14:textId="628FC6FF" w:rsidR="002A65D1" w:rsidRPr="002A65D1" w:rsidRDefault="002A65D1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Cs w:val="22"/>
              </w:rPr>
            </w:pPr>
            <w:r>
              <w:rPr>
                <w:sz w:val="21"/>
                <w:szCs w:val="21"/>
              </w:rPr>
              <w:t xml:space="preserve">Has the </w:t>
            </w:r>
            <w:r w:rsidRPr="00583FB6">
              <w:rPr>
                <w:sz w:val="21"/>
                <w:szCs w:val="21"/>
              </w:rPr>
              <w:t xml:space="preserve">amount </w:t>
            </w:r>
            <w:r>
              <w:rPr>
                <w:sz w:val="21"/>
                <w:szCs w:val="21"/>
              </w:rPr>
              <w:t xml:space="preserve">of auxiliary loss been reported in the </w:t>
            </w:r>
            <w:r w:rsidRPr="00583FB6">
              <w:rPr>
                <w:sz w:val="21"/>
                <w:szCs w:val="21"/>
              </w:rPr>
              <w:t>AUX field of the REC Registry?</w:t>
            </w:r>
          </w:p>
        </w:tc>
        <w:tc>
          <w:tcPr>
            <w:tcW w:w="2526" w:type="pct"/>
            <w:gridSpan w:val="2"/>
          </w:tcPr>
          <w:sdt>
            <w:sdtPr>
              <w:rPr>
                <w:szCs w:val="22"/>
              </w:rPr>
              <w:id w:val="172540393"/>
              <w:placeholder>
                <w:docPart w:val="2B57C79F304D4DB2AC16F2ED050E0265"/>
              </w:placeholder>
              <w:showingPlcHdr/>
              <w:comboBox>
                <w:listItem w:value="Choose an item."/>
                <w:listItem w:displayText="Yes. I have entered the amount of auxiliary loss into Imported AUX field in REC Registry." w:value="Yes. I have entered the amount of auxiliary loss into Imported AUX field in REC Registry."/>
                <w:listItem w:displayText="No. (Warning: Your claim will be failed if auxiliary losses are not deducted)" w:value="No. (Warning: Your claim will be failed if auxiliary losses are not deducted)"/>
              </w:comboBox>
            </w:sdtPr>
            <w:sdtContent>
              <w:p w14:paraId="333BF3AB" w14:textId="77777777" w:rsidR="002A65D1" w:rsidRDefault="002A65D1" w:rsidP="002A65D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kern w:val="0"/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0793044E" w14:textId="77777777" w:rsidR="002A65D1" w:rsidRDefault="002A65D1" w:rsidP="00003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0321C" w14:paraId="6174777D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52B322C8" w14:textId="4E3263DD" w:rsidR="0000321C" w:rsidRPr="00BA09D3" w:rsidRDefault="0000321C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 w:rsidRPr="00D67862">
              <w:rPr>
                <w:sz w:val="21"/>
                <w:szCs w:val="21"/>
              </w:rPr>
              <w:t>If the power station is co</w:t>
            </w:r>
            <w:r>
              <w:rPr>
                <w:sz w:val="21"/>
                <w:szCs w:val="21"/>
              </w:rPr>
              <w:t>-</w:t>
            </w:r>
            <w:r w:rsidRPr="00D67862">
              <w:rPr>
                <w:sz w:val="21"/>
                <w:szCs w:val="21"/>
              </w:rPr>
              <w:t xml:space="preserve">located with a </w:t>
            </w:r>
            <w:hyperlink r:id="rId17" w:anchor="small-generation-units-upgrading-to-power-stations" w:history="1">
              <w:r w:rsidRPr="00D6786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small generation unit</w:t>
              </w:r>
            </w:hyperlink>
            <w:r w:rsidRPr="00D67862">
              <w:rPr>
                <w:sz w:val="21"/>
                <w:szCs w:val="21"/>
              </w:rPr>
              <w:t xml:space="preserve"> (SGU), has </w:t>
            </w:r>
            <w:r>
              <w:rPr>
                <w:sz w:val="21"/>
                <w:szCs w:val="21"/>
              </w:rPr>
              <w:t xml:space="preserve">generation from </w:t>
            </w:r>
            <w:r w:rsidRPr="00D67862">
              <w:rPr>
                <w:sz w:val="21"/>
                <w:szCs w:val="21"/>
              </w:rPr>
              <w:t xml:space="preserve">the SGU been </w:t>
            </w:r>
            <w:r w:rsidRPr="00D67862">
              <w:rPr>
                <w:sz w:val="21"/>
                <w:szCs w:val="21"/>
                <w:u w:val="single"/>
              </w:rPr>
              <w:t>excluded</w:t>
            </w:r>
            <w:r w:rsidRPr="00D67862">
              <w:rPr>
                <w:sz w:val="21"/>
                <w:szCs w:val="21"/>
              </w:rPr>
              <w:t xml:space="preserve"> from your LGC eligibility calculation?</w:t>
            </w:r>
          </w:p>
        </w:tc>
        <w:sdt>
          <w:sdtPr>
            <w:rPr>
              <w:szCs w:val="22"/>
            </w:rPr>
            <w:id w:val="303595537"/>
            <w:placeholder>
              <w:docPart w:val="E9272AC9B56F4034807D7CCA48C1F742"/>
            </w:placeholder>
            <w:showingPlcHdr/>
            <w:comboBox>
              <w:listItem w:value="Choose an item."/>
              <w:listItem w:displayText="Yes. I have excluded generation from the SGU" w:value="Yes. I have excluded generation from the SGU"/>
              <w:listItem w:displayText="No. (Warning: you must exclude generation from the SGU components or your claim will be failed)" w:value="No. (Warning: you must exclude generation from the SGU components or your claim will be failed)"/>
              <w:listItem w:displayText="Not applicable. The power station is not co-located with an SGU" w:value="Not applicable. The power station is not co-located with an SGU"/>
            </w:comboBox>
          </w:sdtPr>
          <w:sdtContent>
            <w:tc>
              <w:tcPr>
                <w:tcW w:w="2526" w:type="pct"/>
                <w:gridSpan w:val="2"/>
              </w:tcPr>
              <w:p w14:paraId="3D4A2B86" w14:textId="39163F7C" w:rsidR="0000321C" w:rsidRDefault="0000321C" w:rsidP="008353E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321C" w14:paraId="47525E53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3595FD36" w14:textId="77777777" w:rsidR="0000321C" w:rsidRPr="00BA09D3" w:rsidRDefault="0000321C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 w:rsidRPr="00BA09D3">
              <w:rPr>
                <w:sz w:val="21"/>
                <w:szCs w:val="21"/>
              </w:rPr>
              <w:t>Provide the name of the company or service provider who undertook the meter readings on your behalf.</w:t>
            </w:r>
          </w:p>
          <w:p w14:paraId="1037BD2A" w14:textId="77777777" w:rsidR="0000321C" w:rsidRDefault="0000321C" w:rsidP="0000321C">
            <w:pPr>
              <w:pStyle w:val="ListParagraph"/>
              <w:ind w:left="180"/>
              <w:rPr>
                <w:b w:val="0"/>
                <w:i/>
                <w:iCs/>
                <w:sz w:val="18"/>
                <w:szCs w:val="18"/>
              </w:rPr>
            </w:pPr>
          </w:p>
          <w:p w14:paraId="1566ABBE" w14:textId="3504B244" w:rsidR="0000321C" w:rsidRPr="00213A33" w:rsidRDefault="0000321C" w:rsidP="00213A33">
            <w:pPr>
              <w:pStyle w:val="ListParagraph"/>
              <w:ind w:left="180"/>
              <w:rPr>
                <w:b w:val="0"/>
                <w:sz w:val="21"/>
                <w:szCs w:val="21"/>
              </w:rPr>
            </w:pPr>
            <w:r w:rsidRPr="000C20EE">
              <w:rPr>
                <w:b w:val="0"/>
                <w:i/>
                <w:iCs/>
                <w:sz w:val="18"/>
                <w:szCs w:val="18"/>
              </w:rPr>
              <w:t>Note: if meters are self-read, please provide comment.</w:t>
            </w:r>
          </w:p>
        </w:tc>
        <w:tc>
          <w:tcPr>
            <w:tcW w:w="2526" w:type="pct"/>
            <w:gridSpan w:val="2"/>
          </w:tcPr>
          <w:p w14:paraId="1ED75E89" w14:textId="77777777" w:rsidR="0000321C" w:rsidRDefault="0000321C" w:rsidP="00835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9507A" w14:paraId="3833E398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5E36EEED" w14:textId="21077CBA" w:rsidR="0009507A" w:rsidRPr="00BA09D3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9507A" w:rsidRPr="00BA09D3">
              <w:rPr>
                <w:sz w:val="21"/>
                <w:szCs w:val="21"/>
              </w:rPr>
              <w:t>Do you have access to the meter data file(s)?</w:t>
            </w:r>
          </w:p>
        </w:tc>
        <w:sdt>
          <w:sdtPr>
            <w:rPr>
              <w:szCs w:val="22"/>
            </w:rPr>
            <w:id w:val="150959812"/>
            <w:placeholder>
              <w:docPart w:val="A9077ED7AA5F4B579F721549716E5E3B"/>
            </w:placeholder>
            <w:showingPlcHdr/>
            <w:comboBox>
              <w:listItem w:value="Choose an item."/>
              <w:listItem w:displayText="Yes." w:value="Yes."/>
              <w:listItem w:displayText="No. (Warning: Nominated persons are required to maintain records and evidence supporting LGC claims))" w:value="No. (Warning: Nominated persons are required to maintain records and evidence supporting LGC claims))"/>
            </w:comboBox>
          </w:sdtPr>
          <w:sdtContent>
            <w:tc>
              <w:tcPr>
                <w:tcW w:w="2526" w:type="pct"/>
                <w:gridSpan w:val="2"/>
              </w:tcPr>
              <w:p w14:paraId="424DA807" w14:textId="48845F1D" w:rsidR="0009507A" w:rsidRPr="008353E9" w:rsidRDefault="00B43672" w:rsidP="008353E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9507A" w14:paraId="32858A6D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3EF1D335" w14:textId="65FA416D" w:rsidR="0009507A" w:rsidRPr="00213A33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9507A" w:rsidRPr="00BA09D3">
              <w:rPr>
                <w:sz w:val="21"/>
                <w:szCs w:val="21"/>
              </w:rPr>
              <w:t>Have you provided 30</w:t>
            </w:r>
            <w:r w:rsidR="00325C06">
              <w:rPr>
                <w:sz w:val="21"/>
                <w:szCs w:val="21"/>
              </w:rPr>
              <w:t>-</w:t>
            </w:r>
            <w:r w:rsidR="0009507A" w:rsidRPr="00BA09D3">
              <w:rPr>
                <w:sz w:val="21"/>
                <w:szCs w:val="21"/>
              </w:rPr>
              <w:t>minute or less interval data?</w:t>
            </w:r>
          </w:p>
          <w:p w14:paraId="33243ADD" w14:textId="77777777" w:rsidR="00512F5D" w:rsidRPr="00213A33" w:rsidRDefault="00512F5D" w:rsidP="00213A33">
            <w:pPr>
              <w:pStyle w:val="ListParagraph"/>
              <w:ind w:left="180"/>
              <w:rPr>
                <w:sz w:val="21"/>
                <w:szCs w:val="21"/>
              </w:rPr>
            </w:pPr>
          </w:p>
          <w:p w14:paraId="5306B76B" w14:textId="22D2579D" w:rsidR="009C5D16" w:rsidRPr="00213A33" w:rsidRDefault="009C5D16" w:rsidP="00213A33">
            <w:pPr>
              <w:pStyle w:val="ListParagraph"/>
              <w:ind w:left="180"/>
              <w:rPr>
                <w:b w:val="0"/>
                <w:sz w:val="21"/>
                <w:szCs w:val="21"/>
              </w:rPr>
            </w:pPr>
            <w:r w:rsidRPr="000C20EE">
              <w:rPr>
                <w:b w:val="0"/>
                <w:i/>
                <w:iCs/>
                <w:sz w:val="18"/>
                <w:szCs w:val="18"/>
              </w:rPr>
              <w:t xml:space="preserve">Note: </w:t>
            </w:r>
            <w:r w:rsidR="00512F5D" w:rsidRPr="000C20EE">
              <w:rPr>
                <w:b w:val="0"/>
                <w:i/>
                <w:iCs/>
                <w:sz w:val="18"/>
                <w:szCs w:val="18"/>
              </w:rPr>
              <w:t>meter data must be provided in 30-minute intervals or less (15, 10, 5 minutes).</w:t>
            </w:r>
          </w:p>
        </w:tc>
        <w:sdt>
          <w:sdtPr>
            <w:rPr>
              <w:szCs w:val="22"/>
            </w:rPr>
            <w:id w:val="-479916266"/>
            <w:placeholder>
              <w:docPart w:val="49EE846B65604662BC9ABFD95F1628A5"/>
            </w:placeholder>
            <w:showingPlcHdr/>
            <w:comboBox>
              <w:listItem w:value="Choose an item."/>
              <w:listItem w:displayText="Yes. I have provided 30 minute or less interval data in support of the LGC claims" w:value="Yes. I have provided 30 minute or less interval data in support of the LGC claims"/>
              <w:listItem w:displayText="No. (Warning: 30 minute or less interval data is required as evidence of generation in support of LGC claims. Where this is not provided LGC claims will be failed.)" w:value="No. (Warning: 30 minute or less interval data is required as evidence of generation in support of LGC claims. Where this is not provided LGC claims will be failed.)"/>
            </w:comboBox>
          </w:sdtPr>
          <w:sdtContent>
            <w:tc>
              <w:tcPr>
                <w:tcW w:w="2526" w:type="pct"/>
                <w:gridSpan w:val="2"/>
              </w:tcPr>
              <w:p w14:paraId="6BC9A9D7" w14:textId="302372CD" w:rsidR="0009507A" w:rsidRPr="008353E9" w:rsidRDefault="00C2702B" w:rsidP="008353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3672" w14:paraId="6775B2BD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24AA9BEB" w14:textId="607472D1" w:rsidR="00B43672" w:rsidRPr="00BA09D3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43672">
              <w:rPr>
                <w:sz w:val="21"/>
                <w:szCs w:val="21"/>
              </w:rPr>
              <w:t>Have you used interval data from the meters identified in the LGC methodology to calculate your eligibility?</w:t>
            </w:r>
          </w:p>
          <w:p w14:paraId="402C4AC8" w14:textId="77777777" w:rsidR="00B43672" w:rsidRDefault="00B43672">
            <w:pPr>
              <w:pStyle w:val="ListParagraph"/>
              <w:ind w:left="172"/>
              <w:rPr>
                <w:b w:val="0"/>
                <w:bCs/>
                <w:sz w:val="21"/>
                <w:szCs w:val="21"/>
              </w:rPr>
            </w:pPr>
          </w:p>
          <w:p w14:paraId="7E3DAE46" w14:textId="07407B7D" w:rsidR="00B43672" w:rsidRPr="00213A33" w:rsidRDefault="00B43672">
            <w:pPr>
              <w:pStyle w:val="ListParagraph"/>
              <w:ind w:left="172"/>
              <w:rPr>
                <w:b w:val="0"/>
                <w:i/>
                <w:iCs/>
                <w:sz w:val="18"/>
                <w:szCs w:val="18"/>
              </w:rPr>
            </w:pPr>
            <w:r w:rsidRPr="00213A33">
              <w:rPr>
                <w:b w:val="0"/>
                <w:i/>
                <w:iCs/>
                <w:sz w:val="18"/>
                <w:szCs w:val="18"/>
              </w:rPr>
              <w:t xml:space="preserve">If ‘No’, please </w:t>
            </w:r>
            <w:r w:rsidR="000C20EE">
              <w:rPr>
                <w:b w:val="0"/>
                <w:i/>
                <w:iCs/>
                <w:sz w:val="18"/>
                <w:szCs w:val="18"/>
              </w:rPr>
              <w:t>detail why you have not used interval meter data from the accredited meters.</w:t>
            </w:r>
          </w:p>
        </w:tc>
        <w:tc>
          <w:tcPr>
            <w:tcW w:w="2526" w:type="pct"/>
            <w:gridSpan w:val="2"/>
          </w:tcPr>
          <w:sdt>
            <w:sdtPr>
              <w:rPr>
                <w:szCs w:val="22"/>
              </w:rPr>
              <w:id w:val="-1389484478"/>
              <w:placeholder>
                <w:docPart w:val="FA0950F1B76C4E5A85FE0FFCD1DAE4C3"/>
              </w:placeholder>
              <w:showingPlcHdr/>
              <w:comboBox>
                <w:listItem w:value="Choose an item."/>
                <w:listItem w:displayText="Yes." w:value="Yes."/>
                <w:listItem w:displayText="No. (Warning: LGC claims will be failed if interval data from the accredited meters are not used)" w:value="No. (Warning: LGC claims will be failed if interval data from the accredited meters are not used)"/>
              </w:comboBox>
            </w:sdtPr>
            <w:sdtContent>
              <w:p w14:paraId="7C99918A" w14:textId="77777777" w:rsidR="00B43672" w:rsidRDefault="00C2702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sdtContent>
          </w:sdt>
          <w:p w14:paraId="333D63C9" w14:textId="77777777" w:rsidR="005D5CA3" w:rsidRPr="00EB4A4F" w:rsidRDefault="005D5CA3" w:rsidP="00213A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  <w:kern w:val="0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1F53A88C" w14:textId="3C40A055" w:rsidR="005D5CA3" w:rsidRPr="008353E9" w:rsidRDefault="005D5C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09507A" w14:paraId="3C86AB52" w14:textId="77777777" w:rsidTr="0022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5C7BBC42" w14:textId="13D8CE95" w:rsidR="0009507A" w:rsidRPr="00BA09D3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9507A" w:rsidRPr="00BA09D3">
              <w:rPr>
                <w:sz w:val="21"/>
                <w:szCs w:val="21"/>
              </w:rPr>
              <w:t xml:space="preserve">Have you provided your supporting calculations for determining your eligibility? </w:t>
            </w:r>
          </w:p>
        </w:tc>
        <w:sdt>
          <w:sdtPr>
            <w:rPr>
              <w:szCs w:val="22"/>
            </w:rPr>
            <w:id w:val="-315428127"/>
            <w:placeholder>
              <w:docPart w:val="D2E0DCA4568845B8BE24AD30CECB0F2E"/>
            </w:placeholder>
            <w:showingPlcHdr/>
            <w:comboBox>
              <w:listItem w:value="Choose an item."/>
              <w:listItem w:displayText="Yes. I have calculated my eligibility in the supporting documents provided." w:value="Yes. I have calculated my eligibility in the supporting documents provided."/>
              <w:listItem w:displayText="No. (Warning: LGC claims will be failed if your calculations have not been provided)" w:value="No. (Warning: LGC claims will be failed if your calculations have not been provided)"/>
            </w:comboBox>
          </w:sdtPr>
          <w:sdtContent>
            <w:tc>
              <w:tcPr>
                <w:tcW w:w="2526" w:type="pct"/>
                <w:gridSpan w:val="2"/>
              </w:tcPr>
              <w:p w14:paraId="0E7513D6" w14:textId="10568ED3" w:rsidR="0009507A" w:rsidRPr="008353E9" w:rsidRDefault="005D5CA3" w:rsidP="008353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1242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5CA3" w14:paraId="3F84A8C3" w14:textId="77777777" w:rsidTr="00222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4B9BD31A" w14:textId="1E89C072" w:rsidR="005D5CA3" w:rsidRPr="00BA09D3" w:rsidRDefault="00222414" w:rsidP="00222414">
            <w:pPr>
              <w:pStyle w:val="ListParagraph"/>
              <w:numPr>
                <w:ilvl w:val="6"/>
                <w:numId w:val="21"/>
              </w:numPr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5D5CA3">
              <w:rPr>
                <w:sz w:val="21"/>
                <w:szCs w:val="21"/>
              </w:rPr>
              <w:t xml:space="preserve">Do you have any further comments </w:t>
            </w:r>
            <w:r w:rsidR="000C20EE">
              <w:rPr>
                <w:sz w:val="21"/>
                <w:szCs w:val="21"/>
              </w:rPr>
              <w:t xml:space="preserve">or details to provide </w:t>
            </w:r>
            <w:r w:rsidR="005D5CA3">
              <w:rPr>
                <w:sz w:val="21"/>
                <w:szCs w:val="21"/>
              </w:rPr>
              <w:t>about the power station?</w:t>
            </w:r>
          </w:p>
        </w:tc>
        <w:tc>
          <w:tcPr>
            <w:tcW w:w="2526" w:type="pct"/>
            <w:gridSpan w:val="2"/>
          </w:tcPr>
          <w:p w14:paraId="4E6CD0BD" w14:textId="77777777" w:rsidR="005D5CA3" w:rsidRPr="00EB4A4F" w:rsidRDefault="005D5CA3" w:rsidP="005D5C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PlaceholderText"/>
              </w:rPr>
            </w:pPr>
            <w:r w:rsidRPr="00EB4A4F">
              <w:rPr>
                <w:rStyle w:val="PlaceholderText"/>
              </w:rPr>
              <w:t>Comment (if applicable):</w:t>
            </w:r>
          </w:p>
          <w:p w14:paraId="33FE580D" w14:textId="5105B262" w:rsidR="005D5CA3" w:rsidRDefault="005D5CA3" w:rsidP="008353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42A82EF8" w14:textId="77777777" w:rsidR="002C79A0" w:rsidRDefault="002C79A0" w:rsidP="002C79A0">
      <w:pPr>
        <w:rPr>
          <w:b/>
          <w:bCs/>
        </w:rPr>
      </w:pPr>
    </w:p>
    <w:p w14:paraId="602440BE" w14:textId="77777777" w:rsidR="003268DC" w:rsidRDefault="003268DC" w:rsidP="002C79A0">
      <w:pPr>
        <w:rPr>
          <w:b/>
          <w:bCs/>
        </w:rPr>
      </w:pPr>
    </w:p>
    <w:sectPr w:rsidR="003268DC" w:rsidSect="00CB09D9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7B00" w14:textId="77777777" w:rsidR="00525CBF" w:rsidRDefault="00525CBF" w:rsidP="00176C28">
      <w:r>
        <w:separator/>
      </w:r>
    </w:p>
    <w:p w14:paraId="2C56B127" w14:textId="77777777" w:rsidR="00525CBF" w:rsidRDefault="00525CBF"/>
  </w:endnote>
  <w:endnote w:type="continuationSeparator" w:id="0">
    <w:p w14:paraId="143321BC" w14:textId="77777777" w:rsidR="00525CBF" w:rsidRDefault="00525CBF" w:rsidP="00176C28">
      <w:r>
        <w:continuationSeparator/>
      </w:r>
    </w:p>
    <w:p w14:paraId="08A1D6C8" w14:textId="77777777" w:rsidR="00525CBF" w:rsidRDefault="00525CBF"/>
  </w:endnote>
  <w:endnote w:type="continuationNotice" w:id="1">
    <w:p w14:paraId="3CA1FB15" w14:textId="77777777" w:rsidR="00525CBF" w:rsidRDefault="00525C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287B9A27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D59AB8" w14:textId="77777777" w:rsidR="00977234" w:rsidRDefault="00977234" w:rsidP="009633DE">
    <w:pPr>
      <w:pStyle w:val="Footer"/>
      <w:ind w:right="360"/>
      <w:rPr>
        <w:rStyle w:val="PageNumber"/>
      </w:rPr>
    </w:pPr>
  </w:p>
  <w:p w14:paraId="259D4270" w14:textId="77777777" w:rsidR="00977234" w:rsidRDefault="00977234" w:rsidP="009633DE">
    <w:pPr>
      <w:pStyle w:val="Footer"/>
    </w:pPr>
  </w:p>
  <w:p w14:paraId="1D0A8201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B093" w14:textId="77777777" w:rsidR="00F76419" w:rsidRPr="00247EF5" w:rsidRDefault="002D18F3" w:rsidP="00247EF5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www.cleanenergyregulator.gov.au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enquiries@cleanenergyregulator.gov.au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7969DA74" w14:textId="5950AF17" w:rsidR="00F76419" w:rsidRPr="009633DE" w:rsidRDefault="000C5415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51DF" w14:textId="52483368" w:rsidR="007A32A0" w:rsidRPr="000C5415" w:rsidRDefault="007A32A0" w:rsidP="007D362A">
    <w:pPr>
      <w:tabs>
        <w:tab w:val="left" w:pos="2694"/>
        <w:tab w:val="left" w:pos="3410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3C97D7B0" wp14:editId="283A42A5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7D362A">
      <w:rPr>
        <w:rStyle w:val="Protectivemarker"/>
        <w:b w:val="0"/>
        <w:color w:val="005874"/>
        <w:sz w:val="16"/>
        <w:szCs w:val="16"/>
      </w:rPr>
      <w:tab/>
    </w:r>
    <w:r w:rsidR="00222414">
      <w:rPr>
        <w:rStyle w:val="Protectivemarker"/>
        <w:b w:val="0"/>
        <w:color w:val="auto"/>
        <w:sz w:val="20"/>
        <w:szCs w:val="20"/>
      </w:rPr>
      <w:t>v</w:t>
    </w:r>
    <w:r w:rsidR="00646105" w:rsidRPr="00222414">
      <w:rPr>
        <w:rStyle w:val="Protectivemarker"/>
        <w:b w:val="0"/>
        <w:color w:val="auto"/>
        <w:sz w:val="20"/>
        <w:szCs w:val="20"/>
      </w:rPr>
      <w:t>5</w:t>
    </w:r>
    <w:r w:rsidR="00EA786E" w:rsidRPr="00222414">
      <w:rPr>
        <w:rStyle w:val="Protectivemarker"/>
        <w:b w:val="0"/>
        <w:color w:val="auto"/>
        <w:sz w:val="20"/>
        <w:szCs w:val="20"/>
      </w:rPr>
      <w:t xml:space="preserve"> February 2024</w:t>
    </w:r>
  </w:p>
  <w:p w14:paraId="63BFA94F" w14:textId="1B269904" w:rsidR="0065750A" w:rsidRPr="009C30B4" w:rsidRDefault="000C5415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BC08" w14:textId="77777777" w:rsidR="00525CBF" w:rsidRDefault="00525CBF" w:rsidP="00176C28">
      <w:r>
        <w:separator/>
      </w:r>
    </w:p>
    <w:p w14:paraId="119E6D47" w14:textId="77777777" w:rsidR="00525CBF" w:rsidRDefault="00525CBF"/>
  </w:footnote>
  <w:footnote w:type="continuationSeparator" w:id="0">
    <w:p w14:paraId="0B8B93E2" w14:textId="77777777" w:rsidR="00525CBF" w:rsidRDefault="00525CBF" w:rsidP="00176C28">
      <w:r>
        <w:continuationSeparator/>
      </w:r>
    </w:p>
    <w:p w14:paraId="04B506E4" w14:textId="77777777" w:rsidR="00525CBF" w:rsidRDefault="00525CBF"/>
  </w:footnote>
  <w:footnote w:type="continuationNotice" w:id="1">
    <w:p w14:paraId="4465FE32" w14:textId="77777777" w:rsidR="00525CBF" w:rsidRDefault="00525C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F293" w14:textId="45850C4E" w:rsidR="00D81782" w:rsidRDefault="000C5415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0F76DBE1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04DBE" wp14:editId="55034F9C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7D2F" w14:textId="1ECB87B7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11E87D" wp14:editId="7910F4EC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0C5415">
      <w:rPr>
        <w:rStyle w:val="Protectivemarker"/>
        <w:b/>
      </w:rPr>
      <w:t>OFFICIAL</w:t>
    </w:r>
  </w:p>
  <w:p w14:paraId="547E2AB2" w14:textId="77777777" w:rsidR="003D3FC1" w:rsidRPr="00BE0DA3" w:rsidRDefault="003D3FC1" w:rsidP="003D3FC1">
    <w:pPr>
      <w:pStyle w:val="LegislativesecrecyACT"/>
    </w:pPr>
  </w:p>
  <w:p w14:paraId="0738D877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1A910922" wp14:editId="49181985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3E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61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3A0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EB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69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CA6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E4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6E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FB0D1F"/>
    <w:multiLevelType w:val="hybridMultilevel"/>
    <w:tmpl w:val="38EC1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A9700D"/>
    <w:multiLevelType w:val="hybridMultilevel"/>
    <w:tmpl w:val="B80091C6"/>
    <w:lvl w:ilvl="0" w:tplc="0C090017">
      <w:start w:val="1"/>
      <w:numFmt w:val="lowerLetter"/>
      <w:lvlText w:val="%1)"/>
      <w:lvlJc w:val="left"/>
      <w:pPr>
        <w:ind w:left="532" w:hanging="360"/>
      </w:p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7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F17DE"/>
    <w:multiLevelType w:val="hybridMultilevel"/>
    <w:tmpl w:val="98428C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6ED"/>
    <w:multiLevelType w:val="multilevel"/>
    <w:tmpl w:val="5A42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B23C0"/>
    <w:multiLevelType w:val="multilevel"/>
    <w:tmpl w:val="A0FEBDF4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5761270">
    <w:abstractNumId w:val="25"/>
  </w:num>
  <w:num w:numId="2" w16cid:durableId="719934852">
    <w:abstractNumId w:val="19"/>
  </w:num>
  <w:num w:numId="3" w16cid:durableId="1092823163">
    <w:abstractNumId w:val="20"/>
  </w:num>
  <w:num w:numId="4" w16cid:durableId="443039598">
    <w:abstractNumId w:val="14"/>
  </w:num>
  <w:num w:numId="5" w16cid:durableId="1993557300">
    <w:abstractNumId w:val="15"/>
  </w:num>
  <w:num w:numId="6" w16cid:durableId="1181775688">
    <w:abstractNumId w:val="22"/>
  </w:num>
  <w:num w:numId="7" w16cid:durableId="988090834">
    <w:abstractNumId w:val="28"/>
  </w:num>
  <w:num w:numId="8" w16cid:durableId="2127505653">
    <w:abstractNumId w:val="15"/>
  </w:num>
  <w:num w:numId="9" w16cid:durableId="1099184270">
    <w:abstractNumId w:val="9"/>
  </w:num>
  <w:num w:numId="10" w16cid:durableId="88504342">
    <w:abstractNumId w:val="7"/>
  </w:num>
  <w:num w:numId="11" w16cid:durableId="704721329">
    <w:abstractNumId w:val="6"/>
  </w:num>
  <w:num w:numId="12" w16cid:durableId="530803747">
    <w:abstractNumId w:val="5"/>
  </w:num>
  <w:num w:numId="13" w16cid:durableId="850727070">
    <w:abstractNumId w:val="4"/>
  </w:num>
  <w:num w:numId="14" w16cid:durableId="723213040">
    <w:abstractNumId w:val="8"/>
  </w:num>
  <w:num w:numId="15" w16cid:durableId="593048358">
    <w:abstractNumId w:val="3"/>
  </w:num>
  <w:num w:numId="16" w16cid:durableId="801729260">
    <w:abstractNumId w:val="2"/>
  </w:num>
  <w:num w:numId="17" w16cid:durableId="1539199896">
    <w:abstractNumId w:val="1"/>
  </w:num>
  <w:num w:numId="18" w16cid:durableId="1789540054">
    <w:abstractNumId w:val="0"/>
  </w:num>
  <w:num w:numId="19" w16cid:durableId="1056202549">
    <w:abstractNumId w:val="13"/>
  </w:num>
  <w:num w:numId="20" w16cid:durableId="770079476">
    <w:abstractNumId w:val="17"/>
  </w:num>
  <w:num w:numId="21" w16cid:durableId="1659000497">
    <w:abstractNumId w:val="34"/>
  </w:num>
  <w:num w:numId="22" w16cid:durableId="924456223">
    <w:abstractNumId w:val="10"/>
  </w:num>
  <w:num w:numId="23" w16cid:durableId="1663503248">
    <w:abstractNumId w:val="35"/>
  </w:num>
  <w:num w:numId="24" w16cid:durableId="560288649">
    <w:abstractNumId w:val="23"/>
  </w:num>
  <w:num w:numId="25" w16cid:durableId="1024333107">
    <w:abstractNumId w:val="21"/>
  </w:num>
  <w:num w:numId="26" w16cid:durableId="1978606106">
    <w:abstractNumId w:val="18"/>
  </w:num>
  <w:num w:numId="27" w16cid:durableId="989209986">
    <w:abstractNumId w:val="33"/>
  </w:num>
  <w:num w:numId="28" w16cid:durableId="1735007523">
    <w:abstractNumId w:val="27"/>
  </w:num>
  <w:num w:numId="29" w16cid:durableId="1095326862">
    <w:abstractNumId w:val="24"/>
  </w:num>
  <w:num w:numId="30" w16cid:durableId="962273167">
    <w:abstractNumId w:val="29"/>
  </w:num>
  <w:num w:numId="31" w16cid:durableId="1717699385">
    <w:abstractNumId w:val="32"/>
  </w:num>
  <w:num w:numId="32" w16cid:durableId="951401198">
    <w:abstractNumId w:val="12"/>
  </w:num>
  <w:num w:numId="33" w16cid:durableId="850408701">
    <w:abstractNumId w:val="30"/>
  </w:num>
  <w:num w:numId="34" w16cid:durableId="1021007406">
    <w:abstractNumId w:val="26"/>
  </w:num>
  <w:num w:numId="35" w16cid:durableId="444887768">
    <w:abstractNumId w:val="16"/>
  </w:num>
  <w:num w:numId="36" w16cid:durableId="644621366">
    <w:abstractNumId w:val="31"/>
  </w:num>
  <w:num w:numId="37" w16cid:durableId="1065301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A0"/>
    <w:rsid w:val="00000630"/>
    <w:rsid w:val="00001446"/>
    <w:rsid w:val="0000321C"/>
    <w:rsid w:val="00004DD1"/>
    <w:rsid w:val="000138B9"/>
    <w:rsid w:val="00015D36"/>
    <w:rsid w:val="00031090"/>
    <w:rsid w:val="00035321"/>
    <w:rsid w:val="0003582F"/>
    <w:rsid w:val="000369F3"/>
    <w:rsid w:val="000378B6"/>
    <w:rsid w:val="000378C2"/>
    <w:rsid w:val="00037BB6"/>
    <w:rsid w:val="0004145E"/>
    <w:rsid w:val="000442F7"/>
    <w:rsid w:val="0004685C"/>
    <w:rsid w:val="00050BF5"/>
    <w:rsid w:val="00051B60"/>
    <w:rsid w:val="000549FE"/>
    <w:rsid w:val="00056FF0"/>
    <w:rsid w:val="00064E5C"/>
    <w:rsid w:val="000678AA"/>
    <w:rsid w:val="00071103"/>
    <w:rsid w:val="000807A0"/>
    <w:rsid w:val="000819B2"/>
    <w:rsid w:val="00083FFC"/>
    <w:rsid w:val="000873E6"/>
    <w:rsid w:val="000906DE"/>
    <w:rsid w:val="00092B3E"/>
    <w:rsid w:val="0009507A"/>
    <w:rsid w:val="000955F5"/>
    <w:rsid w:val="00096878"/>
    <w:rsid w:val="0009706F"/>
    <w:rsid w:val="000970BC"/>
    <w:rsid w:val="000A0DD5"/>
    <w:rsid w:val="000A6141"/>
    <w:rsid w:val="000B2225"/>
    <w:rsid w:val="000B59BA"/>
    <w:rsid w:val="000B5E0D"/>
    <w:rsid w:val="000C20EE"/>
    <w:rsid w:val="000C5415"/>
    <w:rsid w:val="000C541B"/>
    <w:rsid w:val="000C659C"/>
    <w:rsid w:val="000D096D"/>
    <w:rsid w:val="000D6FF7"/>
    <w:rsid w:val="000E4379"/>
    <w:rsid w:val="000E441A"/>
    <w:rsid w:val="000E5A13"/>
    <w:rsid w:val="000E720C"/>
    <w:rsid w:val="000F2DA0"/>
    <w:rsid w:val="000F6B44"/>
    <w:rsid w:val="0010021C"/>
    <w:rsid w:val="0010249F"/>
    <w:rsid w:val="001025DC"/>
    <w:rsid w:val="00104076"/>
    <w:rsid w:val="00105099"/>
    <w:rsid w:val="001061F0"/>
    <w:rsid w:val="0011092A"/>
    <w:rsid w:val="00112E29"/>
    <w:rsid w:val="00112ECC"/>
    <w:rsid w:val="00117883"/>
    <w:rsid w:val="00120C67"/>
    <w:rsid w:val="00124610"/>
    <w:rsid w:val="001276AA"/>
    <w:rsid w:val="0013107B"/>
    <w:rsid w:val="001333AD"/>
    <w:rsid w:val="00133F81"/>
    <w:rsid w:val="0014235F"/>
    <w:rsid w:val="00146E71"/>
    <w:rsid w:val="00147134"/>
    <w:rsid w:val="001512C0"/>
    <w:rsid w:val="00152767"/>
    <w:rsid w:val="00155420"/>
    <w:rsid w:val="00157175"/>
    <w:rsid w:val="00163FC4"/>
    <w:rsid w:val="001651F7"/>
    <w:rsid w:val="00167D9D"/>
    <w:rsid w:val="00176871"/>
    <w:rsid w:val="00176C28"/>
    <w:rsid w:val="00177DC5"/>
    <w:rsid w:val="001804B7"/>
    <w:rsid w:val="00192EA2"/>
    <w:rsid w:val="00193861"/>
    <w:rsid w:val="00193A6C"/>
    <w:rsid w:val="00197F43"/>
    <w:rsid w:val="001A6345"/>
    <w:rsid w:val="001B42AC"/>
    <w:rsid w:val="001B66AA"/>
    <w:rsid w:val="001B727C"/>
    <w:rsid w:val="001C1131"/>
    <w:rsid w:val="001C1331"/>
    <w:rsid w:val="001C191F"/>
    <w:rsid w:val="001C2CF9"/>
    <w:rsid w:val="001C5E23"/>
    <w:rsid w:val="001D2DB3"/>
    <w:rsid w:val="001D4E68"/>
    <w:rsid w:val="001D5E01"/>
    <w:rsid w:val="001E1AC5"/>
    <w:rsid w:val="001F105A"/>
    <w:rsid w:val="001F5068"/>
    <w:rsid w:val="001F64F6"/>
    <w:rsid w:val="00200CFA"/>
    <w:rsid w:val="002010DF"/>
    <w:rsid w:val="002118E5"/>
    <w:rsid w:val="00212BDE"/>
    <w:rsid w:val="00213A33"/>
    <w:rsid w:val="00215A5F"/>
    <w:rsid w:val="00216E5D"/>
    <w:rsid w:val="0021782A"/>
    <w:rsid w:val="00222414"/>
    <w:rsid w:val="00222F7B"/>
    <w:rsid w:val="00223676"/>
    <w:rsid w:val="002274D8"/>
    <w:rsid w:val="00231C54"/>
    <w:rsid w:val="00233A02"/>
    <w:rsid w:val="00235853"/>
    <w:rsid w:val="00235B98"/>
    <w:rsid w:val="00236214"/>
    <w:rsid w:val="00242842"/>
    <w:rsid w:val="00247EF5"/>
    <w:rsid w:val="002502A7"/>
    <w:rsid w:val="00252D41"/>
    <w:rsid w:val="002537CF"/>
    <w:rsid w:val="00253FFC"/>
    <w:rsid w:val="00260523"/>
    <w:rsid w:val="002622E9"/>
    <w:rsid w:val="0026403C"/>
    <w:rsid w:val="00271B05"/>
    <w:rsid w:val="00276AF3"/>
    <w:rsid w:val="00281AEC"/>
    <w:rsid w:val="00282942"/>
    <w:rsid w:val="0029004B"/>
    <w:rsid w:val="00290E3D"/>
    <w:rsid w:val="0029262D"/>
    <w:rsid w:val="00295008"/>
    <w:rsid w:val="00297A6D"/>
    <w:rsid w:val="002A095A"/>
    <w:rsid w:val="002A4903"/>
    <w:rsid w:val="002A65D1"/>
    <w:rsid w:val="002A7EA6"/>
    <w:rsid w:val="002B01DC"/>
    <w:rsid w:val="002B1EF8"/>
    <w:rsid w:val="002C3EA4"/>
    <w:rsid w:val="002C427B"/>
    <w:rsid w:val="002C569D"/>
    <w:rsid w:val="002C5A37"/>
    <w:rsid w:val="002C702A"/>
    <w:rsid w:val="002C79A0"/>
    <w:rsid w:val="002D0A87"/>
    <w:rsid w:val="002D18F3"/>
    <w:rsid w:val="002D2237"/>
    <w:rsid w:val="002D30B2"/>
    <w:rsid w:val="002D5117"/>
    <w:rsid w:val="002D6198"/>
    <w:rsid w:val="002D6B99"/>
    <w:rsid w:val="002E09F0"/>
    <w:rsid w:val="002F031A"/>
    <w:rsid w:val="002F1986"/>
    <w:rsid w:val="002F244B"/>
    <w:rsid w:val="002F4871"/>
    <w:rsid w:val="002F4B10"/>
    <w:rsid w:val="002F6426"/>
    <w:rsid w:val="0030060E"/>
    <w:rsid w:val="00303F37"/>
    <w:rsid w:val="00305662"/>
    <w:rsid w:val="00314A0C"/>
    <w:rsid w:val="00314F2E"/>
    <w:rsid w:val="003157F8"/>
    <w:rsid w:val="003208CF"/>
    <w:rsid w:val="00325C06"/>
    <w:rsid w:val="003268DC"/>
    <w:rsid w:val="00327B50"/>
    <w:rsid w:val="00327D6D"/>
    <w:rsid w:val="00331AF3"/>
    <w:rsid w:val="00337CCB"/>
    <w:rsid w:val="003416B9"/>
    <w:rsid w:val="003417F2"/>
    <w:rsid w:val="003418C6"/>
    <w:rsid w:val="003456B2"/>
    <w:rsid w:val="00356931"/>
    <w:rsid w:val="00360C49"/>
    <w:rsid w:val="00361164"/>
    <w:rsid w:val="00365CD3"/>
    <w:rsid w:val="003671DB"/>
    <w:rsid w:val="00370CE8"/>
    <w:rsid w:val="00370FD5"/>
    <w:rsid w:val="00371059"/>
    <w:rsid w:val="00372E0F"/>
    <w:rsid w:val="003814EC"/>
    <w:rsid w:val="0038260B"/>
    <w:rsid w:val="00384FBF"/>
    <w:rsid w:val="00387DAD"/>
    <w:rsid w:val="00390445"/>
    <w:rsid w:val="00393C3D"/>
    <w:rsid w:val="003976A3"/>
    <w:rsid w:val="003A0D22"/>
    <w:rsid w:val="003A36AB"/>
    <w:rsid w:val="003A5739"/>
    <w:rsid w:val="003A760B"/>
    <w:rsid w:val="003A7BF7"/>
    <w:rsid w:val="003B37A9"/>
    <w:rsid w:val="003B3CE6"/>
    <w:rsid w:val="003C0522"/>
    <w:rsid w:val="003C2ACF"/>
    <w:rsid w:val="003C5162"/>
    <w:rsid w:val="003C797C"/>
    <w:rsid w:val="003D3FC1"/>
    <w:rsid w:val="003D5D2D"/>
    <w:rsid w:val="003D6049"/>
    <w:rsid w:val="003D728A"/>
    <w:rsid w:val="003E4CE9"/>
    <w:rsid w:val="003F778A"/>
    <w:rsid w:val="004000A9"/>
    <w:rsid w:val="00400BA0"/>
    <w:rsid w:val="00400D4D"/>
    <w:rsid w:val="00405C59"/>
    <w:rsid w:val="00407A97"/>
    <w:rsid w:val="0041128A"/>
    <w:rsid w:val="00412B83"/>
    <w:rsid w:val="0041494A"/>
    <w:rsid w:val="00416FCC"/>
    <w:rsid w:val="00420BF6"/>
    <w:rsid w:val="00422349"/>
    <w:rsid w:val="00424CC6"/>
    <w:rsid w:val="00426275"/>
    <w:rsid w:val="00426FED"/>
    <w:rsid w:val="004277D8"/>
    <w:rsid w:val="00427881"/>
    <w:rsid w:val="00434364"/>
    <w:rsid w:val="00436E86"/>
    <w:rsid w:val="00437569"/>
    <w:rsid w:val="004458B4"/>
    <w:rsid w:val="00452544"/>
    <w:rsid w:val="00453938"/>
    <w:rsid w:val="00455455"/>
    <w:rsid w:val="004559EF"/>
    <w:rsid w:val="00455FC6"/>
    <w:rsid w:val="0045759E"/>
    <w:rsid w:val="00465287"/>
    <w:rsid w:val="00467F33"/>
    <w:rsid w:val="0047166A"/>
    <w:rsid w:val="00471682"/>
    <w:rsid w:val="0047738D"/>
    <w:rsid w:val="00480154"/>
    <w:rsid w:val="00485E76"/>
    <w:rsid w:val="00487F16"/>
    <w:rsid w:val="004909B0"/>
    <w:rsid w:val="004915BD"/>
    <w:rsid w:val="00491BE3"/>
    <w:rsid w:val="00492B9E"/>
    <w:rsid w:val="00494F07"/>
    <w:rsid w:val="00497B58"/>
    <w:rsid w:val="004A26E3"/>
    <w:rsid w:val="004A340C"/>
    <w:rsid w:val="004A581F"/>
    <w:rsid w:val="004A5F95"/>
    <w:rsid w:val="004B12A8"/>
    <w:rsid w:val="004B192F"/>
    <w:rsid w:val="004B36D7"/>
    <w:rsid w:val="004B5459"/>
    <w:rsid w:val="004B5E9B"/>
    <w:rsid w:val="004B6AF5"/>
    <w:rsid w:val="004C26EE"/>
    <w:rsid w:val="004C3373"/>
    <w:rsid w:val="004C4B90"/>
    <w:rsid w:val="004C4BC6"/>
    <w:rsid w:val="004C6DF4"/>
    <w:rsid w:val="004C6F68"/>
    <w:rsid w:val="004C7172"/>
    <w:rsid w:val="004C76D2"/>
    <w:rsid w:val="004D0162"/>
    <w:rsid w:val="004D3F8B"/>
    <w:rsid w:val="004D70CF"/>
    <w:rsid w:val="004E1E14"/>
    <w:rsid w:val="004E4949"/>
    <w:rsid w:val="004E7EDF"/>
    <w:rsid w:val="004F0768"/>
    <w:rsid w:val="004F1F32"/>
    <w:rsid w:val="004F20CF"/>
    <w:rsid w:val="00501908"/>
    <w:rsid w:val="005031E6"/>
    <w:rsid w:val="00505BB4"/>
    <w:rsid w:val="005122C6"/>
    <w:rsid w:val="00512B6C"/>
    <w:rsid w:val="00512D27"/>
    <w:rsid w:val="00512F5D"/>
    <w:rsid w:val="00512F89"/>
    <w:rsid w:val="00516089"/>
    <w:rsid w:val="0051682E"/>
    <w:rsid w:val="00521016"/>
    <w:rsid w:val="005230BD"/>
    <w:rsid w:val="0052457E"/>
    <w:rsid w:val="00525CBF"/>
    <w:rsid w:val="00526D6A"/>
    <w:rsid w:val="00527079"/>
    <w:rsid w:val="00527A53"/>
    <w:rsid w:val="00531F3B"/>
    <w:rsid w:val="00534D37"/>
    <w:rsid w:val="0054032E"/>
    <w:rsid w:val="005403B7"/>
    <w:rsid w:val="00540C85"/>
    <w:rsid w:val="0054199F"/>
    <w:rsid w:val="00542A22"/>
    <w:rsid w:val="005430A4"/>
    <w:rsid w:val="005437EA"/>
    <w:rsid w:val="00544EF0"/>
    <w:rsid w:val="00546365"/>
    <w:rsid w:val="00561B33"/>
    <w:rsid w:val="0056369F"/>
    <w:rsid w:val="0057124E"/>
    <w:rsid w:val="0057366B"/>
    <w:rsid w:val="00573F21"/>
    <w:rsid w:val="005755D3"/>
    <w:rsid w:val="00583FB6"/>
    <w:rsid w:val="00585D42"/>
    <w:rsid w:val="0058612C"/>
    <w:rsid w:val="00587359"/>
    <w:rsid w:val="0059014D"/>
    <w:rsid w:val="00591089"/>
    <w:rsid w:val="005A266D"/>
    <w:rsid w:val="005A56C9"/>
    <w:rsid w:val="005A63D2"/>
    <w:rsid w:val="005A757B"/>
    <w:rsid w:val="005A7AFD"/>
    <w:rsid w:val="005C00EC"/>
    <w:rsid w:val="005C0A94"/>
    <w:rsid w:val="005C49E0"/>
    <w:rsid w:val="005C5954"/>
    <w:rsid w:val="005C78AD"/>
    <w:rsid w:val="005D1E51"/>
    <w:rsid w:val="005D4D95"/>
    <w:rsid w:val="005D5CA3"/>
    <w:rsid w:val="005E79ED"/>
    <w:rsid w:val="005F3F77"/>
    <w:rsid w:val="005F4BE4"/>
    <w:rsid w:val="005F6BCA"/>
    <w:rsid w:val="00600ED7"/>
    <w:rsid w:val="00602E93"/>
    <w:rsid w:val="00604E07"/>
    <w:rsid w:val="0060593E"/>
    <w:rsid w:val="0061010A"/>
    <w:rsid w:val="00611AFF"/>
    <w:rsid w:val="006173F8"/>
    <w:rsid w:val="00617972"/>
    <w:rsid w:val="006200D3"/>
    <w:rsid w:val="0062080A"/>
    <w:rsid w:val="00622DA5"/>
    <w:rsid w:val="00623D71"/>
    <w:rsid w:val="006256D0"/>
    <w:rsid w:val="00631318"/>
    <w:rsid w:val="00632E89"/>
    <w:rsid w:val="00634F80"/>
    <w:rsid w:val="00636173"/>
    <w:rsid w:val="006368A8"/>
    <w:rsid w:val="00640989"/>
    <w:rsid w:val="006412DB"/>
    <w:rsid w:val="006423DF"/>
    <w:rsid w:val="00646105"/>
    <w:rsid w:val="006501D5"/>
    <w:rsid w:val="00650815"/>
    <w:rsid w:val="006514BE"/>
    <w:rsid w:val="006530B0"/>
    <w:rsid w:val="00655626"/>
    <w:rsid w:val="00655D3D"/>
    <w:rsid w:val="0065750A"/>
    <w:rsid w:val="00661619"/>
    <w:rsid w:val="00661E9D"/>
    <w:rsid w:val="00662ED8"/>
    <w:rsid w:val="0066398C"/>
    <w:rsid w:val="006672AB"/>
    <w:rsid w:val="00670D11"/>
    <w:rsid w:val="00674932"/>
    <w:rsid w:val="00680B5A"/>
    <w:rsid w:val="00683FB3"/>
    <w:rsid w:val="006856AB"/>
    <w:rsid w:val="00686864"/>
    <w:rsid w:val="006905A9"/>
    <w:rsid w:val="00691A33"/>
    <w:rsid w:val="00691B14"/>
    <w:rsid w:val="00692FF0"/>
    <w:rsid w:val="00693D7D"/>
    <w:rsid w:val="00694867"/>
    <w:rsid w:val="0069562B"/>
    <w:rsid w:val="00695C20"/>
    <w:rsid w:val="006968E1"/>
    <w:rsid w:val="006A16A1"/>
    <w:rsid w:val="006A1906"/>
    <w:rsid w:val="006A2AFB"/>
    <w:rsid w:val="006A2C31"/>
    <w:rsid w:val="006A37D7"/>
    <w:rsid w:val="006A794E"/>
    <w:rsid w:val="006A7A4E"/>
    <w:rsid w:val="006B41B3"/>
    <w:rsid w:val="006B65F9"/>
    <w:rsid w:val="006B708E"/>
    <w:rsid w:val="006B7B4C"/>
    <w:rsid w:val="006C121A"/>
    <w:rsid w:val="006C3FF6"/>
    <w:rsid w:val="006C58B9"/>
    <w:rsid w:val="006D66F3"/>
    <w:rsid w:val="006E0A2C"/>
    <w:rsid w:val="006E1BAE"/>
    <w:rsid w:val="006E1D27"/>
    <w:rsid w:val="006E20EA"/>
    <w:rsid w:val="006E3CA9"/>
    <w:rsid w:val="006E49F8"/>
    <w:rsid w:val="006E4CB3"/>
    <w:rsid w:val="006E7921"/>
    <w:rsid w:val="006F0893"/>
    <w:rsid w:val="006F1101"/>
    <w:rsid w:val="00700891"/>
    <w:rsid w:val="0070145B"/>
    <w:rsid w:val="00701464"/>
    <w:rsid w:val="00707603"/>
    <w:rsid w:val="00707B6D"/>
    <w:rsid w:val="0072275B"/>
    <w:rsid w:val="007234C5"/>
    <w:rsid w:val="00724B10"/>
    <w:rsid w:val="00725DE8"/>
    <w:rsid w:val="007268BC"/>
    <w:rsid w:val="007270A5"/>
    <w:rsid w:val="00733C45"/>
    <w:rsid w:val="00742A60"/>
    <w:rsid w:val="007455D7"/>
    <w:rsid w:val="007514D3"/>
    <w:rsid w:val="00752884"/>
    <w:rsid w:val="00754AC4"/>
    <w:rsid w:val="00755800"/>
    <w:rsid w:val="007615A6"/>
    <w:rsid w:val="00763248"/>
    <w:rsid w:val="0076397A"/>
    <w:rsid w:val="00765B72"/>
    <w:rsid w:val="007663E4"/>
    <w:rsid w:val="00767FAB"/>
    <w:rsid w:val="00773078"/>
    <w:rsid w:val="007773D1"/>
    <w:rsid w:val="007813EC"/>
    <w:rsid w:val="0078754D"/>
    <w:rsid w:val="00787CEA"/>
    <w:rsid w:val="00790E79"/>
    <w:rsid w:val="007A32A0"/>
    <w:rsid w:val="007A3343"/>
    <w:rsid w:val="007A5CF8"/>
    <w:rsid w:val="007B13BD"/>
    <w:rsid w:val="007B1BC4"/>
    <w:rsid w:val="007B20F0"/>
    <w:rsid w:val="007B2652"/>
    <w:rsid w:val="007B2C02"/>
    <w:rsid w:val="007B31E7"/>
    <w:rsid w:val="007B5174"/>
    <w:rsid w:val="007B6EED"/>
    <w:rsid w:val="007C02C9"/>
    <w:rsid w:val="007C1C8A"/>
    <w:rsid w:val="007C310C"/>
    <w:rsid w:val="007C4789"/>
    <w:rsid w:val="007C5EB6"/>
    <w:rsid w:val="007C7046"/>
    <w:rsid w:val="007D0DA4"/>
    <w:rsid w:val="007D3032"/>
    <w:rsid w:val="007D362A"/>
    <w:rsid w:val="007D388F"/>
    <w:rsid w:val="007D40F4"/>
    <w:rsid w:val="007D4276"/>
    <w:rsid w:val="007D7ABF"/>
    <w:rsid w:val="007E06E8"/>
    <w:rsid w:val="007E2DB8"/>
    <w:rsid w:val="007E3979"/>
    <w:rsid w:val="007F0674"/>
    <w:rsid w:val="007F0EBF"/>
    <w:rsid w:val="007F3928"/>
    <w:rsid w:val="007F4BA6"/>
    <w:rsid w:val="007F5F4F"/>
    <w:rsid w:val="007F6FA0"/>
    <w:rsid w:val="007F7807"/>
    <w:rsid w:val="00801EDE"/>
    <w:rsid w:val="00803C1D"/>
    <w:rsid w:val="00803CA3"/>
    <w:rsid w:val="00804B16"/>
    <w:rsid w:val="00805659"/>
    <w:rsid w:val="00805956"/>
    <w:rsid w:val="008064DC"/>
    <w:rsid w:val="00812922"/>
    <w:rsid w:val="00816D8B"/>
    <w:rsid w:val="00817934"/>
    <w:rsid w:val="00817D15"/>
    <w:rsid w:val="00826A84"/>
    <w:rsid w:val="0082713E"/>
    <w:rsid w:val="00827BA0"/>
    <w:rsid w:val="008338FD"/>
    <w:rsid w:val="008352D1"/>
    <w:rsid w:val="008353E9"/>
    <w:rsid w:val="00836E0D"/>
    <w:rsid w:val="00837787"/>
    <w:rsid w:val="00841534"/>
    <w:rsid w:val="008444A8"/>
    <w:rsid w:val="00852690"/>
    <w:rsid w:val="00852701"/>
    <w:rsid w:val="00852F68"/>
    <w:rsid w:val="00854767"/>
    <w:rsid w:val="008573B8"/>
    <w:rsid w:val="00860086"/>
    <w:rsid w:val="0086109B"/>
    <w:rsid w:val="00862121"/>
    <w:rsid w:val="00862378"/>
    <w:rsid w:val="00863A3A"/>
    <w:rsid w:val="00866CDE"/>
    <w:rsid w:val="00876381"/>
    <w:rsid w:val="00877904"/>
    <w:rsid w:val="00885AB6"/>
    <w:rsid w:val="0088772C"/>
    <w:rsid w:val="00890472"/>
    <w:rsid w:val="00895EF1"/>
    <w:rsid w:val="008A1AD4"/>
    <w:rsid w:val="008A1AF0"/>
    <w:rsid w:val="008A2313"/>
    <w:rsid w:val="008A4F2A"/>
    <w:rsid w:val="008A5A57"/>
    <w:rsid w:val="008A6114"/>
    <w:rsid w:val="008A7B51"/>
    <w:rsid w:val="008B0D79"/>
    <w:rsid w:val="008B3D56"/>
    <w:rsid w:val="008B434A"/>
    <w:rsid w:val="008C1041"/>
    <w:rsid w:val="008C1E1B"/>
    <w:rsid w:val="008C477C"/>
    <w:rsid w:val="008C63A1"/>
    <w:rsid w:val="008C6932"/>
    <w:rsid w:val="008D387B"/>
    <w:rsid w:val="008D688E"/>
    <w:rsid w:val="008D79B5"/>
    <w:rsid w:val="008E1318"/>
    <w:rsid w:val="008E15DF"/>
    <w:rsid w:val="008E17C6"/>
    <w:rsid w:val="008E4663"/>
    <w:rsid w:val="008E6CE0"/>
    <w:rsid w:val="008F0DA8"/>
    <w:rsid w:val="008F2E59"/>
    <w:rsid w:val="008F3760"/>
    <w:rsid w:val="008F548E"/>
    <w:rsid w:val="008F6BA7"/>
    <w:rsid w:val="00900B2F"/>
    <w:rsid w:val="0090613B"/>
    <w:rsid w:val="00906DED"/>
    <w:rsid w:val="00912385"/>
    <w:rsid w:val="00916854"/>
    <w:rsid w:val="00920DEF"/>
    <w:rsid w:val="0092568B"/>
    <w:rsid w:val="00930D2E"/>
    <w:rsid w:val="0093226C"/>
    <w:rsid w:val="00944432"/>
    <w:rsid w:val="009458E9"/>
    <w:rsid w:val="00945E56"/>
    <w:rsid w:val="0095623F"/>
    <w:rsid w:val="00956D6B"/>
    <w:rsid w:val="00960A00"/>
    <w:rsid w:val="009633DE"/>
    <w:rsid w:val="009660F4"/>
    <w:rsid w:val="00970421"/>
    <w:rsid w:val="00974B65"/>
    <w:rsid w:val="009757EB"/>
    <w:rsid w:val="00977234"/>
    <w:rsid w:val="00977617"/>
    <w:rsid w:val="009801E4"/>
    <w:rsid w:val="00986529"/>
    <w:rsid w:val="00990C52"/>
    <w:rsid w:val="00992171"/>
    <w:rsid w:val="0099280C"/>
    <w:rsid w:val="00994746"/>
    <w:rsid w:val="009947F9"/>
    <w:rsid w:val="009A1805"/>
    <w:rsid w:val="009A2199"/>
    <w:rsid w:val="009A2E7F"/>
    <w:rsid w:val="009A305F"/>
    <w:rsid w:val="009B47E6"/>
    <w:rsid w:val="009B756F"/>
    <w:rsid w:val="009C017A"/>
    <w:rsid w:val="009C05C5"/>
    <w:rsid w:val="009C094A"/>
    <w:rsid w:val="009C1904"/>
    <w:rsid w:val="009C30B4"/>
    <w:rsid w:val="009C5A70"/>
    <w:rsid w:val="009C5D16"/>
    <w:rsid w:val="009C63CD"/>
    <w:rsid w:val="009D01EB"/>
    <w:rsid w:val="009D1590"/>
    <w:rsid w:val="009D19D8"/>
    <w:rsid w:val="009D443B"/>
    <w:rsid w:val="009D4D75"/>
    <w:rsid w:val="009D6AB6"/>
    <w:rsid w:val="009E1394"/>
    <w:rsid w:val="009E3016"/>
    <w:rsid w:val="009E4110"/>
    <w:rsid w:val="009E5355"/>
    <w:rsid w:val="009E7177"/>
    <w:rsid w:val="009F32FD"/>
    <w:rsid w:val="009F4AB1"/>
    <w:rsid w:val="00A045C1"/>
    <w:rsid w:val="00A05F3D"/>
    <w:rsid w:val="00A114F2"/>
    <w:rsid w:val="00A13577"/>
    <w:rsid w:val="00A141AE"/>
    <w:rsid w:val="00A203AB"/>
    <w:rsid w:val="00A23C1D"/>
    <w:rsid w:val="00A23F79"/>
    <w:rsid w:val="00A25AA0"/>
    <w:rsid w:val="00A26156"/>
    <w:rsid w:val="00A30276"/>
    <w:rsid w:val="00A35E2A"/>
    <w:rsid w:val="00A36075"/>
    <w:rsid w:val="00A41A11"/>
    <w:rsid w:val="00A41BA6"/>
    <w:rsid w:val="00A429EF"/>
    <w:rsid w:val="00A43F2F"/>
    <w:rsid w:val="00A446E9"/>
    <w:rsid w:val="00A44C04"/>
    <w:rsid w:val="00A44C0C"/>
    <w:rsid w:val="00A45138"/>
    <w:rsid w:val="00A46306"/>
    <w:rsid w:val="00A503E0"/>
    <w:rsid w:val="00A50A9D"/>
    <w:rsid w:val="00A54019"/>
    <w:rsid w:val="00A55643"/>
    <w:rsid w:val="00A638D5"/>
    <w:rsid w:val="00A65111"/>
    <w:rsid w:val="00A72570"/>
    <w:rsid w:val="00A72729"/>
    <w:rsid w:val="00A72E35"/>
    <w:rsid w:val="00A825A6"/>
    <w:rsid w:val="00A86B2E"/>
    <w:rsid w:val="00A9766F"/>
    <w:rsid w:val="00AA2792"/>
    <w:rsid w:val="00AA36C0"/>
    <w:rsid w:val="00AA574B"/>
    <w:rsid w:val="00AA591E"/>
    <w:rsid w:val="00AA705A"/>
    <w:rsid w:val="00AB04A4"/>
    <w:rsid w:val="00AB1D66"/>
    <w:rsid w:val="00AB2FFC"/>
    <w:rsid w:val="00AC53E8"/>
    <w:rsid w:val="00AC5B5B"/>
    <w:rsid w:val="00AC687B"/>
    <w:rsid w:val="00AC7D0F"/>
    <w:rsid w:val="00AD1541"/>
    <w:rsid w:val="00AD3999"/>
    <w:rsid w:val="00AD649E"/>
    <w:rsid w:val="00AE74A6"/>
    <w:rsid w:val="00AF5F77"/>
    <w:rsid w:val="00B01D7A"/>
    <w:rsid w:val="00B0416C"/>
    <w:rsid w:val="00B077FA"/>
    <w:rsid w:val="00B10B97"/>
    <w:rsid w:val="00B139E3"/>
    <w:rsid w:val="00B21129"/>
    <w:rsid w:val="00B23B1F"/>
    <w:rsid w:val="00B24573"/>
    <w:rsid w:val="00B27331"/>
    <w:rsid w:val="00B31758"/>
    <w:rsid w:val="00B355CA"/>
    <w:rsid w:val="00B40782"/>
    <w:rsid w:val="00B40F45"/>
    <w:rsid w:val="00B42777"/>
    <w:rsid w:val="00B43672"/>
    <w:rsid w:val="00B44479"/>
    <w:rsid w:val="00B468F9"/>
    <w:rsid w:val="00B51BCA"/>
    <w:rsid w:val="00B531D4"/>
    <w:rsid w:val="00B55176"/>
    <w:rsid w:val="00B565D3"/>
    <w:rsid w:val="00B6488D"/>
    <w:rsid w:val="00B65E49"/>
    <w:rsid w:val="00B70142"/>
    <w:rsid w:val="00B70FF0"/>
    <w:rsid w:val="00B73A62"/>
    <w:rsid w:val="00B832A4"/>
    <w:rsid w:val="00B85B12"/>
    <w:rsid w:val="00B86E25"/>
    <w:rsid w:val="00B927F6"/>
    <w:rsid w:val="00B9513F"/>
    <w:rsid w:val="00B95778"/>
    <w:rsid w:val="00BA09D3"/>
    <w:rsid w:val="00BA3BB7"/>
    <w:rsid w:val="00BA3D6B"/>
    <w:rsid w:val="00BC42E7"/>
    <w:rsid w:val="00BD1473"/>
    <w:rsid w:val="00BD5ED5"/>
    <w:rsid w:val="00BD7D59"/>
    <w:rsid w:val="00BD7D60"/>
    <w:rsid w:val="00BE1130"/>
    <w:rsid w:val="00BE12A1"/>
    <w:rsid w:val="00BE4CF0"/>
    <w:rsid w:val="00BE520B"/>
    <w:rsid w:val="00BE548C"/>
    <w:rsid w:val="00BF4301"/>
    <w:rsid w:val="00BF4748"/>
    <w:rsid w:val="00BF5672"/>
    <w:rsid w:val="00BF5BF3"/>
    <w:rsid w:val="00C033D8"/>
    <w:rsid w:val="00C067A3"/>
    <w:rsid w:val="00C06FDE"/>
    <w:rsid w:val="00C0753D"/>
    <w:rsid w:val="00C113A7"/>
    <w:rsid w:val="00C13A44"/>
    <w:rsid w:val="00C179FD"/>
    <w:rsid w:val="00C229E3"/>
    <w:rsid w:val="00C23A37"/>
    <w:rsid w:val="00C2702B"/>
    <w:rsid w:val="00C27341"/>
    <w:rsid w:val="00C3122E"/>
    <w:rsid w:val="00C31BBB"/>
    <w:rsid w:val="00C33420"/>
    <w:rsid w:val="00C34261"/>
    <w:rsid w:val="00C371E3"/>
    <w:rsid w:val="00C40CF0"/>
    <w:rsid w:val="00C45BEC"/>
    <w:rsid w:val="00C47609"/>
    <w:rsid w:val="00C50B70"/>
    <w:rsid w:val="00C52B60"/>
    <w:rsid w:val="00C637FD"/>
    <w:rsid w:val="00C73199"/>
    <w:rsid w:val="00C86725"/>
    <w:rsid w:val="00C86B48"/>
    <w:rsid w:val="00CA1100"/>
    <w:rsid w:val="00CA1132"/>
    <w:rsid w:val="00CA186A"/>
    <w:rsid w:val="00CA2954"/>
    <w:rsid w:val="00CA3BF9"/>
    <w:rsid w:val="00CA3DBC"/>
    <w:rsid w:val="00CA410D"/>
    <w:rsid w:val="00CA63D2"/>
    <w:rsid w:val="00CA7AAC"/>
    <w:rsid w:val="00CB09D9"/>
    <w:rsid w:val="00CB3D17"/>
    <w:rsid w:val="00CB5330"/>
    <w:rsid w:val="00CB69DA"/>
    <w:rsid w:val="00CB6DD8"/>
    <w:rsid w:val="00CB7ED6"/>
    <w:rsid w:val="00CC2F58"/>
    <w:rsid w:val="00CC4074"/>
    <w:rsid w:val="00CD370B"/>
    <w:rsid w:val="00CD3FCB"/>
    <w:rsid w:val="00CD414F"/>
    <w:rsid w:val="00CD6226"/>
    <w:rsid w:val="00CE124D"/>
    <w:rsid w:val="00CE3E30"/>
    <w:rsid w:val="00CF18F4"/>
    <w:rsid w:val="00CF20BF"/>
    <w:rsid w:val="00CF4E5F"/>
    <w:rsid w:val="00CF6185"/>
    <w:rsid w:val="00D0385D"/>
    <w:rsid w:val="00D0701D"/>
    <w:rsid w:val="00D07937"/>
    <w:rsid w:val="00D102D0"/>
    <w:rsid w:val="00D16327"/>
    <w:rsid w:val="00D166EF"/>
    <w:rsid w:val="00D21985"/>
    <w:rsid w:val="00D21D86"/>
    <w:rsid w:val="00D256E2"/>
    <w:rsid w:val="00D30290"/>
    <w:rsid w:val="00D30541"/>
    <w:rsid w:val="00D30E31"/>
    <w:rsid w:val="00D33C10"/>
    <w:rsid w:val="00D3439A"/>
    <w:rsid w:val="00D3466E"/>
    <w:rsid w:val="00D40585"/>
    <w:rsid w:val="00D42422"/>
    <w:rsid w:val="00D435BB"/>
    <w:rsid w:val="00D43E8F"/>
    <w:rsid w:val="00D474C6"/>
    <w:rsid w:val="00D5130D"/>
    <w:rsid w:val="00D52FBB"/>
    <w:rsid w:val="00D53229"/>
    <w:rsid w:val="00D560A8"/>
    <w:rsid w:val="00D5641F"/>
    <w:rsid w:val="00D61140"/>
    <w:rsid w:val="00D63DD6"/>
    <w:rsid w:val="00D67862"/>
    <w:rsid w:val="00D70190"/>
    <w:rsid w:val="00D70238"/>
    <w:rsid w:val="00D7072F"/>
    <w:rsid w:val="00D7138C"/>
    <w:rsid w:val="00D74F01"/>
    <w:rsid w:val="00D74F18"/>
    <w:rsid w:val="00D769A1"/>
    <w:rsid w:val="00D76D8D"/>
    <w:rsid w:val="00D815F5"/>
    <w:rsid w:val="00D81782"/>
    <w:rsid w:val="00D84825"/>
    <w:rsid w:val="00D848ED"/>
    <w:rsid w:val="00D85C1A"/>
    <w:rsid w:val="00D865C5"/>
    <w:rsid w:val="00D86B40"/>
    <w:rsid w:val="00D86BE3"/>
    <w:rsid w:val="00D9059E"/>
    <w:rsid w:val="00D91FB6"/>
    <w:rsid w:val="00D9301B"/>
    <w:rsid w:val="00D95849"/>
    <w:rsid w:val="00D95CD9"/>
    <w:rsid w:val="00DA0A96"/>
    <w:rsid w:val="00DA7264"/>
    <w:rsid w:val="00DA772C"/>
    <w:rsid w:val="00DB0235"/>
    <w:rsid w:val="00DB0D7E"/>
    <w:rsid w:val="00DB16FB"/>
    <w:rsid w:val="00DB21F3"/>
    <w:rsid w:val="00DB6516"/>
    <w:rsid w:val="00DB6885"/>
    <w:rsid w:val="00DB7400"/>
    <w:rsid w:val="00DC2CD0"/>
    <w:rsid w:val="00DC3A30"/>
    <w:rsid w:val="00DC4625"/>
    <w:rsid w:val="00DC4DBF"/>
    <w:rsid w:val="00DC6E89"/>
    <w:rsid w:val="00DD1954"/>
    <w:rsid w:val="00DD599C"/>
    <w:rsid w:val="00DD61F7"/>
    <w:rsid w:val="00DD74C3"/>
    <w:rsid w:val="00DE4968"/>
    <w:rsid w:val="00DE4B83"/>
    <w:rsid w:val="00DE6A57"/>
    <w:rsid w:val="00DF0F4C"/>
    <w:rsid w:val="00DF17A8"/>
    <w:rsid w:val="00DF1EE1"/>
    <w:rsid w:val="00DF20C9"/>
    <w:rsid w:val="00DF2250"/>
    <w:rsid w:val="00DF3A7F"/>
    <w:rsid w:val="00DF4814"/>
    <w:rsid w:val="00DF4D1E"/>
    <w:rsid w:val="00DF5F89"/>
    <w:rsid w:val="00DF6615"/>
    <w:rsid w:val="00DF72CF"/>
    <w:rsid w:val="00E005E7"/>
    <w:rsid w:val="00E00FBC"/>
    <w:rsid w:val="00E04B40"/>
    <w:rsid w:val="00E05E7F"/>
    <w:rsid w:val="00E103AB"/>
    <w:rsid w:val="00E12286"/>
    <w:rsid w:val="00E125F6"/>
    <w:rsid w:val="00E16708"/>
    <w:rsid w:val="00E17A35"/>
    <w:rsid w:val="00E26626"/>
    <w:rsid w:val="00E338C5"/>
    <w:rsid w:val="00E349EF"/>
    <w:rsid w:val="00E34A0E"/>
    <w:rsid w:val="00E41774"/>
    <w:rsid w:val="00E45647"/>
    <w:rsid w:val="00E53798"/>
    <w:rsid w:val="00E557D0"/>
    <w:rsid w:val="00E57F6E"/>
    <w:rsid w:val="00E658D4"/>
    <w:rsid w:val="00E66ADE"/>
    <w:rsid w:val="00E71BAE"/>
    <w:rsid w:val="00E7246A"/>
    <w:rsid w:val="00E75D0B"/>
    <w:rsid w:val="00E770EC"/>
    <w:rsid w:val="00E85BF6"/>
    <w:rsid w:val="00E90088"/>
    <w:rsid w:val="00E92317"/>
    <w:rsid w:val="00E94FFF"/>
    <w:rsid w:val="00E956A9"/>
    <w:rsid w:val="00EA0B2C"/>
    <w:rsid w:val="00EA0C89"/>
    <w:rsid w:val="00EA1806"/>
    <w:rsid w:val="00EA1E6C"/>
    <w:rsid w:val="00EA215D"/>
    <w:rsid w:val="00EA2EF0"/>
    <w:rsid w:val="00EA7641"/>
    <w:rsid w:val="00EA786E"/>
    <w:rsid w:val="00EA7A28"/>
    <w:rsid w:val="00EB2E35"/>
    <w:rsid w:val="00EB4A4F"/>
    <w:rsid w:val="00EB4C19"/>
    <w:rsid w:val="00EB7F5F"/>
    <w:rsid w:val="00EC0480"/>
    <w:rsid w:val="00EC1940"/>
    <w:rsid w:val="00EC2895"/>
    <w:rsid w:val="00ED3270"/>
    <w:rsid w:val="00ED427D"/>
    <w:rsid w:val="00ED446E"/>
    <w:rsid w:val="00ED5142"/>
    <w:rsid w:val="00EE2DC3"/>
    <w:rsid w:val="00EE592D"/>
    <w:rsid w:val="00EE7152"/>
    <w:rsid w:val="00EF372C"/>
    <w:rsid w:val="00EF5B2B"/>
    <w:rsid w:val="00F033C9"/>
    <w:rsid w:val="00F04D0E"/>
    <w:rsid w:val="00F1084B"/>
    <w:rsid w:val="00F11180"/>
    <w:rsid w:val="00F17F57"/>
    <w:rsid w:val="00F24BB9"/>
    <w:rsid w:val="00F25BC6"/>
    <w:rsid w:val="00F2767A"/>
    <w:rsid w:val="00F32404"/>
    <w:rsid w:val="00F3522B"/>
    <w:rsid w:val="00F36818"/>
    <w:rsid w:val="00F41F4C"/>
    <w:rsid w:val="00F45CC1"/>
    <w:rsid w:val="00F51358"/>
    <w:rsid w:val="00F5192F"/>
    <w:rsid w:val="00F5217A"/>
    <w:rsid w:val="00F5346D"/>
    <w:rsid w:val="00F57E58"/>
    <w:rsid w:val="00F618AF"/>
    <w:rsid w:val="00F6420B"/>
    <w:rsid w:val="00F67F4E"/>
    <w:rsid w:val="00F70B17"/>
    <w:rsid w:val="00F71D97"/>
    <w:rsid w:val="00F73091"/>
    <w:rsid w:val="00F75F79"/>
    <w:rsid w:val="00F76419"/>
    <w:rsid w:val="00F8070C"/>
    <w:rsid w:val="00F80985"/>
    <w:rsid w:val="00F831A1"/>
    <w:rsid w:val="00F87247"/>
    <w:rsid w:val="00F904D6"/>
    <w:rsid w:val="00F94571"/>
    <w:rsid w:val="00F94FF3"/>
    <w:rsid w:val="00F95BFA"/>
    <w:rsid w:val="00F963EA"/>
    <w:rsid w:val="00F9722C"/>
    <w:rsid w:val="00FA7635"/>
    <w:rsid w:val="00FB1AB5"/>
    <w:rsid w:val="00FB26CE"/>
    <w:rsid w:val="00FB52DA"/>
    <w:rsid w:val="00FB5C8C"/>
    <w:rsid w:val="00FC0CE2"/>
    <w:rsid w:val="00FC20CB"/>
    <w:rsid w:val="00FC3CD6"/>
    <w:rsid w:val="00FC5CAA"/>
    <w:rsid w:val="00FD04A3"/>
    <w:rsid w:val="00FD1829"/>
    <w:rsid w:val="00FD2635"/>
    <w:rsid w:val="00FD3D0C"/>
    <w:rsid w:val="00FD5FAA"/>
    <w:rsid w:val="00FD6F01"/>
    <w:rsid w:val="00FD74C5"/>
    <w:rsid w:val="00FE07BB"/>
    <w:rsid w:val="00FE08CE"/>
    <w:rsid w:val="00FE231A"/>
    <w:rsid w:val="00FE2F68"/>
    <w:rsid w:val="00FE6910"/>
    <w:rsid w:val="00FF1CD4"/>
    <w:rsid w:val="00FF368F"/>
    <w:rsid w:val="00FF5DEB"/>
    <w:rsid w:val="00FF67B1"/>
    <w:rsid w:val="00FF7F7A"/>
    <w:rsid w:val="0288FF64"/>
    <w:rsid w:val="14BE33D6"/>
    <w:rsid w:val="2139F2AF"/>
    <w:rsid w:val="23EBF421"/>
    <w:rsid w:val="2CFD018B"/>
    <w:rsid w:val="31F387DC"/>
    <w:rsid w:val="36C88386"/>
    <w:rsid w:val="38BA6225"/>
    <w:rsid w:val="3E70B29B"/>
    <w:rsid w:val="3FFFF852"/>
    <w:rsid w:val="4BC484DB"/>
    <w:rsid w:val="630A6DFD"/>
    <w:rsid w:val="6B55F7A6"/>
    <w:rsid w:val="730340F5"/>
    <w:rsid w:val="777DF4F0"/>
    <w:rsid w:val="78165B1E"/>
    <w:rsid w:val="7909BD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20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2C79A0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D40585"/>
    <w:pPr>
      <w:numPr>
        <w:numId w:val="34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D40585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0C5415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7D9D"/>
    <w:rPr>
      <w:color w:val="605E5C"/>
      <w:shd w:val="clear" w:color="auto" w:fill="E1DFDD"/>
    </w:rPr>
  </w:style>
  <w:style w:type="table" w:styleId="GridTable1Light-Accent2">
    <w:name w:val="Grid Table 1 Light Accent 2"/>
    <w:basedOn w:val="TableNormal"/>
    <w:uiPriority w:val="46"/>
    <w:rsid w:val="002C79A0"/>
    <w:tblPr>
      <w:tblStyleRowBandSize w:val="1"/>
      <w:tblStyleColBandSize w:val="1"/>
      <w:tblBorders>
        <w:top w:val="single" w:sz="4" w:space="0" w:color="FDE3BD" w:themeColor="accent2" w:themeTint="66"/>
        <w:left w:val="single" w:sz="4" w:space="0" w:color="FDE3BD" w:themeColor="accent2" w:themeTint="66"/>
        <w:bottom w:val="single" w:sz="4" w:space="0" w:color="FDE3BD" w:themeColor="accent2" w:themeTint="66"/>
        <w:right w:val="single" w:sz="4" w:space="0" w:color="FDE3BD" w:themeColor="accent2" w:themeTint="66"/>
        <w:insideH w:val="single" w:sz="4" w:space="0" w:color="FDE3BD" w:themeColor="accent2" w:themeTint="66"/>
        <w:insideV w:val="single" w:sz="4" w:space="0" w:color="FDE3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D59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59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rsid w:val="00DC4625"/>
    <w:pPr>
      <w:ind w:left="720"/>
      <w:contextualSpacing/>
    </w:pPr>
  </w:style>
  <w:style w:type="table" w:styleId="PlainTable5">
    <w:name w:val="Plain Table 5"/>
    <w:basedOn w:val="TableNormal"/>
    <w:uiPriority w:val="45"/>
    <w:rsid w:val="00BE11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BE11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E56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E56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semiHidden/>
    <w:rsid w:val="00231C54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customStyle="1" w:styleId="cf01">
    <w:name w:val="cf01"/>
    <w:basedOn w:val="DefaultParagraphFont"/>
    <w:rsid w:val="00DF72C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er.gov.au/schemes/renewable-energy-target/renewable-energy-target-participants-and-industry/power-stations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youtu.be/CHWuWk2v5qo" TargetMode="External"/><Relationship Id="rId17" Type="http://schemas.openxmlformats.org/officeDocument/2006/relationships/hyperlink" Target="https://cer.gov.au/schemes/renewable-energy-target/renewable-energy-target-participants-and-industry/power-sta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F2001B00053/2024-04-11/2024-04-11/text/original/epub/OEBPS/document_1/document_1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r.gov.au/schemes/renewable-energy-target/large-scale-renewable-energy-target/large-scale-generation-1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cer.gov.au/document_page/application-to-vary-what-constitutes-power-station-for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er.gov.au/online-systems/rec-registry-guidance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rec-registry.gov.au/rec-registry/app/home" TargetMode="External"/><Relationship Id="rId14" Type="http://schemas.openxmlformats.org/officeDocument/2006/relationships/hyperlink" Target="mailto:RET-LGCValidation@cer.gov.au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059A5C66064064AEB4CC43D45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1C95B-E14D-4BBA-A0AE-83E046FD7CA1}"/>
      </w:docPartPr>
      <w:docPartBody>
        <w:p w:rsidR="009324F5" w:rsidRDefault="000F5836" w:rsidP="000F5836">
          <w:pPr>
            <w:pStyle w:val="4D059A5C66064064AEB4CC43D45221341"/>
          </w:pPr>
          <w:r w:rsidRPr="006F58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7E9A88D1754D0C88036F9C0ADCF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6287-8B95-403E-B685-9B9FF1D67E24}"/>
      </w:docPartPr>
      <w:docPartBody>
        <w:p w:rsidR="000F5836" w:rsidRDefault="000F5836" w:rsidP="000F5836">
          <w:pPr>
            <w:pStyle w:val="D67E9A88D1754D0C88036F9C0ADCFFE2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A9077ED7AA5F4B579F721549716E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9F9A-2862-4317-B980-2414A723982A}"/>
      </w:docPartPr>
      <w:docPartBody>
        <w:p w:rsidR="000F5836" w:rsidRDefault="000F5836" w:rsidP="000F5836">
          <w:pPr>
            <w:pStyle w:val="A9077ED7AA5F4B579F721549716E5E3B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49EE846B65604662BC9ABFD95F16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B724-0923-40DA-B446-B93986DFFEF8}"/>
      </w:docPartPr>
      <w:docPartBody>
        <w:p w:rsidR="000F5836" w:rsidRDefault="000F5836" w:rsidP="000F5836">
          <w:pPr>
            <w:pStyle w:val="49EE846B65604662BC9ABFD95F1628A5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FA0950F1B76C4E5A85FE0FFCD1DAE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F9C39-8B52-4111-B6B7-1DA2D3241690}"/>
      </w:docPartPr>
      <w:docPartBody>
        <w:p w:rsidR="000F5836" w:rsidRDefault="000F5836" w:rsidP="000F5836">
          <w:pPr>
            <w:pStyle w:val="FA0950F1B76C4E5A85FE0FFCD1DAE4C3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D2E0DCA4568845B8BE24AD30CECB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4BF3-A03D-4664-B709-E400758C1ED7}"/>
      </w:docPartPr>
      <w:docPartBody>
        <w:p w:rsidR="000F5836" w:rsidRDefault="000F5836" w:rsidP="000F5836">
          <w:pPr>
            <w:pStyle w:val="D2E0DCA4568845B8BE24AD30CECB0F2E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5E260C62A59E47F29BBDA38B14EB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B05F-E0B6-4C8A-8CAA-506FF84284FD}"/>
      </w:docPartPr>
      <w:docPartBody>
        <w:p w:rsidR="009E66D9" w:rsidRDefault="009E66D9" w:rsidP="009E66D9">
          <w:pPr>
            <w:pStyle w:val="5E260C62A59E47F29BBDA38B14EB5DB5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E9272AC9B56F4034807D7CCA48C1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BA62B-A3B0-4773-877E-2C4CF7F6C95A}"/>
      </w:docPartPr>
      <w:docPartBody>
        <w:p w:rsidR="009E66D9" w:rsidRDefault="009E66D9" w:rsidP="009E66D9">
          <w:pPr>
            <w:pStyle w:val="E9272AC9B56F4034807D7CCA48C1F742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7350753EFA2049348547B8368A85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4920-573C-4E63-96D2-A634F8CD9232}"/>
      </w:docPartPr>
      <w:docPartBody>
        <w:p w:rsidR="009E66D9" w:rsidRDefault="009E66D9" w:rsidP="009E66D9">
          <w:pPr>
            <w:pStyle w:val="7350753EFA2049348547B8368A85CBBD"/>
          </w:pPr>
          <w:r w:rsidRPr="001242DE">
            <w:rPr>
              <w:rStyle w:val="PlaceholderText"/>
            </w:rPr>
            <w:t>Choose an item.</w:t>
          </w:r>
        </w:p>
      </w:docPartBody>
    </w:docPart>
    <w:docPart>
      <w:docPartPr>
        <w:name w:val="2B57C79F304D4DB2AC16F2ED050E0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4A7E-1780-4E31-8B73-AAB40C131A08}"/>
      </w:docPartPr>
      <w:docPartBody>
        <w:p w:rsidR="00D95188" w:rsidRDefault="00D95188" w:rsidP="00D95188">
          <w:pPr>
            <w:pStyle w:val="2B57C79F304D4DB2AC16F2ED050E0265"/>
          </w:pPr>
          <w:r w:rsidRPr="001242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15"/>
    <w:rsid w:val="000F5836"/>
    <w:rsid w:val="003647B4"/>
    <w:rsid w:val="009324F5"/>
    <w:rsid w:val="009E66D9"/>
    <w:rsid w:val="00BF508A"/>
    <w:rsid w:val="00C96DF4"/>
    <w:rsid w:val="00D95188"/>
    <w:rsid w:val="00F9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95188"/>
    <w:rPr>
      <w:rFonts w:asciiTheme="minorHAnsi" w:hAnsiTheme="minorHAnsi"/>
      <w:color w:val="808080"/>
    </w:rPr>
  </w:style>
  <w:style w:type="paragraph" w:customStyle="1" w:styleId="4D059A5C66064064AEB4CC43D45221341">
    <w:name w:val="4D059A5C66064064AEB4CC43D45221341"/>
    <w:rsid w:val="000F5836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D67E9A88D1754D0C88036F9C0ADCFFE2">
    <w:name w:val="D67E9A88D1754D0C88036F9C0ADCFFE2"/>
    <w:rsid w:val="000F5836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A9077ED7AA5F4B579F721549716E5E3B">
    <w:name w:val="A9077ED7AA5F4B579F721549716E5E3B"/>
    <w:rsid w:val="000F5836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49EE846B65604662BC9ABFD95F1628A5">
    <w:name w:val="49EE846B65604662BC9ABFD95F1628A5"/>
    <w:rsid w:val="000F5836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FA0950F1B76C4E5A85FE0FFCD1DAE4C3">
    <w:name w:val="FA0950F1B76C4E5A85FE0FFCD1DAE4C3"/>
    <w:rsid w:val="000F5836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D2E0DCA4568845B8BE24AD30CECB0F2E">
    <w:name w:val="D2E0DCA4568845B8BE24AD30CECB0F2E"/>
    <w:rsid w:val="000F5836"/>
    <w:pPr>
      <w:spacing w:after="200" w:line="240" w:lineRule="auto"/>
    </w:pPr>
    <w:rPr>
      <w:rFonts w:eastAsia="Cambria" w:cstheme="minorHAnsi"/>
      <w:color w:val="000000" w:themeColor="text1"/>
      <w:kern w:val="0"/>
      <w:szCs w:val="24"/>
      <w:lang w:eastAsia="en-US"/>
      <w14:ligatures w14:val="none"/>
    </w:rPr>
  </w:style>
  <w:style w:type="paragraph" w:customStyle="1" w:styleId="5E260C62A59E47F29BBDA38B14EB5DB5">
    <w:name w:val="5E260C62A59E47F29BBDA38B14EB5DB5"/>
    <w:rsid w:val="009E66D9"/>
  </w:style>
  <w:style w:type="paragraph" w:customStyle="1" w:styleId="E9272AC9B56F4034807D7CCA48C1F742">
    <w:name w:val="E9272AC9B56F4034807D7CCA48C1F742"/>
    <w:rsid w:val="009E66D9"/>
  </w:style>
  <w:style w:type="paragraph" w:customStyle="1" w:styleId="7350753EFA2049348547B8368A85CBBD">
    <w:name w:val="7350753EFA2049348547B8368A85CBBD"/>
    <w:rsid w:val="009E66D9"/>
  </w:style>
  <w:style w:type="paragraph" w:customStyle="1" w:styleId="C97B312BACDC441386766D0C188B0C60">
    <w:name w:val="C97B312BACDC441386766D0C188B0C60"/>
  </w:style>
  <w:style w:type="paragraph" w:customStyle="1" w:styleId="2B57C79F304D4DB2AC16F2ED050E0265">
    <w:name w:val="2B57C79F304D4DB2AC16F2ED050E0265"/>
    <w:rsid w:val="00D9518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49526-310E-4236-9A29-461AB6B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2024-05-28T23:11:00Z</dcterms:created>
  <dcterms:modified xsi:type="dcterms:W3CDTF">2024-05-28T23:11:00Z</dcterms:modified>
</cp:coreProperties>
</file>