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3795" w14:textId="6A431FF0" w:rsidR="00A538FB" w:rsidRDefault="000D66DE" w:rsidP="00A538FB">
      <w:pPr>
        <w:pStyle w:val="Heading1"/>
      </w:pPr>
      <w:r>
        <w:t xml:space="preserve">Nature Repair Market </w:t>
      </w:r>
      <w:r w:rsidR="0061266C" w:rsidRPr="007378FD">
        <w:t xml:space="preserve">– </w:t>
      </w:r>
      <w:r w:rsidR="00873EF0" w:rsidRPr="007378FD">
        <w:t>r</w:t>
      </w:r>
      <w:r w:rsidR="00A538FB" w:rsidRPr="007378FD">
        <w:t>eference</w:t>
      </w:r>
      <w:r w:rsidR="00A538FB">
        <w:t xml:space="preserve"> ecosystems for the replanting method</w:t>
      </w:r>
    </w:p>
    <w:p w14:paraId="3DF34C09" w14:textId="77777777" w:rsidR="00A538FB" w:rsidRDefault="00A538FB" w:rsidP="00DA7189">
      <w:pPr>
        <w:pStyle w:val="Heading2"/>
      </w:pPr>
      <w:r>
        <w:t>Purpose</w:t>
      </w:r>
    </w:p>
    <w:p w14:paraId="39B8C751" w14:textId="0BA8A3D7" w:rsidR="00A538FB" w:rsidRDefault="00A538FB" w:rsidP="00292B28">
      <w:pPr>
        <w:pStyle w:val="BodyText1"/>
      </w:pPr>
      <w:r>
        <w:t xml:space="preserve">This document provides guidance on identifying and assigning reference ecosystems for the </w:t>
      </w:r>
      <w:r w:rsidRPr="0003728E">
        <w:t>Nature Repair (Replanting Native Forest and Woodland Ecosystems) Methodology Determination 2025</w:t>
      </w:r>
      <w:r>
        <w:rPr>
          <w:i/>
          <w:iCs/>
        </w:rPr>
        <w:t xml:space="preserve"> </w:t>
      </w:r>
      <w:r>
        <w:t xml:space="preserve">(the method). This guidance should be used </w:t>
      </w:r>
      <w:r w:rsidR="00B24F5C">
        <w:t xml:space="preserve">alongside </w:t>
      </w:r>
      <w:r>
        <w:t>section 46 of the method.</w:t>
      </w:r>
    </w:p>
    <w:p w14:paraId="11817828" w14:textId="34C88D19" w:rsidR="00CA28F8" w:rsidRPr="00CA28F8" w:rsidRDefault="1F679878" w:rsidP="00CA28F8">
      <w:pPr>
        <w:pStyle w:val="BodyText1"/>
        <w:jc w:val="both"/>
      </w:pPr>
      <w:r>
        <w:t>T</w:t>
      </w:r>
      <w:r w:rsidR="00A876E9">
        <w:t>he</w:t>
      </w:r>
      <w:r w:rsidR="00CA28F8">
        <w:t xml:space="preserve"> following parts of the method</w:t>
      </w:r>
      <w:r w:rsidR="4D78750A">
        <w:t xml:space="preserve"> relate to the </w:t>
      </w:r>
      <w:r w:rsidR="0019092B">
        <w:t>assigned</w:t>
      </w:r>
      <w:r w:rsidR="4D78750A">
        <w:t xml:space="preserve"> reference ecosystems</w:t>
      </w:r>
      <w:r w:rsidR="008423C8">
        <w:t>:</w:t>
      </w:r>
    </w:p>
    <w:p w14:paraId="2EEB56D2" w14:textId="77777777" w:rsidR="00CA28F8" w:rsidRPr="00636DF0" w:rsidRDefault="00CA28F8" w:rsidP="00636DF0">
      <w:pPr>
        <w:pStyle w:val="CERbullets"/>
      </w:pPr>
      <w:r w:rsidRPr="003C4505">
        <w:t>establishing permanent sampling plots</w:t>
      </w:r>
    </w:p>
    <w:p w14:paraId="156E8A49" w14:textId="758558FB" w:rsidR="00CA28F8" w:rsidRPr="00636DF0" w:rsidRDefault="00CA28F8" w:rsidP="00636DF0">
      <w:pPr>
        <w:pStyle w:val="CERbullets"/>
      </w:pPr>
      <w:r w:rsidRPr="003C4505">
        <w:t>stratifying activity areas</w:t>
      </w:r>
      <w:r w:rsidR="0019092B">
        <w:t xml:space="preserve"> and </w:t>
      </w:r>
      <w:r w:rsidRPr="003C4505">
        <w:t>sub-areas</w:t>
      </w:r>
    </w:p>
    <w:p w14:paraId="4CBBDDBF" w14:textId="62E1F445" w:rsidR="00CA28F8" w:rsidRPr="00636DF0" w:rsidRDefault="00A876E9" w:rsidP="00636DF0">
      <w:pPr>
        <w:pStyle w:val="CERbullets"/>
      </w:pPr>
      <w:r w:rsidRPr="003C4505">
        <w:t xml:space="preserve">determining </w:t>
      </w:r>
      <w:r w:rsidR="00CA28F8" w:rsidRPr="003C4505">
        <w:t>benchmark values (which inform target and threshold values)</w:t>
      </w:r>
    </w:p>
    <w:p w14:paraId="76EFC90B" w14:textId="495695EC" w:rsidR="00CA28F8" w:rsidRPr="003C4505" w:rsidRDefault="00CA28F8" w:rsidP="00636DF0">
      <w:pPr>
        <w:pStyle w:val="CERbullets"/>
      </w:pPr>
      <w:r w:rsidRPr="003C4505">
        <w:t>environmental plantings</w:t>
      </w:r>
      <w:r w:rsidR="000B2A84" w:rsidRPr="003C4505">
        <w:t>.</w:t>
      </w:r>
    </w:p>
    <w:p w14:paraId="2AD62721" w14:textId="48B9825A" w:rsidR="00BC029E" w:rsidRPr="00F22F46" w:rsidRDefault="00D503F2" w:rsidP="00363741">
      <w:pPr>
        <w:pStyle w:val="Heading2"/>
      </w:pPr>
      <w:r>
        <w:t>Summary</w:t>
      </w:r>
    </w:p>
    <w:p w14:paraId="5F130D30" w14:textId="2E5E8E12" w:rsidR="000B5839" w:rsidRDefault="00A538FB" w:rsidP="00A538FB">
      <w:pPr>
        <w:pStyle w:val="BodyText1"/>
      </w:pPr>
      <w:r>
        <w:t xml:space="preserve">The method requires </w:t>
      </w:r>
      <w:r w:rsidR="000C4D66">
        <w:t>you to</w:t>
      </w:r>
      <w:r>
        <w:t xml:space="preserve"> use a reference ecosystem as a model for restoration. </w:t>
      </w:r>
      <w:r w:rsidRPr="00D00F29">
        <w:t>Section 46 of the method relates to assigning, identifying and describing reference ecosystems for a replanting project</w:t>
      </w:r>
      <w:r>
        <w:t>.</w:t>
      </w:r>
      <w:r w:rsidRPr="00D00F29">
        <w:t xml:space="preserve"> </w:t>
      </w:r>
      <w:r>
        <w:t>The reference ecosystem(s) for a replanting project must be assigned by a suitably qualified person.</w:t>
      </w:r>
    </w:p>
    <w:p w14:paraId="00C3444C" w14:textId="1ACE073A" w:rsidR="00A538FB" w:rsidRDefault="00AF52AA" w:rsidP="00A538FB">
      <w:pPr>
        <w:pStyle w:val="BodyText1"/>
      </w:pPr>
      <w:r>
        <w:t>T</w:t>
      </w:r>
      <w:r w:rsidR="00A538FB" w:rsidRPr="00AA1120">
        <w:t xml:space="preserve">he selection of a particular reference ecosystem </w:t>
      </w:r>
      <w:r>
        <w:t xml:space="preserve">must </w:t>
      </w:r>
      <w:r w:rsidR="00EF3420">
        <w:t xml:space="preserve">be </w:t>
      </w:r>
      <w:r w:rsidR="003D6641">
        <w:t>justified</w:t>
      </w:r>
      <w:r w:rsidR="00B7456E">
        <w:t xml:space="preserve"> in the site assessment report. The justification should be</w:t>
      </w:r>
      <w:r w:rsidR="00A538FB" w:rsidRPr="00AA1120">
        <w:t xml:space="preserve"> based on the P</w:t>
      </w:r>
      <w:r w:rsidR="00A538FB">
        <w:t xml:space="preserve">rescribed </w:t>
      </w:r>
      <w:r w:rsidR="00A538FB" w:rsidRPr="00AA1120">
        <w:t>V</w:t>
      </w:r>
      <w:r w:rsidR="00A538FB">
        <w:t xml:space="preserve">egetation </w:t>
      </w:r>
      <w:r w:rsidR="00A538FB" w:rsidRPr="00AA1120">
        <w:t>C</w:t>
      </w:r>
      <w:r w:rsidR="00A538FB">
        <w:t xml:space="preserve">lassification </w:t>
      </w:r>
      <w:r w:rsidR="00A538FB" w:rsidRPr="00AA1120">
        <w:t>S</w:t>
      </w:r>
      <w:r w:rsidR="00A538FB">
        <w:t>ystem</w:t>
      </w:r>
      <w:r w:rsidR="00B7456E">
        <w:t xml:space="preserve"> (P</w:t>
      </w:r>
      <w:r w:rsidR="0008674C">
        <w:t>VCS</w:t>
      </w:r>
      <w:r w:rsidR="00B7456E">
        <w:t>)</w:t>
      </w:r>
      <w:r w:rsidR="00A538FB" w:rsidRPr="00AA1120">
        <w:t xml:space="preserve">, appropriate field survey information and other </w:t>
      </w:r>
      <w:r w:rsidR="00531B6D">
        <w:t>supporting</w:t>
      </w:r>
      <w:r w:rsidR="00A538FB" w:rsidRPr="00AA1120">
        <w:t xml:space="preserve"> evidence</w:t>
      </w:r>
      <w:r w:rsidR="00A538FB">
        <w:t>.</w:t>
      </w:r>
      <w:r w:rsidR="003A38BA">
        <w:t xml:space="preserve"> A description of the </w:t>
      </w:r>
      <w:r w:rsidR="00E74CDE">
        <w:t>assigned reference ecosystem</w:t>
      </w:r>
      <w:r w:rsidR="003A38BA">
        <w:t xml:space="preserve"> must be provided in your project plan</w:t>
      </w:r>
      <w:r w:rsidR="00426D22">
        <w:t>.</w:t>
      </w:r>
    </w:p>
    <w:p w14:paraId="68800D6F" w14:textId="6BF65402" w:rsidR="0097345F" w:rsidRPr="005064B7" w:rsidRDefault="00137900" w:rsidP="005064B7">
      <w:pPr>
        <w:rPr>
          <w:lang w:eastAsia="en-AU"/>
        </w:rPr>
      </w:pPr>
      <w:r w:rsidRPr="003C6ED7">
        <w:rPr>
          <w:b/>
          <w:bCs/>
          <w:lang w:eastAsia="en-AU"/>
        </w:rPr>
        <w:t>D</w:t>
      </w:r>
      <w:r w:rsidR="00E1654B" w:rsidRPr="003C6ED7">
        <w:rPr>
          <w:b/>
          <w:bCs/>
          <w:lang w:eastAsia="en-AU"/>
        </w:rPr>
        <w:t xml:space="preserve">efinitions </w:t>
      </w:r>
      <w:r w:rsidR="003C4505" w:rsidRPr="003C6ED7">
        <w:rPr>
          <w:b/>
          <w:bCs/>
          <w:lang w:eastAsia="en-AU"/>
        </w:rPr>
        <w:t xml:space="preserve">of </w:t>
      </w:r>
      <w:r w:rsidR="00F60161" w:rsidRPr="003C6ED7">
        <w:rPr>
          <w:b/>
          <w:bCs/>
          <w:lang w:eastAsia="en-AU"/>
        </w:rPr>
        <w:t xml:space="preserve">key terms used in this guidance are </w:t>
      </w:r>
      <w:r w:rsidR="00A177B9" w:rsidRPr="003C6ED7">
        <w:rPr>
          <w:b/>
          <w:bCs/>
          <w:lang w:eastAsia="en-AU"/>
        </w:rPr>
        <w:t xml:space="preserve">included in </w:t>
      </w:r>
      <w:hyperlink w:anchor="_Table_3:_Key" w:history="1">
        <w:r w:rsidR="00A177B9" w:rsidRPr="00106736">
          <w:rPr>
            <w:rStyle w:val="Hyperlink"/>
            <w:rFonts w:asciiTheme="minorHAnsi" w:hAnsiTheme="minorHAnsi"/>
            <w:b/>
            <w:bCs/>
            <w:lang w:eastAsia="en-AU"/>
          </w:rPr>
          <w:t>Tabl</w:t>
        </w:r>
        <w:r w:rsidR="00A177B9" w:rsidRPr="00106736">
          <w:rPr>
            <w:rStyle w:val="Hyperlink"/>
            <w:rFonts w:asciiTheme="minorHAnsi" w:hAnsiTheme="minorHAnsi"/>
            <w:b/>
            <w:bCs/>
            <w:lang w:eastAsia="en-AU"/>
          </w:rPr>
          <w:t>e</w:t>
        </w:r>
        <w:r w:rsidR="00A177B9" w:rsidRPr="00106736">
          <w:rPr>
            <w:rStyle w:val="Hyperlink"/>
            <w:rFonts w:asciiTheme="minorHAnsi" w:hAnsiTheme="minorHAnsi"/>
            <w:b/>
            <w:bCs/>
            <w:lang w:eastAsia="en-AU"/>
          </w:rPr>
          <w:t xml:space="preserve"> 3</w:t>
        </w:r>
      </w:hyperlink>
      <w:r w:rsidR="00426D22" w:rsidRPr="003C6ED7">
        <w:rPr>
          <w:b/>
          <w:bCs/>
          <w:lang w:eastAsia="en-AU"/>
        </w:rPr>
        <w:t>.</w:t>
      </w:r>
    </w:p>
    <w:p w14:paraId="22435DAC" w14:textId="3D4DA5E8" w:rsidR="00A538FB" w:rsidRDefault="00A538FB" w:rsidP="00DA7189">
      <w:pPr>
        <w:pStyle w:val="Heading2"/>
      </w:pPr>
      <w:r>
        <w:t xml:space="preserve">Identifying </w:t>
      </w:r>
      <w:r w:rsidR="001B4AC6">
        <w:t>and assigning</w:t>
      </w:r>
      <w:r>
        <w:t xml:space="preserve"> reference ecosystems</w:t>
      </w:r>
    </w:p>
    <w:p w14:paraId="0D6D4B48" w14:textId="609FAA9F" w:rsidR="00A538FB" w:rsidRDefault="00D675BF" w:rsidP="00A538FB">
      <w:pPr>
        <w:pStyle w:val="BodyText1"/>
      </w:pPr>
      <w:r>
        <w:t>You must</w:t>
      </w:r>
      <w:r w:rsidR="0090017D">
        <w:t xml:space="preserve"> identify and</w:t>
      </w:r>
      <w:r w:rsidR="00A24DFB">
        <w:t xml:space="preserve"> assign a native vegetation type as </w:t>
      </w:r>
      <w:r w:rsidR="00A538FB">
        <w:t>the reference ecosystem</w:t>
      </w:r>
      <w:r w:rsidR="00585DE0">
        <w:t xml:space="preserve"> for</w:t>
      </w:r>
      <w:r w:rsidR="00160DF8">
        <w:t xml:space="preserve"> each</w:t>
      </w:r>
      <w:r w:rsidR="00585DE0">
        <w:t xml:space="preserve"> </w:t>
      </w:r>
      <w:r w:rsidR="00871A49">
        <w:t xml:space="preserve">proposed </w:t>
      </w:r>
      <w:r w:rsidR="00AD59E8">
        <w:t>activity area</w:t>
      </w:r>
      <w:r w:rsidR="00337D6E">
        <w:t xml:space="preserve"> </w:t>
      </w:r>
      <w:r w:rsidR="00AD59E8">
        <w:t>and any sub-areas</w:t>
      </w:r>
      <w:r w:rsidR="009079C1">
        <w:t xml:space="preserve">. </w:t>
      </w:r>
      <w:r w:rsidR="000A78C0">
        <w:t>To do this, y</w:t>
      </w:r>
      <w:r w:rsidR="00670ED5">
        <w:t xml:space="preserve">ou must </w:t>
      </w:r>
      <w:r w:rsidR="00523905">
        <w:t xml:space="preserve">use the </w:t>
      </w:r>
      <w:r w:rsidR="000B2EC2">
        <w:t>PVCS</w:t>
      </w:r>
      <w:r w:rsidR="00523905">
        <w:t xml:space="preserve"> to </w:t>
      </w:r>
      <w:r w:rsidR="00670ED5">
        <w:t>conduct</w:t>
      </w:r>
      <w:r w:rsidR="00BE7DB4">
        <w:t xml:space="preserve"> </w:t>
      </w:r>
      <w:r w:rsidR="00670ED5">
        <w:t>v</w:t>
      </w:r>
      <w:r w:rsidR="00A538FB">
        <w:t>irtual and field-based assessment</w:t>
      </w:r>
      <w:r w:rsidR="00CF5154">
        <w:t>s</w:t>
      </w:r>
      <w:r w:rsidR="006A247C">
        <w:t xml:space="preserve"> </w:t>
      </w:r>
      <w:r w:rsidR="00A538FB">
        <w:t xml:space="preserve">to determine whether mapped </w:t>
      </w:r>
      <w:r w:rsidR="00A2007A">
        <w:t>native vegetation types</w:t>
      </w:r>
      <w:r w:rsidR="00A538FB">
        <w:t xml:space="preserve"> are accurate to the project area and suitable for use as reference ecosystems. </w:t>
      </w:r>
    </w:p>
    <w:tbl>
      <w:tblPr>
        <w:tblStyle w:val="CERCallout"/>
        <w:tblW w:w="5000" w:type="pct"/>
        <w:tblLook w:val="0480" w:firstRow="0" w:lastRow="0" w:firstColumn="1" w:lastColumn="0" w:noHBand="0" w:noVBand="1"/>
        <w:tblCaption w:val="test"/>
        <w:tblDescription w:val="tesst"/>
      </w:tblPr>
      <w:tblGrid>
        <w:gridCol w:w="9710"/>
      </w:tblGrid>
      <w:tr w:rsidR="0090017D" w14:paraId="7E5AEA6E" w14:textId="77777777" w:rsidTr="00641D51">
        <w:trPr>
          <w:trHeight w:val="1134"/>
        </w:trPr>
        <w:tc>
          <w:tcPr>
            <w:tcW w:w="5000" w:type="pct"/>
          </w:tcPr>
          <w:p w14:paraId="02F334A3" w14:textId="1C50E2F9" w:rsidR="00C02F9F" w:rsidRPr="00003B94" w:rsidRDefault="00C02F9F" w:rsidP="005C73BB">
            <w:pPr>
              <w:pStyle w:val="Heading5"/>
            </w:pPr>
            <w:r>
              <w:lastRenderedPageBreak/>
              <w:t>Prescribed Vegetation Classification System</w:t>
            </w:r>
            <w:r w:rsidR="004E3DB5">
              <w:t xml:space="preserve"> (PVCS)</w:t>
            </w:r>
          </w:p>
          <w:p w14:paraId="65CB99B9" w14:textId="1352A408" w:rsidR="0090017D" w:rsidRPr="00141D04" w:rsidRDefault="0090017D" w:rsidP="005C73BB">
            <w:pPr>
              <w:pStyle w:val="BodyText1"/>
            </w:pPr>
            <w:r>
              <w:t xml:space="preserve">The </w:t>
            </w:r>
            <w:r w:rsidR="004E3DB5" w:rsidRPr="00AF5F92">
              <w:t>PVCS</w:t>
            </w:r>
            <w:r>
              <w:t xml:space="preserve"> consists of:</w:t>
            </w:r>
          </w:p>
          <w:p w14:paraId="4ED54DF6" w14:textId="0C462570" w:rsidR="0090017D" w:rsidRPr="00416A16" w:rsidRDefault="0090017D" w:rsidP="005064B7">
            <w:pPr>
              <w:pStyle w:val="CERbullets"/>
              <w:numPr>
                <w:ilvl w:val="1"/>
                <w:numId w:val="40"/>
              </w:numPr>
              <w:rPr>
                <w:rStyle w:val="Hyperlink"/>
                <w:rFonts w:asciiTheme="minorHAnsi" w:hAnsiTheme="minorHAnsi"/>
              </w:rPr>
            </w:pPr>
            <w:r w:rsidRPr="009F4448">
              <w:t xml:space="preserve">the prescribed vegetation map on </w:t>
            </w:r>
            <w:r w:rsidR="00416A16">
              <w:fldChar w:fldCharType="begin"/>
            </w:r>
            <w:r w:rsidR="00416A16">
              <w:instrText>HYPERLINK "https://planr.gov.au/"</w:instrText>
            </w:r>
            <w:r w:rsidR="00416A16">
              <w:fldChar w:fldCharType="separate"/>
            </w:r>
            <w:r w:rsidR="00823405" w:rsidRPr="00416A16">
              <w:rPr>
                <w:rStyle w:val="Hyperlink"/>
                <w:rFonts w:asciiTheme="minorHAnsi" w:hAnsiTheme="minorHAnsi"/>
              </w:rPr>
              <w:t>PLANR</w:t>
            </w:r>
            <w:r w:rsidR="000077A1">
              <w:rPr>
                <w:rStyle w:val="FootnoteReference"/>
                <w:color w:val="006C93" w:themeColor="accent3"/>
                <w:u w:val="single"/>
              </w:rPr>
              <w:footnoteReference w:id="1"/>
            </w:r>
          </w:p>
          <w:p w14:paraId="681CA497" w14:textId="6754B83A" w:rsidR="0090017D" w:rsidRPr="00700B4D" w:rsidRDefault="00416A16" w:rsidP="005064B7">
            <w:pPr>
              <w:pStyle w:val="CERbullets"/>
              <w:numPr>
                <w:ilvl w:val="1"/>
                <w:numId w:val="40"/>
              </w:numPr>
              <w:rPr>
                <w:rStyle w:val="Hyperlink"/>
                <w:rFonts w:asciiTheme="minorHAnsi" w:hAnsiTheme="minorHAnsi"/>
                <w:color w:val="auto"/>
                <w:u w:val="none"/>
              </w:rPr>
            </w:pPr>
            <w:r>
              <w:fldChar w:fldCharType="end"/>
            </w:r>
            <w:r w:rsidR="0090017D" w:rsidRPr="00700B4D">
              <w:t>raster datasets and the PVCS spreadsheet</w:t>
            </w:r>
            <w:r w:rsidR="00876BB2" w:rsidRPr="00700B4D">
              <w:t xml:space="preserve"> </w:t>
            </w:r>
            <w:r w:rsidR="0090017D" w:rsidRPr="00700B4D">
              <w:t>which can be accessed on</w:t>
            </w:r>
            <w:r w:rsidR="006A2503" w:rsidRPr="00700B4D">
              <w:t xml:space="preserve"> the</w:t>
            </w:r>
            <w:r w:rsidR="0090017D" w:rsidRPr="00700B4D">
              <w:t xml:space="preserve"> </w:t>
            </w:r>
            <w:hyperlink r:id="rId9" w:history="1">
              <w:r w:rsidR="00DD779C" w:rsidRPr="00700B4D">
                <w:rPr>
                  <w:rStyle w:val="Hyperlink"/>
                  <w:rFonts w:asciiTheme="minorHAnsi" w:hAnsiTheme="minorHAnsi"/>
                </w:rPr>
                <w:t>Department of Climate Change,</w:t>
              </w:r>
              <w:r w:rsidR="00494025" w:rsidRPr="00700B4D">
                <w:rPr>
                  <w:rStyle w:val="Hyperlink"/>
                  <w:rFonts w:asciiTheme="minorHAnsi" w:hAnsiTheme="minorHAnsi"/>
                </w:rPr>
                <w:t xml:space="preserve"> Energy,</w:t>
              </w:r>
              <w:r w:rsidR="00DD779C" w:rsidRPr="00700B4D">
                <w:rPr>
                  <w:rStyle w:val="Hyperlink"/>
                  <w:rFonts w:asciiTheme="minorHAnsi" w:hAnsiTheme="minorHAnsi"/>
                </w:rPr>
                <w:t xml:space="preserve"> the Environment</w:t>
              </w:r>
              <w:r w:rsidR="00494025" w:rsidRPr="00700B4D">
                <w:rPr>
                  <w:rStyle w:val="Hyperlink"/>
                  <w:rFonts w:asciiTheme="minorHAnsi" w:hAnsiTheme="minorHAnsi"/>
                </w:rPr>
                <w:t xml:space="preserve"> </w:t>
              </w:r>
              <w:r w:rsidR="00DD779C" w:rsidRPr="00700B4D">
                <w:rPr>
                  <w:rStyle w:val="Hyperlink"/>
                  <w:rFonts w:asciiTheme="minorHAnsi" w:hAnsiTheme="minorHAnsi"/>
                </w:rPr>
                <w:t>and Wate</w:t>
              </w:r>
              <w:r w:rsidR="00DD779C" w:rsidRPr="00700B4D">
                <w:rPr>
                  <w:rStyle w:val="Hyperlink"/>
                  <w:rFonts w:asciiTheme="minorHAnsi" w:hAnsiTheme="minorHAnsi"/>
                </w:rPr>
                <w:t>r</w:t>
              </w:r>
              <w:r w:rsidR="00DD779C" w:rsidRPr="00700B4D">
                <w:rPr>
                  <w:rStyle w:val="Hyperlink"/>
                  <w:rFonts w:asciiTheme="minorHAnsi" w:hAnsiTheme="minorHAnsi"/>
                </w:rPr>
                <w:t xml:space="preserve"> (</w:t>
              </w:r>
              <w:r w:rsidR="0090017D" w:rsidRPr="00700B4D">
                <w:rPr>
                  <w:rStyle w:val="Hyperlink"/>
                  <w:rFonts w:asciiTheme="minorHAnsi" w:hAnsiTheme="minorHAnsi"/>
                </w:rPr>
                <w:t>DCCEEW</w:t>
              </w:r>
              <w:r w:rsidR="00DD779C" w:rsidRPr="00700B4D">
                <w:rPr>
                  <w:rStyle w:val="Hyperlink"/>
                  <w:rFonts w:asciiTheme="minorHAnsi" w:hAnsiTheme="minorHAnsi"/>
                </w:rPr>
                <w:t>)</w:t>
              </w:r>
              <w:r w:rsidR="0090017D" w:rsidRPr="00700B4D">
                <w:rPr>
                  <w:rStyle w:val="Hyperlink"/>
                  <w:rFonts w:asciiTheme="minorHAnsi" w:hAnsiTheme="minorHAnsi"/>
                </w:rPr>
                <w:t xml:space="preserve"> website</w:t>
              </w:r>
              <w:r w:rsidR="000077A1">
                <w:rPr>
                  <w:rStyle w:val="FootnoteReference"/>
                  <w:color w:val="006C93" w:themeColor="accent3"/>
                  <w:u w:val="single"/>
                </w:rPr>
                <w:footnoteReference w:id="2"/>
              </w:r>
              <w:r w:rsidR="00876BB2" w:rsidRPr="00700B4D">
                <w:rPr>
                  <w:rStyle w:val="Hyperlink"/>
                  <w:rFonts w:asciiTheme="minorHAnsi" w:hAnsiTheme="minorHAnsi"/>
                </w:rPr>
                <w:t>.</w:t>
              </w:r>
            </w:hyperlink>
          </w:p>
          <w:p w14:paraId="2DE326F9" w14:textId="4762A1C2" w:rsidR="0090017D" w:rsidRPr="009B356A" w:rsidRDefault="00BB618A" w:rsidP="00AF5F92">
            <w:pPr>
              <w:pStyle w:val="BodyText1"/>
            </w:pPr>
            <w:hyperlink r:id="rId10" w:anchor="toc_9" w:history="1">
              <w:r w:rsidR="0090017D" w:rsidRPr="00BB618A">
                <w:rPr>
                  <w:rStyle w:val="Hyperlink"/>
                  <w:rFonts w:asciiTheme="minorHAnsi" w:hAnsiTheme="minorHAnsi"/>
                </w:rPr>
                <w:t>Guidance on using PLANR</w:t>
              </w:r>
            </w:hyperlink>
            <w:r>
              <w:rPr>
                <w:rStyle w:val="FootnoteReference"/>
              </w:rPr>
              <w:footnoteReference w:id="3"/>
            </w:r>
            <w:r w:rsidR="0090017D">
              <w:t xml:space="preserve"> can also be found on </w:t>
            </w:r>
            <w:r w:rsidR="006A2503">
              <w:t xml:space="preserve">the </w:t>
            </w:r>
            <w:r w:rsidR="0090017D" w:rsidRPr="00BB618A">
              <w:t xml:space="preserve">DCCEEW </w:t>
            </w:r>
            <w:r w:rsidR="0090017D" w:rsidRPr="00BB618A">
              <w:t>w</w:t>
            </w:r>
            <w:r w:rsidR="0090017D" w:rsidRPr="00BB618A">
              <w:t>ebsite</w:t>
            </w:r>
            <w:r w:rsidR="00876BB2">
              <w:t>.</w:t>
            </w:r>
            <w:r w:rsidR="007F2814">
              <w:t xml:space="preserve"> </w:t>
            </w:r>
          </w:p>
        </w:tc>
      </w:tr>
    </w:tbl>
    <w:p w14:paraId="34EDBAAF" w14:textId="0BB766CA" w:rsidR="00A538FB" w:rsidRDefault="00940488" w:rsidP="00940488">
      <w:pPr>
        <w:pStyle w:val="BodyText1"/>
      </w:pPr>
      <w:r>
        <w:t xml:space="preserve">The method </w:t>
      </w:r>
      <w:r w:rsidR="00AB5888">
        <w:t xml:space="preserve">provides </w:t>
      </w:r>
      <w:r w:rsidR="005F04D8">
        <w:t>3</w:t>
      </w:r>
      <w:r w:rsidR="00A538FB">
        <w:t xml:space="preserve"> </w:t>
      </w:r>
      <w:r w:rsidR="003D3892">
        <w:t xml:space="preserve">steps </w:t>
      </w:r>
      <w:r w:rsidR="00043B3F">
        <w:t>to assign</w:t>
      </w:r>
      <w:r w:rsidR="00A538FB">
        <w:t xml:space="preserve"> </w:t>
      </w:r>
      <w:r w:rsidR="007A72BF">
        <w:t>a</w:t>
      </w:r>
      <w:r w:rsidR="00A538FB">
        <w:t xml:space="preserve"> reference ecosystem:</w:t>
      </w:r>
    </w:p>
    <w:p w14:paraId="141F3D79" w14:textId="761BDDB4" w:rsidR="00F42E7C" w:rsidRPr="00154484" w:rsidRDefault="00C310DD" w:rsidP="00C310DD">
      <w:pPr>
        <w:pStyle w:val="CERnumbering"/>
        <w:rPr>
          <w:b/>
        </w:rPr>
      </w:pPr>
      <w:r w:rsidRPr="00154484">
        <w:rPr>
          <w:b/>
        </w:rPr>
        <w:t>Based on</w:t>
      </w:r>
      <w:r w:rsidR="00F42E7C" w:rsidRPr="00154484">
        <w:rPr>
          <w:b/>
        </w:rPr>
        <w:t xml:space="preserve"> the </w:t>
      </w:r>
      <w:r w:rsidR="00CE4CB5" w:rsidRPr="00154484">
        <w:rPr>
          <w:b/>
        </w:rPr>
        <w:t xml:space="preserve">native vegetation types </w:t>
      </w:r>
      <w:r w:rsidR="00975E62" w:rsidRPr="00154484">
        <w:rPr>
          <w:b/>
        </w:rPr>
        <w:t xml:space="preserve">shown by the </w:t>
      </w:r>
      <w:r w:rsidR="00F42E7C" w:rsidRPr="00154484">
        <w:rPr>
          <w:b/>
        </w:rPr>
        <w:t>prescribed vegetation map</w:t>
      </w:r>
      <w:r w:rsidR="00E22798" w:rsidRPr="00154484">
        <w:rPr>
          <w:b/>
        </w:rPr>
        <w:t xml:space="preserve"> in PLANR</w:t>
      </w:r>
      <w:r w:rsidR="00292B28" w:rsidRPr="00154484">
        <w:rPr>
          <w:b/>
        </w:rPr>
        <w:t>.</w:t>
      </w:r>
      <w:r w:rsidR="006F79BE" w:rsidRPr="00154484">
        <w:rPr>
          <w:b/>
        </w:rPr>
        <w:t xml:space="preserve"> </w:t>
      </w:r>
    </w:p>
    <w:p w14:paraId="1F1FA7E3" w14:textId="0C463129" w:rsidR="00A538FB" w:rsidRPr="00C310DD" w:rsidRDefault="00A538FB" w:rsidP="00A179EC">
      <w:pPr>
        <w:pStyle w:val="CERbullets"/>
        <w:numPr>
          <w:ilvl w:val="0"/>
          <w:numId w:val="0"/>
        </w:numPr>
        <w:ind w:left="360"/>
      </w:pPr>
      <w:r w:rsidRPr="00C310DD">
        <w:t xml:space="preserve">Where the prescribed vegetation map is </w:t>
      </w:r>
      <w:r w:rsidR="00C310DD" w:rsidRPr="00C310DD">
        <w:t>accurate</w:t>
      </w:r>
      <w:r w:rsidRPr="00C310DD">
        <w:t>, a reference ecosystem can be assigned based on native vegetation types mapped in the prescribed vegetation map.</w:t>
      </w:r>
    </w:p>
    <w:p w14:paraId="126987FA" w14:textId="7F4999E7" w:rsidR="00F42E7C" w:rsidRPr="00154484" w:rsidRDefault="00C310DD" w:rsidP="00C310DD">
      <w:pPr>
        <w:pStyle w:val="CERnumbering"/>
        <w:rPr>
          <w:b/>
        </w:rPr>
      </w:pPr>
      <w:r w:rsidRPr="00154484">
        <w:rPr>
          <w:b/>
        </w:rPr>
        <w:t xml:space="preserve">Based on the </w:t>
      </w:r>
      <w:r w:rsidR="00975E62" w:rsidRPr="00154484">
        <w:rPr>
          <w:b/>
        </w:rPr>
        <w:t>eligible native vegetation types most likely to be present on the land</w:t>
      </w:r>
      <w:r w:rsidR="008934F6" w:rsidRPr="00154484">
        <w:rPr>
          <w:b/>
        </w:rPr>
        <w:t xml:space="preserve"> prior to clearing or pre-1750 (whichever is later)</w:t>
      </w:r>
      <w:r w:rsidR="00292B28" w:rsidRPr="00154484">
        <w:rPr>
          <w:b/>
        </w:rPr>
        <w:t>.</w:t>
      </w:r>
    </w:p>
    <w:p w14:paraId="2ED9D7A7" w14:textId="36F8AF1D" w:rsidR="00EE3882" w:rsidRDefault="00A538FB" w:rsidP="00003B94">
      <w:pPr>
        <w:pStyle w:val="CERbullets"/>
        <w:numPr>
          <w:ilvl w:val="0"/>
          <w:numId w:val="0"/>
        </w:numPr>
        <w:ind w:left="360"/>
      </w:pPr>
      <w:r>
        <w:t xml:space="preserve">Where the prescribed vegetation map is not accurate, the </w:t>
      </w:r>
      <w:r w:rsidR="00854839">
        <w:t>PVCS</w:t>
      </w:r>
      <w:r w:rsidR="00D97B0F">
        <w:t xml:space="preserve"> spreadsheet</w:t>
      </w:r>
      <w:r>
        <w:t xml:space="preserve"> must be used to determine the eligible native vegetation types that were historic ecosystem</w:t>
      </w:r>
      <w:r w:rsidR="00D91D84">
        <w:t>s</w:t>
      </w:r>
      <w:r>
        <w:t xml:space="preserve"> for the area and consider whether they are suitable to be used as the reference ecosystem. </w:t>
      </w:r>
    </w:p>
    <w:p w14:paraId="74081924" w14:textId="4B94565B" w:rsidR="00DA0E12" w:rsidRPr="00154484" w:rsidRDefault="00DA0E12" w:rsidP="00DA0E12">
      <w:pPr>
        <w:pStyle w:val="CERnumbering"/>
        <w:rPr>
          <w:b/>
        </w:rPr>
      </w:pPr>
      <w:r w:rsidRPr="00154484">
        <w:rPr>
          <w:b/>
        </w:rPr>
        <w:t>Based on</w:t>
      </w:r>
      <w:r w:rsidR="00302179" w:rsidRPr="00154484">
        <w:rPr>
          <w:b/>
        </w:rPr>
        <w:t xml:space="preserve"> an alternative</w:t>
      </w:r>
      <w:r w:rsidR="00BD08B2" w:rsidRPr="00154484">
        <w:rPr>
          <w:b/>
        </w:rPr>
        <w:t xml:space="preserve"> eligible native vegetation type</w:t>
      </w:r>
      <w:r w:rsidR="000F6467" w:rsidRPr="00154484">
        <w:rPr>
          <w:b/>
        </w:rPr>
        <w:t xml:space="preserve"> </w:t>
      </w:r>
      <w:r w:rsidR="000909D0" w:rsidRPr="00154484">
        <w:rPr>
          <w:b/>
        </w:rPr>
        <w:t>i</w:t>
      </w:r>
      <w:r w:rsidR="00302179" w:rsidRPr="00154484">
        <w:rPr>
          <w:b/>
        </w:rPr>
        <w:t xml:space="preserve">f </w:t>
      </w:r>
      <w:r w:rsidR="000909D0" w:rsidRPr="00154484">
        <w:rPr>
          <w:b/>
        </w:rPr>
        <w:t>revegetation towards the</w:t>
      </w:r>
      <w:r w:rsidR="00302179" w:rsidRPr="00154484">
        <w:rPr>
          <w:b/>
        </w:rPr>
        <w:t xml:space="preserve"> pre-clearing (or pre-1750)</w:t>
      </w:r>
      <w:r w:rsidR="000909D0" w:rsidRPr="00154484">
        <w:rPr>
          <w:b/>
        </w:rPr>
        <w:t xml:space="preserve"> reference ecosystem is </w:t>
      </w:r>
      <w:r w:rsidR="00ED2B1E" w:rsidRPr="00154484">
        <w:rPr>
          <w:b/>
        </w:rPr>
        <w:t>not likely</w:t>
      </w:r>
      <w:r w:rsidR="000909D0" w:rsidRPr="00154484">
        <w:rPr>
          <w:b/>
        </w:rPr>
        <w:t xml:space="preserve"> to b</w:t>
      </w:r>
      <w:r w:rsidR="00ED2B1E" w:rsidRPr="00154484">
        <w:rPr>
          <w:b/>
        </w:rPr>
        <w:t xml:space="preserve">e feasible. </w:t>
      </w:r>
    </w:p>
    <w:p w14:paraId="55F6557E" w14:textId="267E0D0E" w:rsidR="00A538FB" w:rsidRDefault="00A538FB" w:rsidP="000B4A37">
      <w:pPr>
        <w:pStyle w:val="CERbullets"/>
        <w:numPr>
          <w:ilvl w:val="0"/>
          <w:numId w:val="0"/>
        </w:numPr>
        <w:ind w:left="360"/>
      </w:pPr>
      <w:r>
        <w:t xml:space="preserve">Where revegetation towards the historic ecosystem is unlikely to be feasible, an alternative </w:t>
      </w:r>
      <w:r w:rsidR="00000429">
        <w:t xml:space="preserve">native vegetation type </w:t>
      </w:r>
      <w:r>
        <w:t xml:space="preserve">can be assigned using the </w:t>
      </w:r>
      <w:r w:rsidR="0008674C">
        <w:t>PVCS</w:t>
      </w:r>
      <w:r w:rsidR="00FF5854">
        <w:t xml:space="preserve"> spreadsheet</w:t>
      </w:r>
      <w:r>
        <w:t>.</w:t>
      </w:r>
    </w:p>
    <w:tbl>
      <w:tblPr>
        <w:tblStyle w:val="CERCallout"/>
        <w:tblW w:w="5000" w:type="pct"/>
        <w:tblLook w:val="0480" w:firstRow="0" w:lastRow="0" w:firstColumn="1" w:lastColumn="0" w:noHBand="0" w:noVBand="1"/>
        <w:tblCaption w:val="test"/>
        <w:tblDescription w:val="tesst"/>
      </w:tblPr>
      <w:tblGrid>
        <w:gridCol w:w="9710"/>
      </w:tblGrid>
      <w:tr w:rsidR="003A1FE7" w14:paraId="3357FFF8" w14:textId="77777777" w:rsidTr="00D146C0">
        <w:trPr>
          <w:trHeight w:val="1425"/>
        </w:trPr>
        <w:tc>
          <w:tcPr>
            <w:tcW w:w="5000" w:type="pct"/>
          </w:tcPr>
          <w:p w14:paraId="4C2C3C6B" w14:textId="77777777" w:rsidR="008D1C03" w:rsidRPr="000B4A37" w:rsidRDefault="008D1C03" w:rsidP="00106736">
            <w:pPr>
              <w:pStyle w:val="Heading5"/>
            </w:pPr>
            <w:bookmarkStart w:id="0" w:name="_Hlk216861747"/>
            <w:r w:rsidRPr="000B4A37">
              <w:lastRenderedPageBreak/>
              <w:t>Eligible native vegetation types</w:t>
            </w:r>
          </w:p>
          <w:p w14:paraId="74699E33" w14:textId="09E3F4B4" w:rsidR="00BD3B5E" w:rsidRDefault="00BD3B5E" w:rsidP="00250AE1">
            <w:pPr>
              <w:pStyle w:val="BodyText1"/>
              <w:spacing w:beforeAutospacing="0"/>
              <w:rPr>
                <w:b/>
                <w:bCs/>
              </w:rPr>
            </w:pPr>
            <w:r w:rsidRPr="0016484B">
              <w:t xml:space="preserve">For </w:t>
            </w:r>
            <w:r w:rsidR="00AB5888">
              <w:t>step</w:t>
            </w:r>
            <w:r w:rsidR="00BE1EAB">
              <w:t xml:space="preserve"> </w:t>
            </w:r>
            <w:r w:rsidRPr="0016484B">
              <w:t xml:space="preserve">2, the </w:t>
            </w:r>
            <w:r w:rsidRPr="00A43B24">
              <w:t>eligible native vegetation types are those which occur or previously occurred within the relevant eligible region (see schedule 1 of the method) or an adjacent I</w:t>
            </w:r>
            <w:r w:rsidR="009276A3">
              <w:t>B</w:t>
            </w:r>
            <w:r w:rsidRPr="00A43B24">
              <w:t xml:space="preserve">RA subregion. </w:t>
            </w:r>
          </w:p>
          <w:p w14:paraId="641FB6B2" w14:textId="1FA67A18" w:rsidR="00793B59" w:rsidRDefault="00AC1326" w:rsidP="00003B94">
            <w:pPr>
              <w:pStyle w:val="BodyText1"/>
              <w:spacing w:beforeAutospacing="0"/>
            </w:pPr>
            <w:r w:rsidRPr="00003B94">
              <w:t xml:space="preserve">For </w:t>
            </w:r>
            <w:r w:rsidR="00AB5888">
              <w:t>step</w:t>
            </w:r>
            <w:r w:rsidRPr="00003B94">
              <w:t xml:space="preserve"> 3</w:t>
            </w:r>
            <w:r w:rsidR="00A43B24" w:rsidRPr="00003B94">
              <w:t>, the</w:t>
            </w:r>
            <w:r w:rsidR="003A1FE7" w:rsidRPr="00003B94">
              <w:t xml:space="preserve"> </w:t>
            </w:r>
            <w:r w:rsidR="003A1FE7">
              <w:t>eligible native vegetation types are those which</w:t>
            </w:r>
            <w:r w:rsidR="00CF03F6">
              <w:t>:</w:t>
            </w:r>
          </w:p>
          <w:p w14:paraId="38F994F0" w14:textId="30020A94" w:rsidR="003A1FE7" w:rsidRPr="00E746A7" w:rsidRDefault="003A1FE7" w:rsidP="003C6ED7">
            <w:pPr>
              <w:pStyle w:val="CERbullets"/>
              <w:numPr>
                <w:ilvl w:val="1"/>
                <w:numId w:val="40"/>
              </w:numPr>
            </w:pPr>
            <w:r w:rsidRPr="00E746A7">
              <w:t>occur or previously occurred within the relevant eligible region (see schedule 1 of the method) or an adjacent IBRA subregion</w:t>
            </w:r>
            <w:r w:rsidR="00793B59" w:rsidRPr="00E746A7">
              <w:t xml:space="preserve"> </w:t>
            </w:r>
          </w:p>
          <w:p w14:paraId="5A65C21E" w14:textId="595CAD5A" w:rsidR="001A04CE" w:rsidRPr="00E746A7" w:rsidRDefault="00E746A7" w:rsidP="003C6ED7">
            <w:pPr>
              <w:pStyle w:val="CERbullets"/>
              <w:numPr>
                <w:ilvl w:val="1"/>
                <w:numId w:val="40"/>
              </w:numPr>
            </w:pPr>
            <w:r>
              <w:t>are</w:t>
            </w:r>
            <w:r w:rsidRPr="00E746A7">
              <w:t xml:space="preserve"> </w:t>
            </w:r>
            <w:r w:rsidR="00793B59" w:rsidRPr="00E746A7">
              <w:t xml:space="preserve">suited to the </w:t>
            </w:r>
            <w:r w:rsidR="001A04CE" w:rsidRPr="00E746A7">
              <w:t xml:space="preserve">biophysical </w:t>
            </w:r>
            <w:r w:rsidR="004F5B2C" w:rsidRPr="00E746A7">
              <w:t>characteristics</w:t>
            </w:r>
            <w:r w:rsidR="001A04CE" w:rsidRPr="00E746A7">
              <w:t xml:space="preserve"> of the land and the type of ecosystem it is currently likely to support </w:t>
            </w:r>
          </w:p>
          <w:p w14:paraId="2C5C7D57" w14:textId="5317989A" w:rsidR="00793B59" w:rsidRPr="00E746A7" w:rsidRDefault="00462C38" w:rsidP="00384DA5">
            <w:pPr>
              <w:pStyle w:val="CERbullets"/>
              <w:numPr>
                <w:ilvl w:val="1"/>
                <w:numId w:val="40"/>
              </w:numPr>
            </w:pPr>
            <w:r>
              <w:t>are</w:t>
            </w:r>
            <w:r w:rsidRPr="00E746A7">
              <w:t xml:space="preserve"> </w:t>
            </w:r>
            <w:r w:rsidR="001A04CE" w:rsidRPr="00E746A7">
              <w:t xml:space="preserve">from the same major vegetation group </w:t>
            </w:r>
            <w:r w:rsidR="001A5F7D">
              <w:t xml:space="preserve">(MVG) </w:t>
            </w:r>
            <w:r w:rsidR="001A04CE" w:rsidRPr="00E746A7">
              <w:t>as the native vegetation type that was most likely to be present on the land prior to it being cleared or pre-1750.</w:t>
            </w:r>
          </w:p>
          <w:p w14:paraId="7A449012" w14:textId="752A9076" w:rsidR="00481713" w:rsidRPr="009B356A" w:rsidRDefault="00481713" w:rsidP="00A329F5">
            <w:pPr>
              <w:pStyle w:val="BodyText1"/>
            </w:pPr>
            <w:r>
              <w:t xml:space="preserve">If biophysical </w:t>
            </w:r>
            <w:r w:rsidR="000D48C1">
              <w:t>characteristics</w:t>
            </w:r>
            <w:r>
              <w:t xml:space="preserve"> of the land have changed to an extent where </w:t>
            </w:r>
            <w:r w:rsidR="007A61C2">
              <w:t xml:space="preserve">an eligible native vegetation type (as defined above) cannot be revegetated, the land must be excluded from </w:t>
            </w:r>
            <w:r w:rsidR="00A329F5">
              <w:t xml:space="preserve">the proposed activity area. </w:t>
            </w:r>
          </w:p>
        </w:tc>
      </w:tr>
    </w:tbl>
    <w:bookmarkEnd w:id="0"/>
    <w:p w14:paraId="663A9D5C" w14:textId="52C6A0A0" w:rsidR="00A538FB" w:rsidRDefault="003D65C5" w:rsidP="00DA7189">
      <w:pPr>
        <w:pStyle w:val="Heading3"/>
      </w:pPr>
      <w:r>
        <w:t xml:space="preserve">Using the </w:t>
      </w:r>
      <w:r w:rsidR="00A538FB">
        <w:t>Prescribed Vegetation Classification System</w:t>
      </w:r>
    </w:p>
    <w:p w14:paraId="5E909299" w14:textId="0809BB12" w:rsidR="002B3C77" w:rsidRDefault="00BA015A">
      <w:pPr>
        <w:pStyle w:val="BodyText1"/>
      </w:pPr>
      <w:r>
        <w:t xml:space="preserve">You must use the PVCS in the process of </w:t>
      </w:r>
      <w:r w:rsidR="00AA26B2">
        <w:t xml:space="preserve">identifying </w:t>
      </w:r>
      <w:r w:rsidR="00C675FF">
        <w:t xml:space="preserve">and </w:t>
      </w:r>
      <w:r>
        <w:t xml:space="preserve">assigning the reference ecosystem. </w:t>
      </w:r>
    </w:p>
    <w:p w14:paraId="17D6B3E2" w14:textId="0B81EBF0" w:rsidR="000C1DAF" w:rsidRDefault="00A538FB" w:rsidP="00A538FB">
      <w:pPr>
        <w:pStyle w:val="BodyText1"/>
      </w:pPr>
      <w:r>
        <w:t>Before going into the field, upload your project area in PLANR to view the prescribed vegetation map. This will show pre-1750</w:t>
      </w:r>
      <w:r w:rsidR="00163A60">
        <w:t xml:space="preserve"> MVGs</w:t>
      </w:r>
      <w:r>
        <w:t xml:space="preserve"> that are mapped for the area. This MVG mapping may </w:t>
      </w:r>
      <w:r w:rsidR="000662E7">
        <w:t xml:space="preserve">be used to </w:t>
      </w:r>
      <w:r>
        <w:t xml:space="preserve">inform the initial stratification of the proposed activity areas. </w:t>
      </w:r>
    </w:p>
    <w:p w14:paraId="0F99BC04" w14:textId="49E4200B" w:rsidR="00A83B22" w:rsidRDefault="006517E6" w:rsidP="00A538FB">
      <w:pPr>
        <w:pStyle w:val="BodyText1"/>
      </w:pPr>
      <w:r>
        <w:t>W</w:t>
      </w:r>
      <w:r w:rsidR="00A538FB">
        <w:t>here state vegetation mapping data</w:t>
      </w:r>
      <w:r w:rsidR="00163A60">
        <w:t xml:space="preserve"> is</w:t>
      </w:r>
      <w:r w:rsidR="00A538FB">
        <w:t xml:space="preserve"> available, </w:t>
      </w:r>
      <w:r w:rsidR="002014EE">
        <w:t xml:space="preserve">you can use </w:t>
      </w:r>
      <w:r w:rsidR="00A538FB">
        <w:t xml:space="preserve">PLANR to show native vegetation types that apply to </w:t>
      </w:r>
      <w:r w:rsidR="002014EE">
        <w:t>an</w:t>
      </w:r>
      <w:r w:rsidR="00A538FB">
        <w:t xml:space="preserve"> activity area </w:t>
      </w:r>
      <w:r w:rsidR="008C6AC5">
        <w:t>e.g.</w:t>
      </w:r>
      <w:r w:rsidR="00A538FB">
        <w:t xml:space="preserve"> Plant Community Types. The native vegetation types for activity areas can be viewed when calculating the biodiversity benefit scores for each activity area</w:t>
      </w:r>
      <w:r w:rsidR="00374F1D">
        <w:t xml:space="preserve"> in PLANR</w:t>
      </w:r>
      <w:r w:rsidR="00A538FB">
        <w:t>.</w:t>
      </w:r>
      <w:r w:rsidR="000C1DAF">
        <w:t xml:space="preserve"> </w:t>
      </w:r>
      <w:r w:rsidR="00BB07A2">
        <w:t xml:space="preserve">References to the prescribed vegetation map in the method </w:t>
      </w:r>
      <w:r w:rsidR="00121E79">
        <w:t xml:space="preserve">are intended to </w:t>
      </w:r>
      <w:r w:rsidR="00341204">
        <w:t>include</w:t>
      </w:r>
      <w:r w:rsidR="0080767B">
        <w:t xml:space="preserve"> both</w:t>
      </w:r>
      <w:r w:rsidR="00BB07A2">
        <w:t xml:space="preserve"> the MVG</w:t>
      </w:r>
      <w:r w:rsidR="00C3328E">
        <w:t xml:space="preserve"> and native vegetation </w:t>
      </w:r>
      <w:r w:rsidR="00C52529">
        <w:t xml:space="preserve">type </w:t>
      </w:r>
      <w:r w:rsidR="00C3328E">
        <w:t xml:space="preserve">mapping. </w:t>
      </w:r>
    </w:p>
    <w:p w14:paraId="44467B6B" w14:textId="3B4F94FE" w:rsidR="00A108CB" w:rsidRDefault="00A538FB" w:rsidP="00A538FB">
      <w:pPr>
        <w:pStyle w:val="BodyText1"/>
      </w:pPr>
      <w:r>
        <w:t xml:space="preserve">Alternatively, </w:t>
      </w:r>
      <w:r w:rsidR="00C86A1E">
        <w:t xml:space="preserve">you can use </w:t>
      </w:r>
      <w:r w:rsidR="008A1797">
        <w:t>the raster data</w:t>
      </w:r>
      <w:r w:rsidR="00922493">
        <w:t xml:space="preserve">sets </w:t>
      </w:r>
      <w:r w:rsidR="00E5509E">
        <w:t>available on</w:t>
      </w:r>
      <w:r w:rsidR="006A2503">
        <w:t xml:space="preserve"> the</w:t>
      </w:r>
      <w:r w:rsidR="00E5509E">
        <w:t xml:space="preserve"> DCCEEW</w:t>
      </w:r>
      <w:r w:rsidR="006A2503">
        <w:t xml:space="preserve"> website</w:t>
      </w:r>
      <w:r w:rsidR="00E5509E">
        <w:t xml:space="preserve"> </w:t>
      </w:r>
      <w:r w:rsidR="2EB85E22">
        <w:t xml:space="preserve">with GIS software to view </w:t>
      </w:r>
      <w:r w:rsidR="008A1B0E">
        <w:t>the prescribed vegetation map</w:t>
      </w:r>
      <w:r w:rsidR="00922493">
        <w:t xml:space="preserve">. </w:t>
      </w:r>
    </w:p>
    <w:tbl>
      <w:tblPr>
        <w:tblStyle w:val="CERCallout"/>
        <w:tblW w:w="5000" w:type="pct"/>
        <w:tblLook w:val="0480" w:firstRow="0" w:lastRow="0" w:firstColumn="1" w:lastColumn="0" w:noHBand="0" w:noVBand="1"/>
        <w:tblCaption w:val="test"/>
        <w:tblDescription w:val="tesst"/>
      </w:tblPr>
      <w:tblGrid>
        <w:gridCol w:w="9710"/>
      </w:tblGrid>
      <w:tr w:rsidR="00507814" w14:paraId="4B3E7242" w14:textId="77777777" w:rsidTr="0021356C">
        <w:trPr>
          <w:trHeight w:val="1314"/>
        </w:trPr>
        <w:tc>
          <w:tcPr>
            <w:tcW w:w="5000" w:type="pct"/>
          </w:tcPr>
          <w:p w14:paraId="5E1C03AD" w14:textId="681EA3ED" w:rsidR="007F2814" w:rsidRPr="00FA428E" w:rsidRDefault="00605661" w:rsidP="00106736">
            <w:pPr>
              <w:pStyle w:val="Heading5"/>
            </w:pPr>
            <w:r>
              <w:t>No mapping data available</w:t>
            </w:r>
          </w:p>
          <w:p w14:paraId="768AF0A2" w14:textId="07A4719A" w:rsidR="00507814" w:rsidRPr="00EA1F63" w:rsidRDefault="00C71646" w:rsidP="00B54424">
            <w:pPr>
              <w:pStyle w:val="BodyText1"/>
            </w:pPr>
            <w:r w:rsidRPr="00EA1F63">
              <w:t xml:space="preserve">Where vegetation mapping data is not available for an area, the PVCS spreadsheet and other relevant sources should be used to identify candidate native vegetation types that could be assigned as the reference ecosystem. The PVCS spreadsheet can be used to filter for candidate native vegetation types by relevant IBRA subregions and MVGs. </w:t>
            </w:r>
          </w:p>
        </w:tc>
      </w:tr>
    </w:tbl>
    <w:p w14:paraId="6B104973" w14:textId="77777777" w:rsidR="003F23A0" w:rsidRDefault="36587E59" w:rsidP="003F23A0">
      <w:pPr>
        <w:pStyle w:val="Heading3"/>
      </w:pPr>
      <w:r>
        <w:t>Virtual assessment</w:t>
      </w:r>
    </w:p>
    <w:p w14:paraId="16EDAD0D" w14:textId="1B326722" w:rsidR="00DB2C32" w:rsidRDefault="00B71D4A" w:rsidP="00282133">
      <w:pPr>
        <w:pStyle w:val="BodyText1"/>
      </w:pPr>
      <w:r>
        <w:t>V</w:t>
      </w:r>
      <w:r w:rsidR="00C06150" w:rsidRPr="00C06150">
        <w:t xml:space="preserve">irtual assessment </w:t>
      </w:r>
      <w:r w:rsidR="00927814">
        <w:t>must</w:t>
      </w:r>
      <w:r w:rsidR="00C06150" w:rsidRPr="00C06150">
        <w:t xml:space="preserve"> consider the PVCS as well as any other available resources on historic ecosystems for the </w:t>
      </w:r>
      <w:r w:rsidR="008C20F9">
        <w:t>activity</w:t>
      </w:r>
      <w:r w:rsidR="005642D5">
        <w:t xml:space="preserve"> </w:t>
      </w:r>
      <w:r w:rsidR="00C06150" w:rsidRPr="00C06150">
        <w:t xml:space="preserve">area. </w:t>
      </w:r>
      <w:r w:rsidR="005642D5">
        <w:t>E</w:t>
      </w:r>
      <w:r w:rsidR="00C06150" w:rsidRPr="00C06150">
        <w:t>vidence of historic ecosystems for the activity area could include aerial photography, historic surveys and plans, other old maps and early site descriptions (where they exist) from suitable sources.</w:t>
      </w:r>
    </w:p>
    <w:p w14:paraId="70AB557D" w14:textId="4AA6D804" w:rsidR="00D42903" w:rsidRDefault="00D42903" w:rsidP="00A10C6A">
      <w:pPr>
        <w:pStyle w:val="BodyText1"/>
      </w:pPr>
      <w:r w:rsidRPr="003913C2">
        <w:lastRenderedPageBreak/>
        <w:t>The suitability of candidate vegetation types</w:t>
      </w:r>
      <w:r>
        <w:t xml:space="preserve"> (</w:t>
      </w:r>
      <w:r w:rsidRPr="003913C2">
        <w:t xml:space="preserve">whether identified from </w:t>
      </w:r>
      <w:r w:rsidR="00BC122F">
        <w:t>the prescribed vegetation map</w:t>
      </w:r>
      <w:r w:rsidRPr="003913C2">
        <w:t xml:space="preserve"> or</w:t>
      </w:r>
      <w:r>
        <w:t xml:space="preserve"> </w:t>
      </w:r>
      <w:r w:rsidRPr="003913C2">
        <w:t>the PVCS spreadsheet</w:t>
      </w:r>
      <w:r>
        <w:t xml:space="preserve">) </w:t>
      </w:r>
      <w:r w:rsidRPr="003913C2">
        <w:t xml:space="preserve">should be assessed through this virtual review, together with </w:t>
      </w:r>
      <w:r w:rsidR="003D650B">
        <w:t>a field-based</w:t>
      </w:r>
      <w:r w:rsidRPr="003913C2">
        <w:t xml:space="preserve"> assessment of the site’s biophysical attributes.</w:t>
      </w:r>
    </w:p>
    <w:p w14:paraId="131F6D44" w14:textId="4027FA1C" w:rsidR="00F730EE" w:rsidRPr="00A66484" w:rsidRDefault="00F730EE" w:rsidP="00F730EE">
      <w:pPr>
        <w:pStyle w:val="Heading3"/>
      </w:pPr>
      <w:r>
        <w:t>Field</w:t>
      </w:r>
      <w:r w:rsidR="000E7823">
        <w:t>-</w:t>
      </w:r>
      <w:r>
        <w:t>based assessment</w:t>
      </w:r>
    </w:p>
    <w:p w14:paraId="7EB91D19" w14:textId="714B954E" w:rsidR="00545FEE" w:rsidRDefault="00E71038" w:rsidP="003C6ED7">
      <w:pPr>
        <w:pStyle w:val="BodyText1"/>
      </w:pPr>
      <w:r>
        <w:t xml:space="preserve">Field-based assessment </w:t>
      </w:r>
      <w:r w:rsidR="00EF18DA">
        <w:t xml:space="preserve">must </w:t>
      </w:r>
      <w:r>
        <w:t xml:space="preserve">ground-truth </w:t>
      </w:r>
      <w:r w:rsidR="00163DDF">
        <w:t xml:space="preserve">whether </w:t>
      </w:r>
      <w:r>
        <w:t>the mapped vegetation types are likely to be the accurate</w:t>
      </w:r>
      <w:r w:rsidR="74E54104">
        <w:t>.</w:t>
      </w:r>
      <w:r>
        <w:t xml:space="preserve"> </w:t>
      </w:r>
      <w:r w:rsidR="42E0F82F">
        <w:t>The suitability of candidate</w:t>
      </w:r>
      <w:r>
        <w:t xml:space="preserve"> reference </w:t>
      </w:r>
      <w:r w:rsidR="42E0F82F">
        <w:t xml:space="preserve">ecosystems should also be assessed </w:t>
      </w:r>
      <w:proofErr w:type="gramStart"/>
      <w:r w:rsidR="42E0F82F">
        <w:t>with regard to</w:t>
      </w:r>
      <w:proofErr w:type="gramEnd"/>
      <w:r w:rsidR="42E0F82F">
        <w:t xml:space="preserve"> the biop</w:t>
      </w:r>
      <w:r w:rsidR="413D565B">
        <w:t>h</w:t>
      </w:r>
      <w:r w:rsidR="352AA53C">
        <w:t xml:space="preserve">ysical characteristics of the site and the type of ecosystem </w:t>
      </w:r>
      <w:r w:rsidR="00014A22">
        <w:t xml:space="preserve">the activity area </w:t>
      </w:r>
      <w:r w:rsidR="352AA53C">
        <w:t>is likely to support.</w:t>
      </w:r>
      <w:r w:rsidR="42E0F82F">
        <w:t xml:space="preserve"> </w:t>
      </w:r>
    </w:p>
    <w:p w14:paraId="0EC92607" w14:textId="5D385B9B" w:rsidR="00F730EE" w:rsidRDefault="00456AD4" w:rsidP="003C6ED7">
      <w:pPr>
        <w:pStyle w:val="BodyText1"/>
      </w:pPr>
      <w:r>
        <w:t xml:space="preserve">The </w:t>
      </w:r>
      <w:r w:rsidRPr="00456AD4">
        <w:t xml:space="preserve">reference ecosystem </w:t>
      </w:r>
      <w:r w:rsidR="00FE0BE4">
        <w:t xml:space="preserve">assigned </w:t>
      </w:r>
      <w:r w:rsidRPr="00456AD4">
        <w:t xml:space="preserve">for a particular activity area or sub-area </w:t>
      </w:r>
      <w:r>
        <w:t>should be</w:t>
      </w:r>
      <w:r w:rsidRPr="00456AD4">
        <w:t xml:space="preserve"> the native vegetation type that was most likely to be present on the land prior to clearing (or pre-1750)</w:t>
      </w:r>
      <w:r w:rsidR="003E0E74">
        <w:t>.</w:t>
      </w:r>
      <w:r w:rsidR="000C1F0D">
        <w:t xml:space="preserve"> </w:t>
      </w:r>
      <w:r w:rsidR="00135602">
        <w:t xml:space="preserve">If the </w:t>
      </w:r>
      <w:r w:rsidR="00344D13">
        <w:t>historic</w:t>
      </w:r>
      <w:r w:rsidR="00135602">
        <w:t xml:space="preserve"> native </w:t>
      </w:r>
      <w:r w:rsidR="00AE4372">
        <w:t xml:space="preserve">vegetation </w:t>
      </w:r>
      <w:r w:rsidR="00135602">
        <w:t xml:space="preserve">type is no longer suited to the site </w:t>
      </w:r>
      <w:r w:rsidR="00B445AF">
        <w:t>because of</w:t>
      </w:r>
      <w:r w:rsidR="00135602">
        <w:t xml:space="preserve"> irreversible environmental changes, </w:t>
      </w:r>
      <w:r w:rsidR="000C1F0D">
        <w:t xml:space="preserve">there is flexibility to </w:t>
      </w:r>
      <w:r w:rsidR="00C4497B">
        <w:t xml:space="preserve">use an </w:t>
      </w:r>
      <w:r w:rsidR="00344D13">
        <w:t>alternative</w:t>
      </w:r>
      <w:r w:rsidR="004745C3">
        <w:t xml:space="preserve"> native vegetation type as the</w:t>
      </w:r>
      <w:r w:rsidR="00C4497B">
        <w:t xml:space="preserve"> reference </w:t>
      </w:r>
      <w:r w:rsidR="000A3827">
        <w:t>ecosystem</w:t>
      </w:r>
      <w:r w:rsidR="00755FAC">
        <w:t>.</w:t>
      </w:r>
      <w:r w:rsidR="000E43BE">
        <w:t xml:space="preserve"> </w:t>
      </w:r>
      <w:r w:rsidR="00E77C7C">
        <w:t>Where appropriate,</w:t>
      </w:r>
      <w:r w:rsidR="008F6D60">
        <w:t xml:space="preserve"> a</w:t>
      </w:r>
      <w:r w:rsidR="00017E02">
        <w:t xml:space="preserve">n </w:t>
      </w:r>
      <w:r w:rsidR="00344D13">
        <w:t xml:space="preserve">alternative </w:t>
      </w:r>
      <w:r w:rsidR="00B146C7">
        <w:t xml:space="preserve">reference </w:t>
      </w:r>
      <w:r w:rsidR="003964F7">
        <w:t xml:space="preserve">ecosystem may also be </w:t>
      </w:r>
      <w:r w:rsidR="00534EAF">
        <w:t xml:space="preserve">used </w:t>
      </w:r>
      <w:r w:rsidR="003964F7">
        <w:t>based on the consideration of likely</w:t>
      </w:r>
      <w:r w:rsidR="00507C99">
        <w:t xml:space="preserve"> climate impacts</w:t>
      </w:r>
      <w:r w:rsidR="00A179EC">
        <w:t xml:space="preserve">. </w:t>
      </w:r>
    </w:p>
    <w:p w14:paraId="21F7E004" w14:textId="2D1B0358" w:rsidR="00A538FB" w:rsidRDefault="00404D33" w:rsidP="00A10C6A">
      <w:pPr>
        <w:pStyle w:val="Heading3"/>
        <w:rPr>
          <w:rFonts w:eastAsiaTheme="minorEastAsia" w:cstheme="minorBidi"/>
          <w:b w:val="0"/>
          <w:sz w:val="24"/>
        </w:rPr>
      </w:pPr>
      <w:r>
        <w:rPr>
          <w:rFonts w:eastAsiaTheme="minorEastAsia"/>
        </w:rPr>
        <w:t>Size</w:t>
      </w:r>
      <w:r w:rsidRPr="00A10C6A">
        <w:rPr>
          <w:rFonts w:eastAsiaTheme="minorEastAsia"/>
        </w:rPr>
        <w:t xml:space="preserve"> requirements</w:t>
      </w:r>
    </w:p>
    <w:p w14:paraId="3D59B59F" w14:textId="65CBC370" w:rsidR="00A538FB" w:rsidRPr="00BA395E" w:rsidRDefault="00467F1C" w:rsidP="00404D33">
      <w:pPr>
        <w:pStyle w:val="BodyText1"/>
      </w:pPr>
      <w:r>
        <w:t>The following</w:t>
      </w:r>
      <w:r w:rsidR="000A0B6C">
        <w:t xml:space="preserve"> </w:t>
      </w:r>
      <w:r w:rsidR="00DF0DEA">
        <w:t xml:space="preserve">requirements ensure </w:t>
      </w:r>
      <w:r w:rsidR="00DF0DEA" w:rsidRPr="00A10C6A">
        <w:t>activity areas</w:t>
      </w:r>
      <w:r w:rsidR="00DF0DEA">
        <w:t xml:space="preserve"> do not contain </w:t>
      </w:r>
      <w:r w:rsidR="00FA7DF6">
        <w:t xml:space="preserve">varied </w:t>
      </w:r>
      <w:r w:rsidR="00DF0DEA" w:rsidRPr="00A10C6A">
        <w:t xml:space="preserve">reference ecosystems </w:t>
      </w:r>
      <w:r w:rsidR="00DF0DEA">
        <w:t>which</w:t>
      </w:r>
      <w:r w:rsidR="00DF0DEA" w:rsidRPr="00A10C6A">
        <w:t xml:space="preserve"> are too small to provide meaningful ecological benefit if replanted.</w:t>
      </w:r>
      <w:r w:rsidR="00DF0DEA">
        <w:t xml:space="preserve"> </w:t>
      </w:r>
      <w:r w:rsidR="00A538FB" w:rsidRPr="00BA395E">
        <w:t xml:space="preserve">When assigning reference ecosystems, </w:t>
      </w:r>
      <w:r w:rsidR="00A538FB" w:rsidRPr="00A10C6A">
        <w:t>you</w:t>
      </w:r>
      <w:r w:rsidR="00A538FB" w:rsidRPr="00BA395E">
        <w:t xml:space="preserve"> </w:t>
      </w:r>
      <w:r w:rsidR="00665A55">
        <w:t>must</w:t>
      </w:r>
      <w:r w:rsidR="00A538FB" w:rsidRPr="00BA395E">
        <w:t xml:space="preserve"> use:</w:t>
      </w:r>
    </w:p>
    <w:p w14:paraId="35996922" w14:textId="2D451CA4" w:rsidR="00A538FB" w:rsidRPr="00A10C6A" w:rsidRDefault="00A95FB0" w:rsidP="00A10C6A">
      <w:pPr>
        <w:pStyle w:val="CERbullets"/>
      </w:pPr>
      <w:r>
        <w:t>a</w:t>
      </w:r>
      <w:r w:rsidR="00A538FB" w:rsidRPr="00BA395E">
        <w:t xml:space="preserve"> maximum scale </w:t>
      </w:r>
      <w:r w:rsidR="00A538FB" w:rsidRPr="00A10C6A">
        <w:t>of 3 hectares</w:t>
      </w:r>
    </w:p>
    <w:p w14:paraId="46C5E3C5" w14:textId="727E72F8" w:rsidR="00A538FB" w:rsidRPr="00A771DB" w:rsidRDefault="00A95FB0" w:rsidP="00A10C6A">
      <w:pPr>
        <w:pStyle w:val="CERbullets"/>
      </w:pPr>
      <w:r w:rsidRPr="00A10C6A">
        <w:t>a</w:t>
      </w:r>
      <w:r w:rsidR="00A538FB" w:rsidRPr="00A10C6A">
        <w:t xml:space="preserve"> minimum width of 50 metres</w:t>
      </w:r>
      <w:r w:rsidR="00A538FB" w:rsidRPr="00BA395E">
        <w:t xml:space="preserve"> for linear features</w:t>
      </w:r>
      <w:r>
        <w:t>.</w:t>
      </w:r>
    </w:p>
    <w:p w14:paraId="22C942C9" w14:textId="4F30910F" w:rsidR="00CA106E" w:rsidRDefault="00CA106E" w:rsidP="00C01516">
      <w:pPr>
        <w:pStyle w:val="Heading3"/>
        <w:rPr>
          <w:rFonts w:eastAsiaTheme="minorEastAsia" w:cstheme="minorBidi"/>
          <w:b w:val="0"/>
          <w:sz w:val="24"/>
        </w:rPr>
      </w:pPr>
      <w:r w:rsidRPr="00CA106E">
        <w:rPr>
          <w:rFonts w:eastAsiaTheme="minorEastAsia"/>
        </w:rPr>
        <w:t>Stratification requirements</w:t>
      </w:r>
    </w:p>
    <w:p w14:paraId="730A917A" w14:textId="11068302" w:rsidR="009A0798" w:rsidRDefault="00941107" w:rsidP="00B45B5B">
      <w:pPr>
        <w:pStyle w:val="BodyText1"/>
        <w:spacing w:before="0"/>
      </w:pPr>
      <w:r>
        <w:t xml:space="preserve">When stratifying </w:t>
      </w:r>
      <w:r w:rsidR="00FB7408">
        <w:t>your</w:t>
      </w:r>
      <w:r>
        <w:t xml:space="preserve"> project into activity areas, e</w:t>
      </w:r>
      <w:r w:rsidR="009A0798">
        <w:t>ach activity area must have the following:</w:t>
      </w:r>
    </w:p>
    <w:p w14:paraId="051F08A2" w14:textId="6DF281E1" w:rsidR="009A0798" w:rsidRDefault="00941107" w:rsidP="009A0798">
      <w:pPr>
        <w:pStyle w:val="CERbullets"/>
      </w:pPr>
      <w:r>
        <w:t>reference ecosystems that belong to the same MVG</w:t>
      </w:r>
    </w:p>
    <w:p w14:paraId="0797725C" w14:textId="296D3C66" w:rsidR="00941107" w:rsidRDefault="00941107" w:rsidP="009A0798">
      <w:pPr>
        <w:pStyle w:val="CERbullets"/>
      </w:pPr>
      <w:r>
        <w:t>the same starting ecosystem condition state</w:t>
      </w:r>
    </w:p>
    <w:p w14:paraId="72D62ACE" w14:textId="67C61D4C" w:rsidR="00941107" w:rsidRDefault="00941107" w:rsidP="003D226E">
      <w:pPr>
        <w:pStyle w:val="CERbullets"/>
      </w:pPr>
      <w:r>
        <w:t>the same restoration target level.</w:t>
      </w:r>
    </w:p>
    <w:p w14:paraId="4F258A38" w14:textId="7436BBD0" w:rsidR="00CA106E" w:rsidRDefault="00453EAE" w:rsidP="00CA106E">
      <w:pPr>
        <w:pStyle w:val="BodyText1"/>
      </w:pPr>
      <w:r>
        <w:t>If a proposed activity area has been assigned reference ecosystems (native vegetation types) from more than one MVG, the proposed stratification will have to be adjusted</w:t>
      </w:r>
      <w:r w:rsidR="19A7A8A1">
        <w:t xml:space="preserve">. </w:t>
      </w:r>
      <w:r w:rsidR="421B7194">
        <w:t xml:space="preserve">You </w:t>
      </w:r>
      <w:r w:rsidR="00D6714D">
        <w:t>may</w:t>
      </w:r>
      <w:r w:rsidR="421B7194">
        <w:t xml:space="preserve"> need to designate the area with the different MVG as a different activity area or exclude it</w:t>
      </w:r>
      <w:r>
        <w:t xml:space="preserve">. </w:t>
      </w:r>
    </w:p>
    <w:p w14:paraId="7A973C7D" w14:textId="30BFE4AE" w:rsidR="00453EAE" w:rsidRPr="00A741AB" w:rsidRDefault="00D95CCE" w:rsidP="00CA106E">
      <w:pPr>
        <w:pStyle w:val="BodyText1"/>
      </w:pPr>
      <w:r w:rsidRPr="00A741AB">
        <w:t xml:space="preserve">Where an activity area has </w:t>
      </w:r>
      <w:r w:rsidR="00E46CFC">
        <w:t xml:space="preserve">the same MVG but has </w:t>
      </w:r>
      <w:r w:rsidRPr="00A741AB">
        <w:t>been assigned multiple reference ecosystems, the activity area must be divided into sub</w:t>
      </w:r>
      <w:r w:rsidR="00B075E0">
        <w:t>-</w:t>
      </w:r>
      <w:r w:rsidRPr="00A741AB">
        <w:t xml:space="preserve">areas so that each sub-area is assigned </w:t>
      </w:r>
      <w:r w:rsidR="00693154" w:rsidRPr="00A741AB" w:rsidDel="0092667E">
        <w:t>a</w:t>
      </w:r>
      <w:r w:rsidR="00693154" w:rsidRPr="00A741AB">
        <w:t xml:space="preserve"> single </w:t>
      </w:r>
      <w:r w:rsidR="00724244">
        <w:t>reference ecosystem</w:t>
      </w:r>
      <w:r w:rsidR="00693154" w:rsidRPr="00A741AB">
        <w:t xml:space="preserve">. </w:t>
      </w:r>
      <w:r w:rsidRPr="00A741AB">
        <w:t xml:space="preserve"> </w:t>
      </w:r>
    </w:p>
    <w:p w14:paraId="30BFD5CF" w14:textId="53155A43" w:rsidR="00A538FB" w:rsidRDefault="009F07C0" w:rsidP="00C01516">
      <w:pPr>
        <w:pStyle w:val="Heading2"/>
      </w:pPr>
      <w:r>
        <w:t xml:space="preserve">Native vegetation types </w:t>
      </w:r>
    </w:p>
    <w:p w14:paraId="63FC285D" w14:textId="24E8C5AC" w:rsidR="00A538FB" w:rsidRDefault="00A538FB" w:rsidP="00FA7A72">
      <w:pPr>
        <w:pStyle w:val="BodyText1"/>
      </w:pPr>
      <w:r>
        <w:t xml:space="preserve">The </w:t>
      </w:r>
      <w:r w:rsidR="00AE4675">
        <w:t xml:space="preserve">assigned </w:t>
      </w:r>
      <w:r>
        <w:t xml:space="preserve">reference ecosystem is the native vegetation type that is determined suitable from following the process in </w:t>
      </w:r>
      <w:r w:rsidR="00AE4675">
        <w:t xml:space="preserve">section </w:t>
      </w:r>
      <w:r>
        <w:t xml:space="preserve">46 of the method. </w:t>
      </w:r>
      <w:r w:rsidR="003821BA">
        <w:t>Table 1</w:t>
      </w:r>
      <w:r>
        <w:t xml:space="preserve"> gives examples of native vegetation types for each state</w:t>
      </w:r>
      <w:r w:rsidR="00282E09">
        <w:t xml:space="preserve"> and </w:t>
      </w:r>
      <w:r>
        <w:t xml:space="preserve">territory. </w:t>
      </w:r>
    </w:p>
    <w:p w14:paraId="0432D51C" w14:textId="77777777" w:rsidR="00BB618A" w:rsidRDefault="00BB618A">
      <w:pPr>
        <w:spacing w:after="0"/>
        <w:rPr>
          <w:rFonts w:asciiTheme="majorHAnsi" w:eastAsiaTheme="minorEastAsia" w:hAnsiTheme="majorHAnsi" w:cstheme="minorBidi"/>
          <w:i/>
          <w:szCs w:val="22"/>
        </w:rPr>
      </w:pPr>
      <w:r>
        <w:rPr>
          <w:b/>
          <w:i/>
          <w:szCs w:val="22"/>
        </w:rPr>
        <w:br w:type="page"/>
      </w:r>
    </w:p>
    <w:p w14:paraId="59FEC419" w14:textId="53732A83" w:rsidR="006C7986" w:rsidRPr="00B45B5B" w:rsidRDefault="006C7986" w:rsidP="001472CE">
      <w:pPr>
        <w:pStyle w:val="Heading4"/>
        <w:rPr>
          <w:b w:val="0"/>
          <w:i/>
          <w:sz w:val="22"/>
          <w:szCs w:val="22"/>
        </w:rPr>
      </w:pPr>
      <w:r w:rsidRPr="00B45B5B">
        <w:rPr>
          <w:b w:val="0"/>
          <w:i/>
          <w:sz w:val="22"/>
          <w:szCs w:val="22"/>
        </w:rPr>
        <w:lastRenderedPageBreak/>
        <w:t>Table</w:t>
      </w:r>
      <w:r w:rsidR="003C5A31" w:rsidRPr="00B45B5B">
        <w:rPr>
          <w:b w:val="0"/>
          <w:i/>
          <w:sz w:val="22"/>
          <w:szCs w:val="22"/>
        </w:rPr>
        <w:t xml:space="preserve"> 1: </w:t>
      </w:r>
      <w:r w:rsidR="00C46125" w:rsidRPr="00B45B5B">
        <w:rPr>
          <w:b w:val="0"/>
          <w:i/>
          <w:sz w:val="22"/>
          <w:szCs w:val="22"/>
        </w:rPr>
        <w:t>State and territory native vegetation types</w:t>
      </w:r>
    </w:p>
    <w:tbl>
      <w:tblPr>
        <w:tblStyle w:val="CERTable"/>
        <w:tblW w:w="5000" w:type="pct"/>
        <w:tblLook w:val="04A0" w:firstRow="1" w:lastRow="0" w:firstColumn="1" w:lastColumn="0" w:noHBand="0" w:noVBand="1"/>
      </w:tblPr>
      <w:tblGrid>
        <w:gridCol w:w="3136"/>
        <w:gridCol w:w="6604"/>
      </w:tblGrid>
      <w:tr w:rsidR="00A538FB" w:rsidRPr="00781680" w14:paraId="3FE7BC09" w14:textId="77777777" w:rsidTr="00BB618A">
        <w:trPr>
          <w:cnfStyle w:val="100000000000" w:firstRow="1" w:lastRow="0" w:firstColumn="0" w:lastColumn="0" w:oddVBand="0" w:evenVBand="0" w:oddHBand="0" w:evenHBand="0" w:firstRowFirstColumn="0" w:firstRowLastColumn="0" w:lastRowFirstColumn="0" w:lastRowLastColumn="0"/>
          <w:trHeight w:val="64"/>
          <w:tblHeader/>
        </w:trPr>
        <w:tc>
          <w:tcPr>
            <w:cnfStyle w:val="001000000000" w:firstRow="0" w:lastRow="0" w:firstColumn="1" w:lastColumn="0" w:oddVBand="0" w:evenVBand="0" w:oddHBand="0" w:evenHBand="0" w:firstRowFirstColumn="0" w:firstRowLastColumn="0" w:lastRowFirstColumn="0" w:lastRowLastColumn="0"/>
            <w:tcW w:w="0" w:type="pct"/>
          </w:tcPr>
          <w:p w14:paraId="26C32A03" w14:textId="77777777" w:rsidR="00A538FB" w:rsidRPr="00A5564B" w:rsidRDefault="00A538FB" w:rsidP="00077932">
            <w:pPr>
              <w:rPr>
                <w:szCs w:val="22"/>
              </w:rPr>
            </w:pPr>
            <w:r w:rsidRPr="00A5564B">
              <w:rPr>
                <w:szCs w:val="22"/>
              </w:rPr>
              <w:t>State/territory</w:t>
            </w:r>
          </w:p>
        </w:tc>
        <w:tc>
          <w:tcPr>
            <w:tcW w:w="0" w:type="pct"/>
          </w:tcPr>
          <w:p w14:paraId="282F76A7" w14:textId="458484DA" w:rsidR="006542E5" w:rsidRPr="00A5564B" w:rsidRDefault="00A538FB" w:rsidP="00AC5E77">
            <w:pPr>
              <w:cnfStyle w:val="100000000000" w:firstRow="1" w:lastRow="0" w:firstColumn="0" w:lastColumn="0" w:oddVBand="0" w:evenVBand="0" w:oddHBand="0" w:evenHBand="0" w:firstRowFirstColumn="0" w:firstRowLastColumn="0" w:lastRowFirstColumn="0" w:lastRowLastColumn="0"/>
              <w:rPr>
                <w:szCs w:val="22"/>
              </w:rPr>
            </w:pPr>
            <w:r w:rsidRPr="00A5564B">
              <w:rPr>
                <w:szCs w:val="22"/>
              </w:rPr>
              <w:t>Native vegetation type</w:t>
            </w:r>
          </w:p>
        </w:tc>
      </w:tr>
      <w:tr w:rsidR="00A538FB" w:rsidRPr="00781680" w14:paraId="52D92D72" w14:textId="77777777" w:rsidTr="00BB618A">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610" w:type="pct"/>
          </w:tcPr>
          <w:p w14:paraId="3825772B" w14:textId="77777777" w:rsidR="00A538FB" w:rsidRPr="00A5564B" w:rsidRDefault="00A538FB" w:rsidP="00077932">
            <w:pPr>
              <w:rPr>
                <w:szCs w:val="22"/>
              </w:rPr>
            </w:pPr>
            <w:r w:rsidRPr="00A5564B">
              <w:rPr>
                <w:szCs w:val="22"/>
              </w:rPr>
              <w:t>NSW</w:t>
            </w:r>
          </w:p>
        </w:tc>
        <w:tc>
          <w:tcPr>
            <w:tcW w:w="3390" w:type="pct"/>
          </w:tcPr>
          <w:p w14:paraId="1059748E" w14:textId="56841A3A" w:rsidR="006542E5" w:rsidRPr="00A5564B" w:rsidRDefault="00A538FB" w:rsidP="006542E5">
            <w:pPr>
              <w:cnfStyle w:val="000000100000" w:firstRow="0" w:lastRow="0" w:firstColumn="0" w:lastColumn="0" w:oddVBand="0" w:evenVBand="0" w:oddHBand="1" w:evenHBand="0" w:firstRowFirstColumn="0" w:firstRowLastColumn="0" w:lastRowFirstColumn="0" w:lastRowLastColumn="0"/>
              <w:rPr>
                <w:szCs w:val="22"/>
              </w:rPr>
            </w:pPr>
            <w:r w:rsidRPr="00A5564B">
              <w:rPr>
                <w:szCs w:val="22"/>
              </w:rPr>
              <w:t xml:space="preserve">Plant Community Type </w:t>
            </w:r>
          </w:p>
        </w:tc>
      </w:tr>
      <w:tr w:rsidR="00A538FB" w:rsidRPr="00781680" w14:paraId="681B7DEB" w14:textId="77777777" w:rsidTr="00BB61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70B161A7" w14:textId="77777777" w:rsidR="00A538FB" w:rsidRPr="00A5564B" w:rsidRDefault="00A538FB" w:rsidP="00077932">
            <w:pPr>
              <w:rPr>
                <w:szCs w:val="22"/>
              </w:rPr>
            </w:pPr>
            <w:r w:rsidRPr="00A5564B">
              <w:rPr>
                <w:szCs w:val="22"/>
              </w:rPr>
              <w:t>Australian Capital Territory</w:t>
            </w:r>
          </w:p>
        </w:tc>
        <w:tc>
          <w:tcPr>
            <w:tcW w:w="3390" w:type="pct"/>
          </w:tcPr>
          <w:p w14:paraId="5FFC2B71" w14:textId="004AD4C2" w:rsidR="00A538FB" w:rsidRPr="00A5564B" w:rsidRDefault="00A538FB" w:rsidP="00077932">
            <w:pPr>
              <w:cnfStyle w:val="000000010000" w:firstRow="0" w:lastRow="0" w:firstColumn="0" w:lastColumn="0" w:oddVBand="0" w:evenVBand="0" w:oddHBand="0" w:evenHBand="1" w:firstRowFirstColumn="0" w:firstRowLastColumn="0" w:lastRowFirstColumn="0" w:lastRowLastColumn="0"/>
              <w:rPr>
                <w:szCs w:val="22"/>
              </w:rPr>
            </w:pPr>
            <w:r w:rsidRPr="00A5564B">
              <w:rPr>
                <w:szCs w:val="22"/>
              </w:rPr>
              <w:t xml:space="preserve">Plant Community Type </w:t>
            </w:r>
          </w:p>
        </w:tc>
      </w:tr>
      <w:tr w:rsidR="00A538FB" w:rsidRPr="00781680" w14:paraId="62707EAB" w14:textId="77777777" w:rsidTr="00BB6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01BA817B" w14:textId="77777777" w:rsidR="00A538FB" w:rsidRPr="00A5564B" w:rsidRDefault="00A538FB" w:rsidP="00077932">
            <w:pPr>
              <w:rPr>
                <w:b w:val="0"/>
                <w:szCs w:val="22"/>
              </w:rPr>
            </w:pPr>
            <w:r w:rsidRPr="00A5564B">
              <w:rPr>
                <w:szCs w:val="22"/>
              </w:rPr>
              <w:t>Queensland</w:t>
            </w:r>
          </w:p>
        </w:tc>
        <w:tc>
          <w:tcPr>
            <w:tcW w:w="3390" w:type="pct"/>
          </w:tcPr>
          <w:p w14:paraId="6B060EBE" w14:textId="77777777" w:rsidR="00A538FB" w:rsidRPr="00A5564B" w:rsidRDefault="00A538FB" w:rsidP="00077932">
            <w:pPr>
              <w:cnfStyle w:val="000000100000" w:firstRow="0" w:lastRow="0" w:firstColumn="0" w:lastColumn="0" w:oddVBand="0" w:evenVBand="0" w:oddHBand="1" w:evenHBand="0" w:firstRowFirstColumn="0" w:firstRowLastColumn="0" w:lastRowFirstColumn="0" w:lastRowLastColumn="0"/>
              <w:rPr>
                <w:szCs w:val="22"/>
              </w:rPr>
            </w:pPr>
            <w:r w:rsidRPr="00A5564B">
              <w:rPr>
                <w:szCs w:val="22"/>
              </w:rPr>
              <w:t>Regional Ecosystems</w:t>
            </w:r>
          </w:p>
        </w:tc>
      </w:tr>
      <w:tr w:rsidR="00A538FB" w:rsidRPr="00781680" w14:paraId="4AE9813F" w14:textId="77777777" w:rsidTr="00BB61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10B84967" w14:textId="77777777" w:rsidR="00A538FB" w:rsidRPr="00A5564B" w:rsidRDefault="00A538FB" w:rsidP="00077932">
            <w:pPr>
              <w:rPr>
                <w:szCs w:val="22"/>
              </w:rPr>
            </w:pPr>
            <w:r w:rsidRPr="00A5564B">
              <w:rPr>
                <w:szCs w:val="22"/>
              </w:rPr>
              <w:t>South Australia</w:t>
            </w:r>
          </w:p>
        </w:tc>
        <w:tc>
          <w:tcPr>
            <w:tcW w:w="3390" w:type="pct"/>
          </w:tcPr>
          <w:p w14:paraId="08E4C1BF" w14:textId="47CF7053" w:rsidR="00A538FB" w:rsidRPr="00A5564B" w:rsidRDefault="00607ECF" w:rsidP="00077932">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Cs w:val="22"/>
              </w:rPr>
            </w:pPr>
            <w:r>
              <w:rPr>
                <w:rFonts w:ascii="Aptos" w:eastAsia="Aptos" w:hAnsi="Aptos" w:cs="Aptos"/>
                <w:szCs w:val="22"/>
              </w:rPr>
              <w:t>V</w:t>
            </w:r>
            <w:r w:rsidR="72EBCDEF" w:rsidRPr="00A5564B">
              <w:rPr>
                <w:szCs w:val="22"/>
              </w:rPr>
              <w:t>egetation Associations &amp; Alliances</w:t>
            </w:r>
          </w:p>
        </w:tc>
      </w:tr>
      <w:tr w:rsidR="00A538FB" w:rsidRPr="00781680" w14:paraId="3870C209" w14:textId="77777777" w:rsidTr="00BB6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7B1024F3" w14:textId="77777777" w:rsidR="00A538FB" w:rsidRPr="00A5564B" w:rsidRDefault="00A538FB" w:rsidP="00077932">
            <w:pPr>
              <w:rPr>
                <w:szCs w:val="22"/>
              </w:rPr>
            </w:pPr>
            <w:r w:rsidRPr="00A5564B">
              <w:rPr>
                <w:szCs w:val="22"/>
              </w:rPr>
              <w:t>Victoria</w:t>
            </w:r>
          </w:p>
        </w:tc>
        <w:tc>
          <w:tcPr>
            <w:tcW w:w="3390" w:type="pct"/>
          </w:tcPr>
          <w:p w14:paraId="35668107" w14:textId="1877EF48" w:rsidR="00A538FB" w:rsidRPr="00A5564B" w:rsidRDefault="00A538FB" w:rsidP="00077932">
            <w:pPr>
              <w:cnfStyle w:val="000000100000" w:firstRow="0" w:lastRow="0" w:firstColumn="0" w:lastColumn="0" w:oddVBand="0" w:evenVBand="0" w:oddHBand="1" w:evenHBand="0" w:firstRowFirstColumn="0" w:firstRowLastColumn="0" w:lastRowFirstColumn="0" w:lastRowLastColumn="0"/>
              <w:rPr>
                <w:szCs w:val="22"/>
              </w:rPr>
            </w:pPr>
            <w:r w:rsidRPr="00A5564B">
              <w:rPr>
                <w:szCs w:val="22"/>
              </w:rPr>
              <w:t xml:space="preserve">Ecological Vegetation Class </w:t>
            </w:r>
          </w:p>
        </w:tc>
      </w:tr>
      <w:tr w:rsidR="00A538FB" w:rsidRPr="00781680" w14:paraId="6F6DF8DD" w14:textId="77777777" w:rsidTr="00BB61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58D09A9A" w14:textId="77777777" w:rsidR="00A538FB" w:rsidRPr="00A5564B" w:rsidRDefault="00A538FB" w:rsidP="00077932">
            <w:pPr>
              <w:rPr>
                <w:szCs w:val="22"/>
              </w:rPr>
            </w:pPr>
            <w:r w:rsidRPr="00A5564B">
              <w:rPr>
                <w:szCs w:val="22"/>
              </w:rPr>
              <w:t>Tasmania</w:t>
            </w:r>
          </w:p>
        </w:tc>
        <w:tc>
          <w:tcPr>
            <w:tcW w:w="3390" w:type="pct"/>
          </w:tcPr>
          <w:p w14:paraId="55C7DCC9" w14:textId="77777777" w:rsidR="00A538FB" w:rsidRPr="00A5564B" w:rsidRDefault="00A538FB" w:rsidP="00077932">
            <w:pPr>
              <w:cnfStyle w:val="000000010000" w:firstRow="0" w:lastRow="0" w:firstColumn="0" w:lastColumn="0" w:oddVBand="0" w:evenVBand="0" w:oddHBand="0" w:evenHBand="1" w:firstRowFirstColumn="0" w:firstRowLastColumn="0" w:lastRowFirstColumn="0" w:lastRowLastColumn="0"/>
              <w:rPr>
                <w:szCs w:val="22"/>
              </w:rPr>
            </w:pPr>
            <w:r w:rsidRPr="00A5564B">
              <w:rPr>
                <w:szCs w:val="22"/>
              </w:rPr>
              <w:t>Vegetation Community</w:t>
            </w:r>
          </w:p>
        </w:tc>
      </w:tr>
      <w:tr w:rsidR="00A538FB" w:rsidRPr="00781680" w14:paraId="400D19E8" w14:textId="77777777" w:rsidTr="00BB6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68F11B10" w14:textId="77777777" w:rsidR="00A538FB" w:rsidRPr="00A5564B" w:rsidRDefault="00A538FB" w:rsidP="00077932">
            <w:pPr>
              <w:rPr>
                <w:szCs w:val="22"/>
              </w:rPr>
            </w:pPr>
            <w:r w:rsidRPr="00A5564B">
              <w:rPr>
                <w:szCs w:val="22"/>
              </w:rPr>
              <w:t>Western Australia</w:t>
            </w:r>
          </w:p>
        </w:tc>
        <w:tc>
          <w:tcPr>
            <w:tcW w:w="3390" w:type="pct"/>
          </w:tcPr>
          <w:p w14:paraId="04A81A7E" w14:textId="77777777" w:rsidR="00A538FB" w:rsidRPr="00A5564B" w:rsidRDefault="00A538FB" w:rsidP="00077932">
            <w:pPr>
              <w:cnfStyle w:val="000000100000" w:firstRow="0" w:lastRow="0" w:firstColumn="0" w:lastColumn="0" w:oddVBand="0" w:evenVBand="0" w:oddHBand="1" w:evenHBand="0" w:firstRowFirstColumn="0" w:firstRowLastColumn="0" w:lastRowFirstColumn="0" w:lastRowLastColumn="0"/>
              <w:rPr>
                <w:szCs w:val="22"/>
              </w:rPr>
            </w:pPr>
            <w:r w:rsidRPr="00A5564B">
              <w:rPr>
                <w:szCs w:val="22"/>
              </w:rPr>
              <w:t>Vegetation Association</w:t>
            </w:r>
          </w:p>
        </w:tc>
      </w:tr>
    </w:tbl>
    <w:p w14:paraId="3A6CD5ED" w14:textId="537AD6D5" w:rsidR="009F07C0" w:rsidRDefault="009F07C0" w:rsidP="009F07C0">
      <w:pPr>
        <w:pStyle w:val="Heading2"/>
      </w:pPr>
      <w:r>
        <w:t xml:space="preserve">Describing </w:t>
      </w:r>
      <w:r w:rsidR="00B251B0">
        <w:t xml:space="preserve">the </w:t>
      </w:r>
      <w:r w:rsidRPr="00810C22">
        <w:rPr>
          <w:rStyle w:val="Heading3Char"/>
          <w:rFonts w:cstheme="minorHAnsi"/>
          <w:b/>
          <w:sz w:val="32"/>
          <w:szCs w:val="32"/>
        </w:rPr>
        <w:t>reference</w:t>
      </w:r>
      <w:r>
        <w:t xml:space="preserve"> ecosystem</w:t>
      </w:r>
    </w:p>
    <w:p w14:paraId="7101C56B" w14:textId="199C9B86" w:rsidR="00EA459A" w:rsidRPr="008A0B5B" w:rsidRDefault="00A538FB" w:rsidP="005A3F6D">
      <w:pPr>
        <w:pStyle w:val="BodyText1"/>
      </w:pPr>
      <w:r>
        <w:t xml:space="preserve">Each reference ecosystem </w:t>
      </w:r>
      <w:r w:rsidR="003A6B79">
        <w:t xml:space="preserve">must </w:t>
      </w:r>
      <w:r>
        <w:t xml:space="preserve">be described with reference to the applicable IUCN Global Ecosystem Typology </w:t>
      </w:r>
      <w:r w:rsidR="00807F08">
        <w:t xml:space="preserve">(at the </w:t>
      </w:r>
      <w:r w:rsidR="00807F08" w:rsidRPr="005A3F6D">
        <w:t>functional</w:t>
      </w:r>
      <w:r w:rsidR="00807F08">
        <w:t xml:space="preserve"> group level) </w:t>
      </w:r>
      <w:r>
        <w:t xml:space="preserve">and the </w:t>
      </w:r>
      <w:r w:rsidR="004E46F2">
        <w:t xml:space="preserve">National Vegetation Information System </w:t>
      </w:r>
      <w:r w:rsidR="000F6DE8">
        <w:t xml:space="preserve">(NVIS) </w:t>
      </w:r>
      <w:r w:rsidR="001B3FF6">
        <w:t>at level 5 and 6</w:t>
      </w:r>
      <w:r w:rsidR="000F6DE8">
        <w:t>.</w:t>
      </w:r>
      <w:r w:rsidR="00624F30">
        <w:t xml:space="preserve"> </w:t>
      </w:r>
      <w:r w:rsidR="00EA459A">
        <w:t xml:space="preserve">The descriptions enable national and global comparison of reference ecosystem types. </w:t>
      </w:r>
      <w:hyperlink w:anchor="_Table_2:_Example" w:history="1">
        <w:r w:rsidRPr="00106736" w:rsidDel="00624F30">
          <w:rPr>
            <w:rStyle w:val="Hyperlink"/>
            <w:rFonts w:asciiTheme="minorHAnsi" w:hAnsiTheme="minorHAnsi"/>
          </w:rPr>
          <w:t>Table</w:t>
        </w:r>
        <w:r w:rsidRPr="00106736" w:rsidDel="00624F30">
          <w:rPr>
            <w:rStyle w:val="Hyperlink"/>
            <w:rFonts w:asciiTheme="minorHAnsi" w:hAnsiTheme="minorHAnsi"/>
          </w:rPr>
          <w:t xml:space="preserve"> </w:t>
        </w:r>
        <w:r w:rsidRPr="00106736" w:rsidDel="00624F30">
          <w:rPr>
            <w:rStyle w:val="Hyperlink"/>
            <w:rFonts w:asciiTheme="minorHAnsi" w:hAnsiTheme="minorHAnsi"/>
          </w:rPr>
          <w:t>2</w:t>
        </w:r>
      </w:hyperlink>
      <w:r w:rsidDel="00624F30">
        <w:t xml:space="preserve"> provides an example description of a reference ecosystem which meets the method requirements. </w:t>
      </w:r>
    </w:p>
    <w:p w14:paraId="711D3BF0" w14:textId="3DB2B099" w:rsidR="008576CD" w:rsidRDefault="008576CD" w:rsidP="005A3F6D">
      <w:pPr>
        <w:pStyle w:val="BodyText1"/>
      </w:pPr>
      <w:r>
        <w:t xml:space="preserve">Where data is not available at NVIS level 5 and 6, you may </w:t>
      </w:r>
      <w:r w:rsidR="00AD5AEE">
        <w:t>write</w:t>
      </w:r>
      <w:r>
        <w:t xml:space="preserve"> a description </w:t>
      </w:r>
      <w:r w:rsidRPr="002B3CC5">
        <w:t>based on other available vegetation type data to reflect the NVIS</w:t>
      </w:r>
      <w:r>
        <w:t xml:space="preserve"> </w:t>
      </w:r>
      <w:r w:rsidRPr="005A3F6D">
        <w:t>information</w:t>
      </w:r>
      <w:r>
        <w:t xml:space="preserve"> hierarchy as follows:</w:t>
      </w:r>
    </w:p>
    <w:p w14:paraId="09915875" w14:textId="1876A7BC" w:rsidR="008576CD" w:rsidRPr="00CA106E" w:rsidRDefault="008576CD" w:rsidP="005A3F6D">
      <w:pPr>
        <w:pStyle w:val="CERbullets"/>
      </w:pPr>
      <w:r w:rsidRPr="00CA106E">
        <w:t xml:space="preserve">Level 5 </w:t>
      </w:r>
      <w:r>
        <w:t>–</w:t>
      </w:r>
      <w:r w:rsidRPr="00CA106E">
        <w:t xml:space="preserve"> Dominant growth form, height, cover and species (</w:t>
      </w:r>
      <w:r w:rsidR="00A0796B">
        <w:t>3</w:t>
      </w:r>
      <w:r w:rsidRPr="00CA106E">
        <w:t xml:space="preserve"> species) for the </w:t>
      </w:r>
      <w:r w:rsidR="00A0796B">
        <w:t>3</w:t>
      </w:r>
      <w:r w:rsidRPr="00CA106E">
        <w:t xml:space="preserve"> traditional </w:t>
      </w:r>
      <w:r w:rsidRPr="005A3F6D">
        <w:t>strata</w:t>
      </w:r>
      <w:r w:rsidRPr="00CA106E">
        <w:t xml:space="preserve"> (i.e. </w:t>
      </w:r>
      <w:r>
        <w:t>u</w:t>
      </w:r>
      <w:r w:rsidRPr="00CA106E">
        <w:t xml:space="preserve">pper, </w:t>
      </w:r>
      <w:r>
        <w:t>m</w:t>
      </w:r>
      <w:r w:rsidRPr="00CA106E">
        <w:t xml:space="preserve">id and </w:t>
      </w:r>
      <w:r>
        <w:t>g</w:t>
      </w:r>
      <w:r w:rsidRPr="00CA106E">
        <w:t>round)</w:t>
      </w:r>
    </w:p>
    <w:p w14:paraId="27FB3422" w14:textId="74ADDBC6" w:rsidR="008576CD" w:rsidRDefault="008576CD" w:rsidP="005A3F6D">
      <w:pPr>
        <w:pStyle w:val="CERbullets"/>
      </w:pPr>
      <w:r w:rsidRPr="00CA106E">
        <w:t xml:space="preserve">Level 6 </w:t>
      </w:r>
      <w:r>
        <w:t>–</w:t>
      </w:r>
      <w:r w:rsidRPr="00CA106E">
        <w:t xml:space="preserve"> Dominant growth form, height, cover and species (</w:t>
      </w:r>
      <w:r w:rsidR="00A0796B">
        <w:t>5</w:t>
      </w:r>
      <w:r w:rsidRPr="00CA106E">
        <w:t xml:space="preserve"> species) for all layers/substrata.</w:t>
      </w:r>
    </w:p>
    <w:p w14:paraId="49BAC3C2" w14:textId="74B706D1" w:rsidR="008576CD" w:rsidRDefault="008576CD" w:rsidP="003C6ED7">
      <w:pPr>
        <w:pStyle w:val="BodyText1"/>
      </w:pPr>
      <w:r>
        <w:t>Where data is unavailable, you may leave out the NVIS level 5 and 6 descriptions.</w:t>
      </w:r>
      <w:r w:rsidR="006B7C81">
        <w:t xml:space="preserve"> If data becomes available </w:t>
      </w:r>
      <w:r w:rsidR="00EF5089">
        <w:t>later</w:t>
      </w:r>
      <w:r w:rsidR="006B7C81">
        <w:t>, you can update your project plan to add the NVIS level 5 and 6 descriptions.</w:t>
      </w:r>
      <w:r>
        <w:t xml:space="preserve"> </w:t>
      </w:r>
    </w:p>
    <w:p w14:paraId="46AA5893" w14:textId="318233B1" w:rsidR="005A3F6D" w:rsidRPr="00557804" w:rsidRDefault="00200242" w:rsidP="008576CD">
      <w:pPr>
        <w:pStyle w:val="CERbullets"/>
        <w:numPr>
          <w:ilvl w:val="0"/>
          <w:numId w:val="0"/>
        </w:numPr>
      </w:pPr>
      <w:hyperlink r:id="rId11" w:history="1">
        <w:r w:rsidR="005A3F6D" w:rsidRPr="00200242">
          <w:rPr>
            <w:rStyle w:val="Hyperlink"/>
            <w:rFonts w:asciiTheme="minorHAnsi" w:hAnsiTheme="minorHAnsi"/>
          </w:rPr>
          <w:t>NVIS data</w:t>
        </w:r>
      </w:hyperlink>
      <w:r w:rsidR="00BB618A">
        <w:rPr>
          <w:rStyle w:val="FootnoteReference"/>
        </w:rPr>
        <w:footnoteReference w:id="4"/>
      </w:r>
      <w:r w:rsidR="005A3F6D">
        <w:t xml:space="preserve"> can be found on the </w:t>
      </w:r>
      <w:r w:rsidR="005A3F6D" w:rsidRPr="00200242">
        <w:t>DCCEEW website</w:t>
      </w:r>
      <w:r w:rsidR="00220A4A">
        <w:t>.</w:t>
      </w:r>
    </w:p>
    <w:p w14:paraId="15B5B2BF" w14:textId="77777777" w:rsidR="00BB618A" w:rsidRDefault="00BB618A">
      <w:pPr>
        <w:spacing w:after="0"/>
        <w:rPr>
          <w:rFonts w:asciiTheme="majorHAnsi" w:eastAsiaTheme="minorEastAsia" w:hAnsiTheme="majorHAnsi" w:cstheme="minorBidi"/>
          <w:i/>
          <w:szCs w:val="22"/>
        </w:rPr>
      </w:pPr>
      <w:bookmarkStart w:id="1" w:name="_Table_2:_Example"/>
      <w:bookmarkEnd w:id="1"/>
      <w:r>
        <w:rPr>
          <w:b/>
          <w:i/>
          <w:szCs w:val="22"/>
        </w:rPr>
        <w:br w:type="page"/>
      </w:r>
    </w:p>
    <w:p w14:paraId="59577090" w14:textId="278ADFBA" w:rsidR="009D5F53" w:rsidRPr="0091417A" w:rsidRDefault="00E15C82" w:rsidP="001472CE">
      <w:pPr>
        <w:pStyle w:val="Heading4"/>
        <w:rPr>
          <w:b w:val="0"/>
          <w:i/>
          <w:sz w:val="22"/>
          <w:szCs w:val="22"/>
        </w:rPr>
      </w:pPr>
      <w:r w:rsidRPr="0091417A">
        <w:rPr>
          <w:b w:val="0"/>
          <w:i/>
          <w:sz w:val="22"/>
          <w:szCs w:val="22"/>
        </w:rPr>
        <w:lastRenderedPageBreak/>
        <w:t xml:space="preserve">Table 2: Example description of a reference ecosystem. </w:t>
      </w:r>
    </w:p>
    <w:tbl>
      <w:tblPr>
        <w:tblStyle w:val="CERTable"/>
        <w:tblW w:w="0" w:type="auto"/>
        <w:tblLook w:val="04A0" w:firstRow="1" w:lastRow="0" w:firstColumn="1" w:lastColumn="0" w:noHBand="0" w:noVBand="1"/>
      </w:tblPr>
      <w:tblGrid>
        <w:gridCol w:w="2977"/>
        <w:gridCol w:w="6753"/>
      </w:tblGrid>
      <w:tr w:rsidR="0090502A" w14:paraId="6C29C776" w14:textId="77777777" w:rsidTr="002861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694162C" w14:textId="56478623" w:rsidR="0090502A" w:rsidRDefault="00A033EB" w:rsidP="00A538FB">
            <w:pPr>
              <w:pStyle w:val="BodyText1"/>
            </w:pPr>
            <w:r>
              <w:t>Required information</w:t>
            </w:r>
          </w:p>
        </w:tc>
        <w:tc>
          <w:tcPr>
            <w:tcW w:w="6753" w:type="dxa"/>
          </w:tcPr>
          <w:p w14:paraId="6A236D6C" w14:textId="786B013E" w:rsidR="0090502A" w:rsidRDefault="00A033EB" w:rsidP="00A538FB">
            <w:pPr>
              <w:pStyle w:val="BodyText1"/>
              <w:cnfStyle w:val="100000000000" w:firstRow="1" w:lastRow="0" w:firstColumn="0" w:lastColumn="0" w:oddVBand="0" w:evenVBand="0" w:oddHBand="0" w:evenHBand="0" w:firstRowFirstColumn="0" w:firstRowLastColumn="0" w:lastRowFirstColumn="0" w:lastRowLastColumn="0"/>
            </w:pPr>
            <w:r>
              <w:t>Example</w:t>
            </w:r>
          </w:p>
        </w:tc>
      </w:tr>
      <w:tr w:rsidR="0090502A" w14:paraId="61087305" w14:textId="77777777" w:rsidTr="0028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9D5E40B" w14:textId="56882AFF" w:rsidR="0090502A" w:rsidRDefault="009D23E6" w:rsidP="00A538FB">
            <w:pPr>
              <w:pStyle w:val="BodyText1"/>
            </w:pPr>
            <w:r>
              <w:t>Name of reference ecosystem</w:t>
            </w:r>
          </w:p>
        </w:tc>
        <w:tc>
          <w:tcPr>
            <w:tcW w:w="6753" w:type="dxa"/>
          </w:tcPr>
          <w:p w14:paraId="3D9A3C4F" w14:textId="3973B079" w:rsidR="0090502A" w:rsidRPr="00A033EB" w:rsidRDefault="00A10485" w:rsidP="00A538FB">
            <w:pPr>
              <w:pStyle w:val="BodyText1"/>
              <w:cnfStyle w:val="000000100000" w:firstRow="0" w:lastRow="0" w:firstColumn="0" w:lastColumn="0" w:oddVBand="0" w:evenVBand="0" w:oddHBand="1" w:evenHBand="0" w:firstRowFirstColumn="0" w:firstRowLastColumn="0" w:lastRowFirstColumn="0" w:lastRowLastColumn="0"/>
              <w:rPr>
                <w:i/>
                <w:iCs/>
                <w:color w:val="969696" w:themeColor="accent6"/>
              </w:rPr>
            </w:pPr>
            <w:r w:rsidRPr="00880376">
              <w:t>EVC 61 - Northern Inland Slopes Bioregion</w:t>
            </w:r>
          </w:p>
        </w:tc>
      </w:tr>
      <w:tr w:rsidR="0090502A" w14:paraId="5785B08B" w14:textId="77777777" w:rsidTr="002861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C317C3B" w14:textId="03D64D11" w:rsidR="0090502A" w:rsidRDefault="00A033EB" w:rsidP="00A538FB">
            <w:pPr>
              <w:pStyle w:val="BodyText1"/>
            </w:pPr>
            <w:r>
              <w:t>IUCN</w:t>
            </w:r>
            <w:r w:rsidR="00AF6F8B">
              <w:t xml:space="preserve"> </w:t>
            </w:r>
            <w:r>
              <w:t>functional group level</w:t>
            </w:r>
          </w:p>
        </w:tc>
        <w:tc>
          <w:tcPr>
            <w:tcW w:w="6753" w:type="dxa"/>
          </w:tcPr>
          <w:p w14:paraId="3177AF1D" w14:textId="580C2EF6" w:rsidR="0090502A" w:rsidRDefault="00260D06" w:rsidP="00A538FB">
            <w:pPr>
              <w:pStyle w:val="BodyText1"/>
              <w:cnfStyle w:val="000000010000" w:firstRow="0" w:lastRow="0" w:firstColumn="0" w:lastColumn="0" w:oddVBand="0" w:evenVBand="0" w:oddHBand="0" w:evenHBand="1" w:firstRowFirstColumn="0" w:firstRowLastColumn="0" w:lastRowFirstColumn="0" w:lastRowLastColumn="0"/>
            </w:pPr>
            <w:r w:rsidRPr="00260D06">
              <w:t>T2.6</w:t>
            </w:r>
            <w:r>
              <w:t xml:space="preserve"> -</w:t>
            </w:r>
            <w:r w:rsidRPr="00260D06">
              <w:t xml:space="preserve"> Temperate pyric sclerophyll forests and </w:t>
            </w:r>
            <w:r w:rsidR="006542E5" w:rsidRPr="00260D06">
              <w:t>woodlands</w:t>
            </w:r>
          </w:p>
        </w:tc>
      </w:tr>
      <w:tr w:rsidR="000B1515" w14:paraId="26539229" w14:textId="77777777" w:rsidTr="0028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77D1415" w14:textId="0601E66F" w:rsidR="000B1515" w:rsidRDefault="00A033EB" w:rsidP="00A538FB">
            <w:pPr>
              <w:pStyle w:val="BodyText1"/>
            </w:pPr>
            <w:r>
              <w:t xml:space="preserve">NVIS level 5 and 6 </w:t>
            </w:r>
            <w:r w:rsidR="008F5099">
              <w:t>description</w:t>
            </w:r>
            <w:r w:rsidR="008F5099" w:rsidRPr="009213E3">
              <w:rPr>
                <w:bCs/>
              </w:rPr>
              <w:t>s</w:t>
            </w:r>
          </w:p>
        </w:tc>
        <w:tc>
          <w:tcPr>
            <w:tcW w:w="6753" w:type="dxa"/>
          </w:tcPr>
          <w:p w14:paraId="7F95A567" w14:textId="77777777" w:rsidR="000B1515" w:rsidRDefault="000D0E97" w:rsidP="00A538FB">
            <w:pPr>
              <w:pStyle w:val="BodyText1"/>
              <w:cnfStyle w:val="000000100000" w:firstRow="0" w:lastRow="0" w:firstColumn="0" w:lastColumn="0" w:oddVBand="0" w:evenVBand="0" w:oddHBand="1" w:evenHBand="0" w:firstRowFirstColumn="0" w:firstRowLastColumn="0" w:lastRowFirstColumn="0" w:lastRowLastColumn="0"/>
            </w:pPr>
            <w:r>
              <w:t xml:space="preserve">Level 5: </w:t>
            </w:r>
            <w:r w:rsidR="00880376" w:rsidRPr="00880376">
              <w:t xml:space="preserve">U+ ^Eucalyptus </w:t>
            </w:r>
            <w:proofErr w:type="spellStart"/>
            <w:r w:rsidR="00880376" w:rsidRPr="00880376">
              <w:t>sideroxylon</w:t>
            </w:r>
            <w:proofErr w:type="spellEnd"/>
            <w:r w:rsidR="00880376" w:rsidRPr="00880376">
              <w:t xml:space="preserve"> </w:t>
            </w:r>
            <w:proofErr w:type="spellStart"/>
            <w:proofErr w:type="gramStart"/>
            <w:r w:rsidR="00880376" w:rsidRPr="00880376">
              <w:t>s.s.,Eucalyptus</w:t>
            </w:r>
            <w:proofErr w:type="spellEnd"/>
            <w:proofErr w:type="gramEnd"/>
            <w:r w:rsidR="00880376" w:rsidRPr="00880376">
              <w:t xml:space="preserve"> </w:t>
            </w:r>
            <w:proofErr w:type="spellStart"/>
            <w:proofErr w:type="gramStart"/>
            <w:r w:rsidR="00880376" w:rsidRPr="00880376">
              <w:t>macrorhyncha,Eucalyptus</w:t>
            </w:r>
            <w:proofErr w:type="spellEnd"/>
            <w:proofErr w:type="gramEnd"/>
            <w:r w:rsidR="00880376" w:rsidRPr="00880376">
              <w:t xml:space="preserve"> </w:t>
            </w:r>
            <w:proofErr w:type="spellStart"/>
            <w:r w:rsidR="00880376" w:rsidRPr="00880376">
              <w:t>polyanthemos</w:t>
            </w:r>
            <w:proofErr w:type="spellEnd"/>
            <w:r w:rsidR="00880376" w:rsidRPr="00880376">
              <w:t>\^tree</w:t>
            </w:r>
            <w:proofErr w:type="gramStart"/>
            <w:r w:rsidR="00880376" w:rsidRPr="00880376">
              <w:t>\7\</w:t>
            </w:r>
            <w:proofErr w:type="spellStart"/>
            <w:r w:rsidR="00880376" w:rsidRPr="00880376">
              <w:t>c;M</w:t>
            </w:r>
            <w:proofErr w:type="spellEnd"/>
            <w:proofErr w:type="gramEnd"/>
            <w:r w:rsidR="00880376" w:rsidRPr="00880376">
              <w:t xml:space="preserve"> ^Grevillea </w:t>
            </w:r>
            <w:proofErr w:type="spellStart"/>
            <w:proofErr w:type="gramStart"/>
            <w:r w:rsidR="00880376" w:rsidRPr="00880376">
              <w:t>alpina,Cassinia</w:t>
            </w:r>
            <w:proofErr w:type="spellEnd"/>
            <w:proofErr w:type="gramEnd"/>
            <w:r w:rsidR="00880376" w:rsidRPr="00880376">
              <w:t xml:space="preserve"> </w:t>
            </w:r>
            <w:proofErr w:type="spellStart"/>
            <w:proofErr w:type="gramStart"/>
            <w:r w:rsidR="00880376" w:rsidRPr="00880376">
              <w:t>arcuata,Daviesia</w:t>
            </w:r>
            <w:proofErr w:type="spellEnd"/>
            <w:proofErr w:type="gramEnd"/>
            <w:r w:rsidR="00880376" w:rsidRPr="00880376">
              <w:t xml:space="preserve"> </w:t>
            </w:r>
            <w:proofErr w:type="spellStart"/>
            <w:r w:rsidR="00880376" w:rsidRPr="00880376">
              <w:t>leptophylla</w:t>
            </w:r>
            <w:proofErr w:type="spellEnd"/>
            <w:r w:rsidR="00880376" w:rsidRPr="00880376">
              <w:t>\^</w:t>
            </w:r>
            <w:proofErr w:type="spellStart"/>
            <w:proofErr w:type="gramStart"/>
            <w:r w:rsidR="00880376" w:rsidRPr="00880376">
              <w:t>shrub,vine</w:t>
            </w:r>
            <w:proofErr w:type="spellEnd"/>
            <w:r w:rsidR="00880376" w:rsidRPr="00880376">
              <w:t>\4\</w:t>
            </w:r>
            <w:proofErr w:type="spellStart"/>
            <w:r w:rsidR="00880376" w:rsidRPr="00880376">
              <w:t>i;G</w:t>
            </w:r>
            <w:proofErr w:type="spellEnd"/>
            <w:proofErr w:type="gramEnd"/>
            <w:r w:rsidR="00880376" w:rsidRPr="00880376">
              <w:t xml:space="preserve"> ^Hibbertia </w:t>
            </w:r>
            <w:proofErr w:type="spellStart"/>
            <w:proofErr w:type="gramStart"/>
            <w:r w:rsidR="00880376" w:rsidRPr="00880376">
              <w:t>obtusifolia,Goodenia</w:t>
            </w:r>
            <w:proofErr w:type="spellEnd"/>
            <w:proofErr w:type="gramEnd"/>
            <w:r w:rsidR="00880376" w:rsidRPr="00880376">
              <w:t xml:space="preserve"> </w:t>
            </w:r>
            <w:proofErr w:type="spellStart"/>
            <w:proofErr w:type="gramStart"/>
            <w:r w:rsidR="00880376" w:rsidRPr="00880376">
              <w:t>hederacea,Drosera</w:t>
            </w:r>
            <w:proofErr w:type="spellEnd"/>
            <w:proofErr w:type="gramEnd"/>
            <w:r w:rsidR="00880376" w:rsidRPr="00880376">
              <w:t xml:space="preserve"> </w:t>
            </w:r>
            <w:proofErr w:type="spellStart"/>
            <w:r w:rsidR="00880376" w:rsidRPr="00880376">
              <w:t>peltata</w:t>
            </w:r>
            <w:proofErr w:type="spellEnd"/>
            <w:r w:rsidR="00880376" w:rsidRPr="00880376">
              <w:t xml:space="preserve"> subsp. auriculata\^</w:t>
            </w:r>
            <w:proofErr w:type="spellStart"/>
            <w:proofErr w:type="gramStart"/>
            <w:r w:rsidR="00880376" w:rsidRPr="00880376">
              <w:t>shrub,tussock</w:t>
            </w:r>
            <w:proofErr w:type="spellEnd"/>
            <w:proofErr w:type="gramEnd"/>
            <w:r w:rsidR="00880376" w:rsidRPr="00880376">
              <w:t xml:space="preserve"> </w:t>
            </w:r>
            <w:proofErr w:type="spellStart"/>
            <w:proofErr w:type="gramStart"/>
            <w:r w:rsidR="00880376" w:rsidRPr="00880376">
              <w:t>grass,rush</w:t>
            </w:r>
            <w:proofErr w:type="spellEnd"/>
            <w:proofErr w:type="gramEnd"/>
            <w:r w:rsidR="00880376" w:rsidRPr="00880376">
              <w:t>\2\c</w:t>
            </w:r>
          </w:p>
          <w:p w14:paraId="54784DF5" w14:textId="054F316F" w:rsidR="00880376" w:rsidRDefault="00880376" w:rsidP="00A538FB">
            <w:pPr>
              <w:pStyle w:val="BodyText1"/>
              <w:cnfStyle w:val="000000100000" w:firstRow="0" w:lastRow="0" w:firstColumn="0" w:lastColumn="0" w:oddVBand="0" w:evenVBand="0" w:oddHBand="1" w:evenHBand="0" w:firstRowFirstColumn="0" w:firstRowLastColumn="0" w:lastRowFirstColumn="0" w:lastRowLastColumn="0"/>
            </w:pPr>
            <w:r>
              <w:t xml:space="preserve">Level 6: </w:t>
            </w:r>
            <w:r w:rsidRPr="00880376">
              <w:t xml:space="preserve">U1+ ^Eucalyptus </w:t>
            </w:r>
            <w:proofErr w:type="spellStart"/>
            <w:r w:rsidRPr="00880376">
              <w:t>sideroxylon</w:t>
            </w:r>
            <w:proofErr w:type="spellEnd"/>
            <w:r w:rsidRPr="00880376">
              <w:t xml:space="preserve"> </w:t>
            </w:r>
            <w:proofErr w:type="spellStart"/>
            <w:r w:rsidRPr="00880376">
              <w:t>s.s.,Eucalyptus</w:t>
            </w:r>
            <w:proofErr w:type="spellEnd"/>
            <w:r w:rsidRPr="00880376">
              <w:t xml:space="preserve"> </w:t>
            </w:r>
            <w:proofErr w:type="spellStart"/>
            <w:r w:rsidRPr="00880376">
              <w:t>macrorhyncha,Eucalyptus</w:t>
            </w:r>
            <w:proofErr w:type="spellEnd"/>
            <w:r w:rsidRPr="00880376">
              <w:t xml:space="preserve"> </w:t>
            </w:r>
            <w:proofErr w:type="spellStart"/>
            <w:r w:rsidRPr="00880376">
              <w:t>polyanthemos,Eucalyptus</w:t>
            </w:r>
            <w:proofErr w:type="spellEnd"/>
            <w:r w:rsidRPr="00880376">
              <w:t xml:space="preserve"> </w:t>
            </w:r>
            <w:proofErr w:type="spellStart"/>
            <w:r w:rsidRPr="00880376">
              <w:t>microcarpa</w:t>
            </w:r>
            <w:proofErr w:type="spellEnd"/>
            <w:r w:rsidRPr="00880376">
              <w:t xml:space="preserve">\^tree\7\c;U2 Acacia </w:t>
            </w:r>
            <w:proofErr w:type="spellStart"/>
            <w:r w:rsidRPr="00880376">
              <w:t>pycnantha</w:t>
            </w:r>
            <w:proofErr w:type="spellEnd"/>
            <w:r w:rsidRPr="00880376">
              <w:t xml:space="preserve">\tree\6\r;M1 ^Grevillea </w:t>
            </w:r>
            <w:proofErr w:type="spellStart"/>
            <w:r w:rsidRPr="00880376">
              <w:t>alpina,Cassinia</w:t>
            </w:r>
            <w:proofErr w:type="spellEnd"/>
            <w:r w:rsidRPr="00880376">
              <w:t xml:space="preserve"> </w:t>
            </w:r>
            <w:proofErr w:type="spellStart"/>
            <w:r w:rsidRPr="00880376">
              <w:t>arcuata,Daviesia</w:t>
            </w:r>
            <w:proofErr w:type="spellEnd"/>
            <w:r w:rsidRPr="00880376">
              <w:t xml:space="preserve"> </w:t>
            </w:r>
            <w:proofErr w:type="spellStart"/>
            <w:r w:rsidRPr="00880376">
              <w:t>leptophylla,Hardenbergia</w:t>
            </w:r>
            <w:proofErr w:type="spellEnd"/>
            <w:r w:rsidRPr="00880376">
              <w:t xml:space="preserve"> violacea\^</w:t>
            </w:r>
            <w:proofErr w:type="spellStart"/>
            <w:r w:rsidRPr="00880376">
              <w:t>shrub,vine</w:t>
            </w:r>
            <w:proofErr w:type="spellEnd"/>
            <w:r w:rsidRPr="00880376">
              <w:t xml:space="preserve">\4\i;M2 Hibbertia </w:t>
            </w:r>
            <w:proofErr w:type="spellStart"/>
            <w:r w:rsidRPr="00880376">
              <w:t>riparia,Dillwynia</w:t>
            </w:r>
            <w:proofErr w:type="spellEnd"/>
            <w:r w:rsidRPr="00880376">
              <w:t xml:space="preserve"> sericea\heath shrub\3\i;G1 ^Hibbertia </w:t>
            </w:r>
            <w:proofErr w:type="spellStart"/>
            <w:r w:rsidRPr="00880376">
              <w:t>obtusifolia,Goodenia</w:t>
            </w:r>
            <w:proofErr w:type="spellEnd"/>
            <w:r w:rsidRPr="00880376">
              <w:t xml:space="preserve"> </w:t>
            </w:r>
            <w:proofErr w:type="spellStart"/>
            <w:r w:rsidRPr="00880376">
              <w:t>hederacea,Drosera</w:t>
            </w:r>
            <w:proofErr w:type="spellEnd"/>
            <w:r w:rsidRPr="00880376">
              <w:t xml:space="preserve"> </w:t>
            </w:r>
            <w:proofErr w:type="spellStart"/>
            <w:r w:rsidRPr="00880376">
              <w:t>peltata</w:t>
            </w:r>
            <w:proofErr w:type="spellEnd"/>
            <w:r w:rsidRPr="00880376">
              <w:t xml:space="preserve"> subsp. </w:t>
            </w:r>
            <w:proofErr w:type="spellStart"/>
            <w:r w:rsidRPr="00880376">
              <w:t>auriculata,Poa</w:t>
            </w:r>
            <w:proofErr w:type="spellEnd"/>
            <w:r w:rsidRPr="00880376">
              <w:t xml:space="preserve"> </w:t>
            </w:r>
            <w:proofErr w:type="spellStart"/>
            <w:r w:rsidRPr="00880376">
              <w:t>sieberiana,Dianella</w:t>
            </w:r>
            <w:proofErr w:type="spellEnd"/>
            <w:r w:rsidRPr="00880376">
              <w:t xml:space="preserve"> revoluta </w:t>
            </w:r>
            <w:proofErr w:type="spellStart"/>
            <w:r w:rsidRPr="00880376">
              <w:t>s.l.</w:t>
            </w:r>
            <w:proofErr w:type="spellEnd"/>
            <w:r w:rsidRPr="00880376">
              <w:t>\^</w:t>
            </w:r>
            <w:proofErr w:type="spellStart"/>
            <w:r w:rsidRPr="00880376">
              <w:t>shrub,tussock</w:t>
            </w:r>
            <w:proofErr w:type="spellEnd"/>
            <w:r w:rsidRPr="00880376">
              <w:t xml:space="preserve"> </w:t>
            </w:r>
            <w:proofErr w:type="spellStart"/>
            <w:r w:rsidRPr="00880376">
              <w:t>grass,rush,forb,heath</w:t>
            </w:r>
            <w:proofErr w:type="spellEnd"/>
            <w:r w:rsidRPr="00880376">
              <w:t xml:space="preserve"> shrub\2\c;G2 </w:t>
            </w:r>
            <w:proofErr w:type="spellStart"/>
            <w:r w:rsidRPr="00880376">
              <w:t>Gonocarpus</w:t>
            </w:r>
            <w:proofErr w:type="spellEnd"/>
            <w:r w:rsidRPr="00880376">
              <w:t xml:space="preserve"> </w:t>
            </w:r>
            <w:proofErr w:type="spellStart"/>
            <w:r w:rsidRPr="00880376">
              <w:t>tetragynus,Lomandra</w:t>
            </w:r>
            <w:proofErr w:type="spellEnd"/>
            <w:r w:rsidRPr="00880376">
              <w:t xml:space="preserve"> </w:t>
            </w:r>
            <w:proofErr w:type="spellStart"/>
            <w:r w:rsidRPr="00880376">
              <w:t>filiformis,Acrotriche</w:t>
            </w:r>
            <w:proofErr w:type="spellEnd"/>
            <w:r w:rsidRPr="00880376">
              <w:t xml:space="preserve"> </w:t>
            </w:r>
            <w:proofErr w:type="spellStart"/>
            <w:r w:rsidRPr="00880376">
              <w:t>serrulata,Hydrocotyle</w:t>
            </w:r>
            <w:proofErr w:type="spellEnd"/>
            <w:r w:rsidRPr="00880376">
              <w:t xml:space="preserve"> </w:t>
            </w:r>
            <w:proofErr w:type="spellStart"/>
            <w:r w:rsidRPr="00880376">
              <w:t>laxiflora</w:t>
            </w:r>
            <w:proofErr w:type="spellEnd"/>
            <w:r w:rsidRPr="00880376">
              <w:t>\</w:t>
            </w:r>
            <w:proofErr w:type="spellStart"/>
            <w:r w:rsidRPr="00880376">
              <w:t>rush,forb,heath</w:t>
            </w:r>
            <w:proofErr w:type="spellEnd"/>
            <w:r w:rsidRPr="00880376">
              <w:t xml:space="preserve"> shrub\1\</w:t>
            </w:r>
            <w:proofErr w:type="spellStart"/>
            <w:r w:rsidRPr="00880376">
              <w:t>i</w:t>
            </w:r>
            <w:proofErr w:type="spellEnd"/>
          </w:p>
        </w:tc>
      </w:tr>
    </w:tbl>
    <w:p w14:paraId="027DB783" w14:textId="06754E8C" w:rsidR="00A538FB" w:rsidRDefault="00A538FB" w:rsidP="00FC6DF2">
      <w:pPr>
        <w:pStyle w:val="Heading2"/>
      </w:pPr>
      <w:r>
        <w:t>Information to be provided to us</w:t>
      </w:r>
    </w:p>
    <w:p w14:paraId="5A28B675" w14:textId="358BD9C3" w:rsidR="004E1406" w:rsidRDefault="00A538FB" w:rsidP="00FC6DF2">
      <w:pPr>
        <w:pStyle w:val="BodyText1"/>
      </w:pPr>
      <w:r>
        <w:t>You must provide information related to the reference ecosystem for each activity area and any sub-areas</w:t>
      </w:r>
      <w:r w:rsidR="0064189B">
        <w:t xml:space="preserve"> </w:t>
      </w:r>
      <w:r w:rsidR="00D26C86">
        <w:t>in your</w:t>
      </w:r>
      <w:r w:rsidR="00FD3CA7">
        <w:t xml:space="preserve"> </w:t>
      </w:r>
      <w:r w:rsidR="00D26C86">
        <w:t xml:space="preserve">application to register a project. Information </w:t>
      </w:r>
      <w:r w:rsidR="00326990">
        <w:t xml:space="preserve">needs </w:t>
      </w:r>
      <w:r w:rsidR="000A0B6C">
        <w:t>to be</w:t>
      </w:r>
      <w:r w:rsidR="00D26C86">
        <w:t xml:space="preserve"> provided</w:t>
      </w:r>
      <w:r>
        <w:t xml:space="preserve"> in </w:t>
      </w:r>
      <w:r w:rsidR="008E249C">
        <w:t>the</w:t>
      </w:r>
      <w:r w:rsidR="00C25B11">
        <w:t xml:space="preserve"> project plan and site assessment report</w:t>
      </w:r>
      <w:r>
        <w:t>. This include</w:t>
      </w:r>
      <w:r w:rsidR="004E1406">
        <w:t>s:</w:t>
      </w:r>
    </w:p>
    <w:p w14:paraId="66DDAF83" w14:textId="7E218B85" w:rsidR="004E1406" w:rsidRDefault="00A538FB" w:rsidP="004E1406">
      <w:pPr>
        <w:pStyle w:val="CERbullets"/>
      </w:pPr>
      <w:r>
        <w:t xml:space="preserve">a description of </w:t>
      </w:r>
      <w:r w:rsidR="007B5AB0">
        <w:t xml:space="preserve">the </w:t>
      </w:r>
      <w:r>
        <w:t xml:space="preserve">reference </w:t>
      </w:r>
      <w:r w:rsidR="007B5AB0">
        <w:t xml:space="preserve">ecosystems for each </w:t>
      </w:r>
      <w:r w:rsidR="00193AF9">
        <w:t>activity area</w:t>
      </w:r>
    </w:p>
    <w:p w14:paraId="1D7153B8" w14:textId="22EB4985" w:rsidR="004E1406" w:rsidRDefault="00A538FB" w:rsidP="004E1406">
      <w:pPr>
        <w:pStyle w:val="CERbullets"/>
      </w:pPr>
      <w:r>
        <w:t xml:space="preserve">the process used to assign </w:t>
      </w:r>
      <w:r w:rsidR="004E1406">
        <w:t>the reference ecosystem</w:t>
      </w:r>
    </w:p>
    <w:p w14:paraId="2BF5D769" w14:textId="4DA8BCB2" w:rsidR="00A538FB" w:rsidRDefault="00A538FB" w:rsidP="00286197">
      <w:pPr>
        <w:pStyle w:val="CERbullets"/>
      </w:pPr>
      <w:r>
        <w:t xml:space="preserve">any data obtained and relied upon in identifying </w:t>
      </w:r>
      <w:r w:rsidR="00952E2C">
        <w:t xml:space="preserve">and assigning </w:t>
      </w:r>
      <w:r>
        <w:t xml:space="preserve">reference ecosystems. </w:t>
      </w:r>
    </w:p>
    <w:p w14:paraId="7CA8A8F6" w14:textId="22C53363" w:rsidR="00CC1AC2" w:rsidRPr="000D0699" w:rsidRDefault="00B9629B" w:rsidP="000D0699">
      <w:pPr>
        <w:pStyle w:val="BodyText1"/>
      </w:pPr>
      <w:r>
        <w:t>You must</w:t>
      </w:r>
      <w:r w:rsidR="00A538FB">
        <w:t xml:space="preserve"> include</w:t>
      </w:r>
      <w:r w:rsidR="000D0699" w:rsidRPr="000D0699">
        <w:t xml:space="preserve"> details of the process used to </w:t>
      </w:r>
      <w:r w:rsidR="004612F9">
        <w:t>assign your</w:t>
      </w:r>
      <w:r w:rsidR="000D0699" w:rsidRPr="000D0699">
        <w:t xml:space="preserve"> reference ecosystem </w:t>
      </w:r>
      <w:r w:rsidR="004612F9">
        <w:t xml:space="preserve">and </w:t>
      </w:r>
      <w:r w:rsidR="00B50CD7">
        <w:t>demonstrate</w:t>
      </w:r>
      <w:r w:rsidR="000D0699" w:rsidRPr="000D0699">
        <w:t xml:space="preserve"> how </w:t>
      </w:r>
      <w:r w:rsidR="00553209">
        <w:t xml:space="preserve">you have complied with </w:t>
      </w:r>
      <w:r w:rsidR="000D0699" w:rsidRPr="000D0699">
        <w:t xml:space="preserve">relevant sections </w:t>
      </w:r>
      <w:r w:rsidR="006D75D3">
        <w:t>in</w:t>
      </w:r>
      <w:r w:rsidR="000D0699" w:rsidRPr="000D0699">
        <w:t xml:space="preserve"> s46 of the method</w:t>
      </w:r>
      <w:r w:rsidR="0045710B">
        <w:t xml:space="preserve">. </w:t>
      </w:r>
      <w:r w:rsidR="009A5DE3">
        <w:t>D</w:t>
      </w:r>
      <w:r w:rsidR="00536739">
        <w:t xml:space="preserve">ata obtained and relied upon should include any mapping of vegetation types used, </w:t>
      </w:r>
      <w:r w:rsidR="00152B04">
        <w:t xml:space="preserve">relevant field survey information and any other evidence/data used. </w:t>
      </w:r>
    </w:p>
    <w:p w14:paraId="4D921E76" w14:textId="34AC73B9" w:rsidR="00A538FB" w:rsidRDefault="00A538FB">
      <w:r>
        <w:t xml:space="preserve">The </w:t>
      </w:r>
      <w:r w:rsidR="00621B03">
        <w:t xml:space="preserve">description of reference ecosystems in the </w:t>
      </w:r>
      <w:r>
        <w:t xml:space="preserve">project plan </w:t>
      </w:r>
      <w:r w:rsidR="00125D72">
        <w:t xml:space="preserve">must </w:t>
      </w:r>
      <w:r w:rsidR="009A5DE3">
        <w:t>include</w:t>
      </w:r>
      <w:r>
        <w:t xml:space="preserve"> the name of the reference ecosystem (native vegetation type) and </w:t>
      </w:r>
      <w:r w:rsidR="000455E3">
        <w:t xml:space="preserve">be </w:t>
      </w:r>
      <w:r>
        <w:t>informed by the IUCN Global Ecosystem Typology and NVIS level 5</w:t>
      </w:r>
      <w:r w:rsidR="00782215">
        <w:t xml:space="preserve"> and </w:t>
      </w:r>
      <w:r>
        <w:t>6</w:t>
      </w:r>
      <w:r w:rsidR="00125D72">
        <w:t xml:space="preserve"> (where data is available)</w:t>
      </w:r>
      <w:r>
        <w:t xml:space="preserve">. </w:t>
      </w:r>
    </w:p>
    <w:p w14:paraId="61535587" w14:textId="58CDC3DD" w:rsidR="009A3AEB" w:rsidRDefault="00CF370D" w:rsidP="0081266B">
      <w:r w:rsidRPr="00716439">
        <w:lastRenderedPageBreak/>
        <w:t>D</w:t>
      </w:r>
      <w:r w:rsidR="009A3AEB" w:rsidRPr="00716439">
        <w:t xml:space="preserve">ata </w:t>
      </w:r>
      <w:r w:rsidR="00D3493B" w:rsidRPr="00716439">
        <w:t xml:space="preserve">submitted to us </w:t>
      </w:r>
      <w:r w:rsidR="009A3AEB" w:rsidRPr="00716439">
        <w:t xml:space="preserve">must be consistent with the </w:t>
      </w:r>
      <w:hyperlink r:id="rId12" w:anchor="toc_3" w:history="1">
        <w:r w:rsidR="00D3493B" w:rsidRPr="00716439">
          <w:rPr>
            <w:rStyle w:val="Hyperlink"/>
            <w:rFonts w:asciiTheme="minorHAnsi" w:hAnsiTheme="minorHAnsi"/>
          </w:rPr>
          <w:t>Nature Repair Market Data Subm</w:t>
        </w:r>
        <w:r w:rsidR="00D3493B" w:rsidRPr="00716439">
          <w:rPr>
            <w:rStyle w:val="Hyperlink"/>
            <w:rFonts w:asciiTheme="minorHAnsi" w:hAnsiTheme="minorHAnsi"/>
          </w:rPr>
          <w:t>i</w:t>
        </w:r>
        <w:r w:rsidR="00D3493B" w:rsidRPr="00716439">
          <w:rPr>
            <w:rStyle w:val="Hyperlink"/>
            <w:rFonts w:asciiTheme="minorHAnsi" w:hAnsiTheme="minorHAnsi"/>
          </w:rPr>
          <w:t>ssion Guidelines</w:t>
        </w:r>
      </w:hyperlink>
      <w:r w:rsidR="00BB618A" w:rsidRPr="00716439">
        <w:rPr>
          <w:rStyle w:val="FootnoteReference"/>
        </w:rPr>
        <w:footnoteReference w:id="5"/>
      </w:r>
      <w:r w:rsidR="00FB1DB3" w:rsidRPr="00716439">
        <w:t>. G</w:t>
      </w:r>
      <w:r w:rsidR="00005B93" w:rsidRPr="00716439">
        <w:t xml:space="preserve">eospatial data must be consistent with the </w:t>
      </w:r>
      <w:hyperlink r:id="rId13" w:anchor="toc_5" w:history="1">
        <w:r w:rsidR="00005B93" w:rsidRPr="00716439">
          <w:rPr>
            <w:rStyle w:val="Hyperlink"/>
            <w:rFonts w:asciiTheme="minorHAnsi" w:hAnsiTheme="minorHAnsi"/>
          </w:rPr>
          <w:t>Nature Repair Marke</w:t>
        </w:r>
        <w:r w:rsidR="00005B93" w:rsidRPr="00716439">
          <w:rPr>
            <w:rStyle w:val="Hyperlink"/>
            <w:rFonts w:asciiTheme="minorHAnsi" w:hAnsiTheme="minorHAnsi"/>
          </w:rPr>
          <w:t>t</w:t>
        </w:r>
        <w:r w:rsidR="00005B93" w:rsidRPr="00716439">
          <w:rPr>
            <w:rStyle w:val="Hyperlink"/>
            <w:rFonts w:asciiTheme="minorHAnsi" w:hAnsiTheme="minorHAnsi"/>
          </w:rPr>
          <w:t xml:space="preserve"> Mapping Guidelines</w:t>
        </w:r>
      </w:hyperlink>
      <w:r w:rsidR="00716439">
        <w:rPr>
          <w:rStyle w:val="FootnoteReference"/>
        </w:rPr>
        <w:footnoteReference w:id="6"/>
      </w:r>
      <w:r w:rsidR="00005B93" w:rsidRPr="00716439">
        <w:t>.</w:t>
      </w:r>
    </w:p>
    <w:p w14:paraId="5E0D2CF5" w14:textId="5F0FCA69" w:rsidR="00DF3C86" w:rsidRPr="00BE6D01" w:rsidRDefault="00FA5774" w:rsidP="001472CE">
      <w:pPr>
        <w:pStyle w:val="Heading4"/>
        <w:rPr>
          <w:b w:val="0"/>
          <w:i/>
          <w:sz w:val="22"/>
          <w:szCs w:val="22"/>
        </w:rPr>
      </w:pPr>
      <w:bookmarkStart w:id="2" w:name="_Table_3:_Key"/>
      <w:bookmarkEnd w:id="2"/>
      <w:r w:rsidRPr="00BE6D01">
        <w:rPr>
          <w:b w:val="0"/>
          <w:i/>
          <w:sz w:val="22"/>
          <w:szCs w:val="22"/>
        </w:rPr>
        <w:t>Table 3: Key term</w:t>
      </w:r>
      <w:r w:rsidR="0081266B" w:rsidRPr="00BE6D01">
        <w:rPr>
          <w:b w:val="0"/>
          <w:i/>
          <w:sz w:val="22"/>
          <w:szCs w:val="22"/>
        </w:rPr>
        <w:t>s from the replanting method</w:t>
      </w:r>
    </w:p>
    <w:tbl>
      <w:tblPr>
        <w:tblStyle w:val="CERTable"/>
        <w:tblW w:w="0" w:type="auto"/>
        <w:tblLook w:val="04A0" w:firstRow="1" w:lastRow="0" w:firstColumn="1" w:lastColumn="0" w:noHBand="0" w:noVBand="1"/>
      </w:tblPr>
      <w:tblGrid>
        <w:gridCol w:w="2694"/>
        <w:gridCol w:w="7036"/>
      </w:tblGrid>
      <w:tr w:rsidR="00A538FB" w14:paraId="47ED9E97" w14:textId="77777777" w:rsidTr="00F03D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Pr>
          <w:p w14:paraId="79A77EBD" w14:textId="77777777" w:rsidR="00A538FB" w:rsidRDefault="00A538FB" w:rsidP="00077932">
            <w:pPr>
              <w:pStyle w:val="BodyText1"/>
            </w:pPr>
            <w:r>
              <w:t>Term</w:t>
            </w:r>
          </w:p>
        </w:tc>
        <w:tc>
          <w:tcPr>
            <w:tcW w:w="7036" w:type="dxa"/>
          </w:tcPr>
          <w:p w14:paraId="29B60BC0" w14:textId="1FA422B2" w:rsidR="00A538FB" w:rsidRDefault="00A538FB" w:rsidP="00077932">
            <w:pPr>
              <w:pStyle w:val="BodyText1"/>
              <w:cnfStyle w:val="100000000000" w:firstRow="1" w:lastRow="0" w:firstColumn="0" w:lastColumn="0" w:oddVBand="0" w:evenVBand="0" w:oddHBand="0" w:evenHBand="0" w:firstRowFirstColumn="0" w:firstRowLastColumn="0" w:lastRowFirstColumn="0" w:lastRowLastColumn="0"/>
            </w:pPr>
            <w:r>
              <w:t>Definition</w:t>
            </w:r>
          </w:p>
        </w:tc>
      </w:tr>
      <w:tr w:rsidR="002346C7" w14:paraId="2C121F2B" w14:textId="77777777" w:rsidTr="00AB4E0C">
        <w:trPr>
          <w:cnfStyle w:val="000000100000" w:firstRow="0" w:lastRow="0" w:firstColumn="0" w:lastColumn="0" w:oddVBand="0" w:evenVBand="0" w:oddHBand="1" w:evenHBand="0" w:firstRowFirstColumn="0" w:firstRowLastColumn="0" w:lastRowFirstColumn="0" w:lastRowLastColumn="0"/>
          <w:trHeight w:val="1253"/>
        </w:trPr>
        <w:tc>
          <w:tcPr>
            <w:cnfStyle w:val="001000000000" w:firstRow="0" w:lastRow="0" w:firstColumn="1" w:lastColumn="0" w:oddVBand="0" w:evenVBand="0" w:oddHBand="0" w:evenHBand="0" w:firstRowFirstColumn="0" w:firstRowLastColumn="0" w:lastRowFirstColumn="0" w:lastRowLastColumn="0"/>
            <w:tcW w:w="2694" w:type="dxa"/>
          </w:tcPr>
          <w:p w14:paraId="52404ACC" w14:textId="5CAD0CC0" w:rsidR="002346C7" w:rsidRDefault="002346C7" w:rsidP="00077932">
            <w:pPr>
              <w:pStyle w:val="BodyText1"/>
            </w:pPr>
            <w:r>
              <w:t>IBRA subregion</w:t>
            </w:r>
          </w:p>
        </w:tc>
        <w:tc>
          <w:tcPr>
            <w:tcW w:w="7036" w:type="dxa"/>
          </w:tcPr>
          <w:p w14:paraId="07824808" w14:textId="4077AE1D" w:rsidR="002346C7" w:rsidRDefault="00BE6D01" w:rsidP="00077932">
            <w:pPr>
              <w:pStyle w:val="BodyText1"/>
              <w:cnfStyle w:val="000000100000" w:firstRow="0" w:lastRow="0" w:firstColumn="0" w:lastColumn="0" w:oddVBand="0" w:evenVBand="0" w:oddHBand="1" w:evenHBand="0" w:firstRowFirstColumn="0" w:firstRowLastColumn="0" w:lastRowFirstColumn="0" w:lastRowLastColumn="0"/>
            </w:pPr>
            <w:r w:rsidRPr="00BE6D01">
              <w:rPr>
                <w:b/>
                <w:i/>
              </w:rPr>
              <w:t>IBRA subregion</w:t>
            </w:r>
            <w:r w:rsidRPr="00BE6D01">
              <w:t xml:space="preserve"> means a subregion defined by the Interim Biogeographic Regionalisation for Australia (IBRA) landscape classification framework version 7.0, as in effect at the relevant time (</w:t>
            </w:r>
            <w:r w:rsidR="00BB618A" w:rsidRPr="00BE6D01">
              <w:t>whether</w:t>
            </w:r>
            <w:r w:rsidRPr="00BE6D01">
              <w:t xml:space="preserve"> it is also an eligible region listed in Schedule 1).</w:t>
            </w:r>
          </w:p>
        </w:tc>
      </w:tr>
      <w:tr w:rsidR="00A538FB" w14:paraId="2C2C4C8E" w14:textId="77777777" w:rsidTr="00AB4E0C">
        <w:trPr>
          <w:cnfStyle w:val="000000010000" w:firstRow="0" w:lastRow="0" w:firstColumn="0" w:lastColumn="0" w:oddVBand="0" w:evenVBand="0" w:oddHBand="0" w:evenHBand="1"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2694" w:type="dxa"/>
          </w:tcPr>
          <w:p w14:paraId="01E9D888" w14:textId="77777777" w:rsidR="00A538FB" w:rsidRDefault="00A538FB" w:rsidP="00077932">
            <w:pPr>
              <w:pStyle w:val="BodyText1"/>
            </w:pPr>
            <w:r>
              <w:t>Reference ecosystem</w:t>
            </w:r>
          </w:p>
        </w:tc>
        <w:tc>
          <w:tcPr>
            <w:tcW w:w="7036" w:type="dxa"/>
          </w:tcPr>
          <w:p w14:paraId="03248C70" w14:textId="05B8D502" w:rsidR="00A538FB" w:rsidRDefault="00074454" w:rsidP="00077932">
            <w:pPr>
              <w:pStyle w:val="BodyText1"/>
              <w:cnfStyle w:val="000000010000" w:firstRow="0" w:lastRow="0" w:firstColumn="0" w:lastColumn="0" w:oddVBand="0" w:evenVBand="0" w:oddHBand="0" w:evenHBand="1" w:firstRowFirstColumn="0" w:firstRowLastColumn="0" w:lastRowFirstColumn="0" w:lastRowLastColumn="0"/>
            </w:pPr>
            <w:r>
              <w:t>I</w:t>
            </w:r>
            <w:r w:rsidR="00A538FB" w:rsidRPr="009671D5">
              <w:t>n relation to an activity area or sub-area, means an ecosystem that will serve as the model or benchmark for restoration, against which to compare the ecosystem condition of the activity area or sub-area.</w:t>
            </w:r>
          </w:p>
        </w:tc>
      </w:tr>
      <w:tr w:rsidR="00A538FB" w14:paraId="30E91C1F" w14:textId="77777777" w:rsidTr="002346C7">
        <w:trPr>
          <w:cnfStyle w:val="000000100000" w:firstRow="0" w:lastRow="0" w:firstColumn="0" w:lastColumn="0" w:oddVBand="0" w:evenVBand="0" w:oddHBand="1" w:evenHBand="0" w:firstRowFirstColumn="0" w:firstRowLastColumn="0" w:lastRowFirstColumn="0" w:lastRowLastColumn="0"/>
          <w:trHeight w:val="2408"/>
        </w:trPr>
        <w:tc>
          <w:tcPr>
            <w:cnfStyle w:val="001000000000" w:firstRow="0" w:lastRow="0" w:firstColumn="1" w:lastColumn="0" w:oddVBand="0" w:evenVBand="0" w:oddHBand="0" w:evenHBand="0" w:firstRowFirstColumn="0" w:firstRowLastColumn="0" w:lastRowFirstColumn="0" w:lastRowLastColumn="0"/>
            <w:tcW w:w="2694" w:type="dxa"/>
          </w:tcPr>
          <w:p w14:paraId="3A819FF9" w14:textId="77777777" w:rsidR="00A538FB" w:rsidRDefault="00A538FB" w:rsidP="00077932">
            <w:pPr>
              <w:pStyle w:val="BodyText1"/>
            </w:pPr>
            <w:r>
              <w:t>Suitably qualified person</w:t>
            </w:r>
          </w:p>
        </w:tc>
        <w:tc>
          <w:tcPr>
            <w:tcW w:w="7036" w:type="dxa"/>
          </w:tcPr>
          <w:p w14:paraId="19E2F517" w14:textId="3C2DAE0E" w:rsidR="00A538FB" w:rsidRDefault="00074454" w:rsidP="00077932">
            <w:pPr>
              <w:pStyle w:val="BodyText1"/>
              <w:cnfStyle w:val="000000100000" w:firstRow="0" w:lastRow="0" w:firstColumn="0" w:lastColumn="0" w:oddVBand="0" w:evenVBand="0" w:oddHBand="1" w:evenHBand="0" w:firstRowFirstColumn="0" w:firstRowLastColumn="0" w:lastRowFirstColumn="0" w:lastRowLastColumn="0"/>
            </w:pPr>
            <w:r>
              <w:t>S</w:t>
            </w:r>
            <w:r w:rsidR="00A538FB">
              <w:t>uitably qualified person, for a replanting project, means a person who:</w:t>
            </w:r>
          </w:p>
          <w:p w14:paraId="32E140D5" w14:textId="77777777" w:rsidR="00A538FB" w:rsidRDefault="00A538FB" w:rsidP="00077932">
            <w:pPr>
              <w:pStyle w:val="BodyText1"/>
              <w:cnfStyle w:val="000000100000" w:firstRow="0" w:lastRow="0" w:firstColumn="0" w:lastColumn="0" w:oddVBand="0" w:evenVBand="0" w:oddHBand="1" w:evenHBand="0" w:firstRowFirstColumn="0" w:firstRowLastColumn="0" w:lastRowFirstColumn="0" w:lastRowLastColumn="0"/>
            </w:pPr>
            <w:r>
              <w:t>(a) has an appropriate qualification in ecology or botany, or in another subject relevant to the replanting project; and</w:t>
            </w:r>
          </w:p>
          <w:p w14:paraId="0680FE2E" w14:textId="77777777" w:rsidR="00A538FB" w:rsidRDefault="00A538FB" w:rsidP="00077932">
            <w:pPr>
              <w:pStyle w:val="BodyText1"/>
              <w:cnfStyle w:val="000000100000" w:firstRow="0" w:lastRow="0" w:firstColumn="0" w:lastColumn="0" w:oddVBand="0" w:evenVBand="0" w:oddHBand="1" w:evenHBand="0" w:firstRowFirstColumn="0" w:firstRowLastColumn="0" w:lastRowFirstColumn="0" w:lastRowLastColumn="0"/>
            </w:pPr>
            <w:r>
              <w:t xml:space="preserve">(b) has at least 3 years post-qualification experience working as an ecologist or botanist, or in another profession relevant to the replanting project; and </w:t>
            </w:r>
          </w:p>
          <w:p w14:paraId="1DA3D32D" w14:textId="77777777" w:rsidR="00A538FB" w:rsidRDefault="00A538FB" w:rsidP="00077932">
            <w:pPr>
              <w:pStyle w:val="BodyText1"/>
              <w:cnfStyle w:val="000000100000" w:firstRow="0" w:lastRow="0" w:firstColumn="0" w:lastColumn="0" w:oddVBand="0" w:evenVBand="0" w:oddHBand="1" w:evenHBand="0" w:firstRowFirstColumn="0" w:firstRowLastColumn="0" w:lastRowFirstColumn="0" w:lastRowLastColumn="0"/>
            </w:pPr>
            <w:r>
              <w:t>(c) has worked as an ecologist or botanist, or in another profession relevant to the replanting project, within the previous 3 years.</w:t>
            </w:r>
          </w:p>
        </w:tc>
      </w:tr>
      <w:tr w:rsidR="00A538FB" w14:paraId="512658B8" w14:textId="77777777" w:rsidTr="000779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9E8A2A1" w14:textId="5DE802EC" w:rsidR="00A538FB" w:rsidRDefault="00A538FB" w:rsidP="00077932">
            <w:pPr>
              <w:pStyle w:val="BodyText1"/>
            </w:pPr>
            <w:r w:rsidRPr="00372B8A">
              <w:t>Prescribed Vegetation Classification System</w:t>
            </w:r>
            <w:r w:rsidR="00892658">
              <w:t xml:space="preserve"> (P</w:t>
            </w:r>
            <w:r w:rsidR="002C0501">
              <w:t>VC</w:t>
            </w:r>
            <w:r w:rsidR="00892658">
              <w:t>S)</w:t>
            </w:r>
          </w:p>
        </w:tc>
        <w:tc>
          <w:tcPr>
            <w:tcW w:w="7036" w:type="dxa"/>
          </w:tcPr>
          <w:p w14:paraId="6CB404BB" w14:textId="77777777" w:rsidR="00A538FB" w:rsidRDefault="00A538FB" w:rsidP="00077932">
            <w:pPr>
              <w:pStyle w:val="BodyText1"/>
              <w:cnfStyle w:val="000000010000" w:firstRow="0" w:lastRow="0" w:firstColumn="0" w:lastColumn="0" w:oddVBand="0" w:evenVBand="0" w:oddHBand="0" w:evenHBand="1" w:firstRowFirstColumn="0" w:firstRowLastColumn="0" w:lastRowFirstColumn="0" w:lastRowLastColumn="0"/>
            </w:pPr>
            <w:r w:rsidRPr="00AA66D3">
              <w:t>Prescribed Vegetation Classification System means the database of that name published by the Department on the Department’s website, as it exists from time to time.</w:t>
            </w:r>
          </w:p>
        </w:tc>
      </w:tr>
      <w:tr w:rsidR="00A538FB" w14:paraId="7984A5BD" w14:textId="77777777" w:rsidTr="0007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7265C24" w14:textId="6926F05D" w:rsidR="00A538FB" w:rsidRPr="00372B8A" w:rsidRDefault="00CD42FD" w:rsidP="00077932">
            <w:pPr>
              <w:pStyle w:val="BodyText1"/>
            </w:pPr>
            <w:r>
              <w:t>P</w:t>
            </w:r>
            <w:r w:rsidR="00A538FB" w:rsidRPr="00C8075F">
              <w:t>rescribed vegetation map</w:t>
            </w:r>
          </w:p>
        </w:tc>
        <w:tc>
          <w:tcPr>
            <w:tcW w:w="7036" w:type="dxa"/>
          </w:tcPr>
          <w:p w14:paraId="25A9ADFE" w14:textId="459E23AD" w:rsidR="00A538FB" w:rsidRPr="00AA66D3" w:rsidRDefault="00074454" w:rsidP="00077932">
            <w:pPr>
              <w:pStyle w:val="BodyText1"/>
              <w:cnfStyle w:val="000000100000" w:firstRow="0" w:lastRow="0" w:firstColumn="0" w:lastColumn="0" w:oddVBand="0" w:evenVBand="0" w:oddHBand="1" w:evenHBand="0" w:firstRowFirstColumn="0" w:firstRowLastColumn="0" w:lastRowFirstColumn="0" w:lastRowLastColumn="0"/>
            </w:pPr>
            <w:r>
              <w:t>P</w:t>
            </w:r>
            <w:r w:rsidR="00A538FB" w:rsidRPr="00F02F28">
              <w:t>rescribed vegetation map means a spatial data product that forms part of the Prescribed Vegetation Classification System</w:t>
            </w:r>
            <w:r>
              <w:t>.</w:t>
            </w:r>
          </w:p>
        </w:tc>
      </w:tr>
      <w:tr w:rsidR="00A538FB" w14:paraId="0E45A380" w14:textId="77777777" w:rsidTr="00BE6D01">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694" w:type="dxa"/>
          </w:tcPr>
          <w:p w14:paraId="70D733E6" w14:textId="77777777" w:rsidR="00A538FB" w:rsidRPr="00C8075F" w:rsidRDefault="00A538FB" w:rsidP="00077932">
            <w:pPr>
              <w:pStyle w:val="BodyText1"/>
            </w:pPr>
            <w:r>
              <w:t>PLANR</w:t>
            </w:r>
          </w:p>
        </w:tc>
        <w:tc>
          <w:tcPr>
            <w:tcW w:w="7036" w:type="dxa"/>
          </w:tcPr>
          <w:p w14:paraId="0AEF02A8" w14:textId="0DFA75FF" w:rsidR="00A538FB" w:rsidRPr="00F02F28" w:rsidRDefault="00A538FB" w:rsidP="00077932">
            <w:pPr>
              <w:pStyle w:val="BodyText1"/>
              <w:cnfStyle w:val="000000010000" w:firstRow="0" w:lastRow="0" w:firstColumn="0" w:lastColumn="0" w:oddVBand="0" w:evenVBand="0" w:oddHBand="0" w:evenHBand="1" w:firstRowFirstColumn="0" w:firstRowLastColumn="0" w:lastRowFirstColumn="0" w:lastRowLastColumn="0"/>
            </w:pPr>
            <w:r w:rsidRPr="006A27A1">
              <w:t>PLANR means the Department’s Platform for Land and Nature Repair database available at planr.gov.au, as it exists from time to time</w:t>
            </w:r>
            <w:r w:rsidR="00074454">
              <w:t>.</w:t>
            </w:r>
          </w:p>
        </w:tc>
      </w:tr>
    </w:tbl>
    <w:p w14:paraId="63B35650" w14:textId="77777777" w:rsidR="00253FFC" w:rsidRDefault="00253FFC" w:rsidP="00241795">
      <w:pPr>
        <w:pStyle w:val="BodyText1"/>
      </w:pPr>
    </w:p>
    <w:p w14:paraId="55288019" w14:textId="0F86FAB0" w:rsidR="00A7111D" w:rsidRDefault="00A7111D" w:rsidP="00A7111D">
      <w:pPr>
        <w:pStyle w:val="Heading2"/>
      </w:pPr>
      <w:r>
        <w:lastRenderedPageBreak/>
        <w:t xml:space="preserve">Legislative references </w:t>
      </w:r>
    </w:p>
    <w:p w14:paraId="504452E1" w14:textId="1A263132" w:rsidR="00A7111D" w:rsidRPr="001472CE" w:rsidRDefault="008812E1" w:rsidP="001472CE">
      <w:pPr>
        <w:pStyle w:val="Heading4"/>
        <w:rPr>
          <w:b w:val="0"/>
          <w:i/>
          <w:sz w:val="22"/>
          <w:szCs w:val="22"/>
        </w:rPr>
      </w:pPr>
      <w:r w:rsidRPr="001472CE">
        <w:rPr>
          <w:b w:val="0"/>
          <w:i/>
          <w:sz w:val="22"/>
          <w:szCs w:val="22"/>
        </w:rPr>
        <w:t>Table 4: relevant legislative references from the method</w:t>
      </w:r>
    </w:p>
    <w:tbl>
      <w:tblPr>
        <w:tblStyle w:val="CERTable"/>
        <w:tblW w:w="0" w:type="auto"/>
        <w:tblLook w:val="04A0" w:firstRow="1" w:lastRow="0" w:firstColumn="1" w:lastColumn="0" w:noHBand="0" w:noVBand="1"/>
      </w:tblPr>
      <w:tblGrid>
        <w:gridCol w:w="1560"/>
        <w:gridCol w:w="8180"/>
      </w:tblGrid>
      <w:tr w:rsidR="00BB6173" w14:paraId="03C54DF0" w14:textId="77777777" w:rsidTr="00855D95">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9740" w:type="dxa"/>
            <w:gridSpan w:val="2"/>
          </w:tcPr>
          <w:p w14:paraId="1E6E2D1C" w14:textId="5AF2EFD8" w:rsidR="00BB6173" w:rsidRDefault="00BB6173" w:rsidP="00A7111D">
            <w:hyperlink r:id="rId14" w:history="1">
              <w:r w:rsidRPr="00675731">
                <w:rPr>
                  <w:rStyle w:val="Hyperlink"/>
                  <w:rFonts w:asciiTheme="minorHAnsi" w:hAnsiTheme="minorHAnsi"/>
                  <w:szCs w:val="22"/>
                </w:rPr>
                <w:t>Nature Repair (Replanting Native Forest and Woodland Ecosystems) Methodology Determination 2025</w:t>
              </w:r>
              <w:r w:rsidR="00BB618A">
                <w:rPr>
                  <w:rStyle w:val="FootnoteReference"/>
                  <w:color w:val="006C93" w:themeColor="accent3"/>
                  <w:szCs w:val="22"/>
                  <w:u w:val="single"/>
                </w:rPr>
                <w:footnoteReference w:id="7"/>
              </w:r>
              <w:r w:rsidRPr="00675731">
                <w:rPr>
                  <w:rStyle w:val="Hyperlink"/>
                  <w:rFonts w:asciiTheme="minorHAnsi" w:hAnsiTheme="minorHAnsi"/>
                  <w:szCs w:val="22"/>
                </w:rPr>
                <w:t xml:space="preserve"> </w:t>
              </w:r>
            </w:hyperlink>
          </w:p>
        </w:tc>
      </w:tr>
      <w:tr w:rsidR="00A7111D" w14:paraId="0D9B0E36" w14:textId="77777777" w:rsidTr="00855D95">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434B9D98" w14:textId="74D2C3B6" w:rsidR="00A7111D" w:rsidRDefault="002F0792" w:rsidP="00A7111D">
            <w:r>
              <w:t>S46(2)</w:t>
            </w:r>
          </w:p>
        </w:tc>
        <w:tc>
          <w:tcPr>
            <w:tcW w:w="8180" w:type="dxa"/>
          </w:tcPr>
          <w:p w14:paraId="46E9ACE8" w14:textId="6D88A7ED" w:rsidR="00A7111D" w:rsidRDefault="007E374C" w:rsidP="00A7111D">
            <w:pPr>
              <w:cnfStyle w:val="000000100000" w:firstRow="0" w:lastRow="0" w:firstColumn="0" w:lastColumn="0" w:oddVBand="0" w:evenVBand="0" w:oddHBand="1" w:evenHBand="0" w:firstRowFirstColumn="0" w:firstRowLastColumn="0" w:lastRowFirstColumn="0" w:lastRowLastColumn="0"/>
            </w:pPr>
            <w:r w:rsidRPr="007E374C">
              <w:t>The assignment of reference ecosystems must be undertaken at a maximum scale of 3 hectares, with a minimum width of 50 metres for linear features</w:t>
            </w:r>
          </w:p>
        </w:tc>
      </w:tr>
      <w:tr w:rsidR="00A7111D" w14:paraId="35C425F7" w14:textId="77777777" w:rsidTr="00855D95">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107CDD80" w14:textId="6EB465B9" w:rsidR="00A7111D" w:rsidRDefault="007E374C" w:rsidP="00A7111D">
            <w:r>
              <w:t>S46(3)</w:t>
            </w:r>
          </w:p>
        </w:tc>
        <w:tc>
          <w:tcPr>
            <w:tcW w:w="8180" w:type="dxa"/>
          </w:tcPr>
          <w:p w14:paraId="214A2D9A" w14:textId="77331A77" w:rsidR="00A7111D" w:rsidRDefault="00A05EB9" w:rsidP="00A7111D">
            <w:pPr>
              <w:cnfStyle w:val="000000010000" w:firstRow="0" w:lastRow="0" w:firstColumn="0" w:lastColumn="0" w:oddVBand="0" w:evenVBand="0" w:oddHBand="0" w:evenHBand="1" w:firstRowFirstColumn="0" w:firstRowLastColumn="0" w:lastRowFirstColumn="0" w:lastRowLastColumn="0"/>
            </w:pPr>
            <w:r w:rsidRPr="00A05EB9">
              <w:t>The project proponent must set out the justification for making the selection, which must include any available evidence of historic ecosystems for the activity area</w:t>
            </w:r>
          </w:p>
        </w:tc>
      </w:tr>
      <w:tr w:rsidR="00A05EB9" w14:paraId="17CABDCB" w14:textId="77777777" w:rsidTr="00855D95">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20A9E125" w14:textId="045CC46C" w:rsidR="00A05EB9" w:rsidRDefault="00BB10FD" w:rsidP="00A7111D">
            <w:r>
              <w:t>S46(4)</w:t>
            </w:r>
          </w:p>
        </w:tc>
        <w:tc>
          <w:tcPr>
            <w:tcW w:w="8180" w:type="dxa"/>
          </w:tcPr>
          <w:p w14:paraId="43CE2BD4" w14:textId="40D7CE76" w:rsidR="00BB10FD" w:rsidRDefault="00BB10FD" w:rsidP="00B753F0">
            <w:pPr>
              <w:spacing w:after="120"/>
              <w:cnfStyle w:val="000000100000" w:firstRow="0" w:lastRow="0" w:firstColumn="0" w:lastColumn="0" w:oddVBand="0" w:evenVBand="0" w:oddHBand="1" w:evenHBand="0" w:firstRowFirstColumn="0" w:firstRowLastColumn="0" w:lastRowFirstColumn="0" w:lastRowLastColumn="0"/>
            </w:pPr>
            <w:r>
              <w:t>(4) The ecosystem must be identified and described consistently with:</w:t>
            </w:r>
          </w:p>
          <w:p w14:paraId="57743EFA" w14:textId="32687FA6" w:rsidR="00BB10FD" w:rsidRDefault="00BB10FD" w:rsidP="00026722">
            <w:pPr>
              <w:spacing w:after="120"/>
              <w:ind w:left="454"/>
              <w:cnfStyle w:val="000000100000" w:firstRow="0" w:lastRow="0" w:firstColumn="0" w:lastColumn="0" w:oddVBand="0" w:evenVBand="0" w:oddHBand="1" w:evenHBand="0" w:firstRowFirstColumn="0" w:firstRowLastColumn="0" w:lastRowFirstColumn="0" w:lastRowLastColumn="0"/>
            </w:pPr>
            <w:r>
              <w:t>(a) the IUCN Global Ecosystem Typology, as it exists at the time the SSA is undertaken, at the functional group level; and</w:t>
            </w:r>
          </w:p>
          <w:p w14:paraId="21A0EA4B" w14:textId="362574F8" w:rsidR="00BB10FD" w:rsidRDefault="00BB10FD" w:rsidP="00026722">
            <w:pPr>
              <w:spacing w:after="120"/>
              <w:ind w:left="454"/>
              <w:cnfStyle w:val="000000100000" w:firstRow="0" w:lastRow="0" w:firstColumn="0" w:lastColumn="0" w:oddVBand="0" w:evenVBand="0" w:oddHBand="1" w:evenHBand="0" w:firstRowFirstColumn="0" w:firstRowLastColumn="0" w:lastRowFirstColumn="0" w:lastRowLastColumn="0"/>
            </w:pPr>
            <w:r>
              <w:t>(b) the National Vegetation Inventory System (NVIS), as it exists at the time the SSA is undertaken, at both the association level and sub-association level.</w:t>
            </w:r>
          </w:p>
          <w:p w14:paraId="3549012F" w14:textId="77777777" w:rsidR="00BB10FD" w:rsidRPr="00BB10FD" w:rsidRDefault="00BB10FD" w:rsidP="00175BD9">
            <w:pPr>
              <w:spacing w:before="0" w:after="60"/>
              <w:cnfStyle w:val="000000100000" w:firstRow="0" w:lastRow="0" w:firstColumn="0" w:lastColumn="0" w:oddVBand="0" w:evenVBand="0" w:oddHBand="1" w:evenHBand="0" w:firstRowFirstColumn="0" w:firstRowLastColumn="0" w:lastRowFirstColumn="0" w:lastRowLastColumn="0"/>
              <w:rPr>
                <w:sz w:val="20"/>
                <w:szCs w:val="22"/>
              </w:rPr>
            </w:pPr>
            <w:r w:rsidRPr="00BB10FD">
              <w:rPr>
                <w:sz w:val="20"/>
                <w:szCs w:val="22"/>
              </w:rPr>
              <w:t>Note 1:</w:t>
            </w:r>
            <w:r w:rsidRPr="00BB10FD">
              <w:rPr>
                <w:sz w:val="20"/>
                <w:szCs w:val="22"/>
              </w:rPr>
              <w:tab/>
              <w:t>At time this instrument was made:</w:t>
            </w:r>
          </w:p>
          <w:p w14:paraId="5F6A8A06" w14:textId="3C042521" w:rsidR="00BB10FD" w:rsidRPr="00BB618A" w:rsidRDefault="00BB10FD" w:rsidP="00BB618A">
            <w:pPr>
              <w:spacing w:after="120"/>
              <w:ind w:left="454"/>
              <w:cnfStyle w:val="000000100000" w:firstRow="0" w:lastRow="0" w:firstColumn="0" w:lastColumn="0" w:oddVBand="0" w:evenVBand="0" w:oddHBand="1" w:evenHBand="0" w:firstRowFirstColumn="0" w:firstRowLastColumn="0" w:lastRowFirstColumn="0" w:lastRowLastColumn="0"/>
            </w:pPr>
            <w:r w:rsidRPr="00BB10FD">
              <w:rPr>
                <w:sz w:val="20"/>
                <w:szCs w:val="22"/>
              </w:rPr>
              <w:t xml:space="preserve">(a) </w:t>
            </w:r>
            <w:r w:rsidRPr="00BB618A">
              <w:t>the IUCN Global Ecosystem Typology was available at</w:t>
            </w:r>
            <w:r w:rsidR="00BB618A">
              <w:t xml:space="preserve"> </w:t>
            </w:r>
            <w:r w:rsidR="00BB618A">
              <w:br/>
            </w:r>
            <w:r w:rsidRPr="00BB618A">
              <w:t>https://global-ecosystems.org/; and</w:t>
            </w:r>
          </w:p>
          <w:p w14:paraId="153DF85A" w14:textId="34FA402A" w:rsidR="00BB10FD" w:rsidRPr="00BB10FD" w:rsidRDefault="00BB10FD" w:rsidP="00BB618A">
            <w:pPr>
              <w:spacing w:after="120"/>
              <w:ind w:left="454"/>
              <w:cnfStyle w:val="000000100000" w:firstRow="0" w:lastRow="0" w:firstColumn="0" w:lastColumn="0" w:oddVBand="0" w:evenVBand="0" w:oddHBand="1" w:evenHBand="0" w:firstRowFirstColumn="0" w:firstRowLastColumn="0" w:lastRowFirstColumn="0" w:lastRowLastColumn="0"/>
              <w:rPr>
                <w:sz w:val="20"/>
                <w:szCs w:val="22"/>
              </w:rPr>
            </w:pPr>
            <w:r w:rsidRPr="00BB618A">
              <w:t>(b) the NVIS was available on the Department’s website at https://www.dcceew.gov.au/environment/land/native-vegetation/national-vegetation-information</w:t>
            </w:r>
            <w:r w:rsidRPr="00BB10FD">
              <w:rPr>
                <w:sz w:val="20"/>
                <w:szCs w:val="22"/>
              </w:rPr>
              <w:t>-system.</w:t>
            </w:r>
          </w:p>
          <w:p w14:paraId="302F0B21" w14:textId="056D44F4" w:rsidR="00A05EB9" w:rsidRPr="00A05EB9" w:rsidRDefault="00BB10FD" w:rsidP="00BB618A">
            <w:pPr>
              <w:spacing w:before="0" w:after="60"/>
              <w:ind w:left="720" w:hanging="720"/>
              <w:cnfStyle w:val="000000100000" w:firstRow="0" w:lastRow="0" w:firstColumn="0" w:lastColumn="0" w:oddVBand="0" w:evenVBand="0" w:oddHBand="1" w:evenHBand="0" w:firstRowFirstColumn="0" w:firstRowLastColumn="0" w:lastRowFirstColumn="0" w:lastRowLastColumn="0"/>
            </w:pPr>
            <w:r w:rsidRPr="00BB10FD">
              <w:rPr>
                <w:sz w:val="20"/>
                <w:szCs w:val="22"/>
              </w:rPr>
              <w:t>Note 2:</w:t>
            </w:r>
            <w:r w:rsidRPr="00BB10FD">
              <w:rPr>
                <w:sz w:val="20"/>
                <w:szCs w:val="22"/>
              </w:rPr>
              <w:tab/>
              <w:t>The association level and sub-association level correspond to levels 5 and 6 of the NVIS respectively.</w:t>
            </w:r>
          </w:p>
        </w:tc>
      </w:tr>
      <w:tr w:rsidR="00F343B4" w14:paraId="4FAC0DAF" w14:textId="77777777" w:rsidTr="00855D95">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4C3CFF51" w14:textId="1FB7EB48" w:rsidR="00F343B4" w:rsidRDefault="00F343B4" w:rsidP="00A7111D">
            <w:r>
              <w:t>S46(5)-(</w:t>
            </w:r>
            <w:r w:rsidR="00BA65FF">
              <w:t>9)</w:t>
            </w:r>
          </w:p>
        </w:tc>
        <w:tc>
          <w:tcPr>
            <w:tcW w:w="8180" w:type="dxa"/>
          </w:tcPr>
          <w:p w14:paraId="6B6E7399" w14:textId="426B0437" w:rsidR="000129A4" w:rsidRPr="000129A4" w:rsidRDefault="000129A4" w:rsidP="00757756">
            <w:pPr>
              <w:spacing w:after="120"/>
              <w:cnfStyle w:val="000000010000" w:firstRow="0" w:lastRow="0" w:firstColumn="0" w:lastColumn="0" w:oddVBand="0" w:evenVBand="0" w:oddHBand="0" w:evenHBand="1" w:firstRowFirstColumn="0" w:firstRowLastColumn="0" w:lastRowFirstColumn="0" w:lastRowLastColumn="0"/>
              <w:rPr>
                <w:i/>
                <w:iCs/>
              </w:rPr>
            </w:pPr>
            <w:r w:rsidRPr="000129A4">
              <w:rPr>
                <w:i/>
                <w:iCs/>
              </w:rPr>
              <w:t>Selection—prescribed vegetation map appears accurate</w:t>
            </w:r>
          </w:p>
          <w:p w14:paraId="2AC2521D" w14:textId="0C9FD9AD" w:rsidR="004137C7" w:rsidRDefault="004137C7" w:rsidP="00757756">
            <w:pPr>
              <w:spacing w:after="120"/>
              <w:cnfStyle w:val="000000010000" w:firstRow="0" w:lastRow="0" w:firstColumn="0" w:lastColumn="0" w:oddVBand="0" w:evenVBand="0" w:oddHBand="0" w:evenHBand="1" w:firstRowFirstColumn="0" w:firstRowLastColumn="0" w:lastRowFirstColumn="0" w:lastRowLastColumn="0"/>
            </w:pPr>
            <w:r>
              <w:t>(5) The project proponent must access and examine the prescribed vegetation map for the activity area on PLANR.</w:t>
            </w:r>
          </w:p>
          <w:p w14:paraId="7BD4DD0D" w14:textId="69649984" w:rsidR="004137C7" w:rsidRDefault="004137C7" w:rsidP="00757756">
            <w:pPr>
              <w:spacing w:after="120"/>
              <w:cnfStyle w:val="000000010000" w:firstRow="0" w:lastRow="0" w:firstColumn="0" w:lastColumn="0" w:oddVBand="0" w:evenVBand="0" w:oddHBand="0" w:evenHBand="1" w:firstRowFirstColumn="0" w:firstRowLastColumn="0" w:lastRowFirstColumn="0" w:lastRowLastColumn="0"/>
            </w:pPr>
            <w:r>
              <w:t>(6) If the activity area is shown by the prescribed vegetation map to have a single native vegetation type, that vegetation type must be assigned to the activity area.</w:t>
            </w:r>
          </w:p>
          <w:p w14:paraId="3031369B" w14:textId="119E6ABC" w:rsidR="004137C7" w:rsidRDefault="004137C7" w:rsidP="00757756">
            <w:pPr>
              <w:spacing w:after="120"/>
              <w:cnfStyle w:val="000000010000" w:firstRow="0" w:lastRow="0" w:firstColumn="0" w:lastColumn="0" w:oddVBand="0" w:evenVBand="0" w:oddHBand="0" w:evenHBand="1" w:firstRowFirstColumn="0" w:firstRowLastColumn="0" w:lastRowFirstColumn="0" w:lastRowLastColumn="0"/>
            </w:pPr>
            <w:r>
              <w:t>(7) If the activity area is shown by the prescribed vegetation map to have a mixture of 2 or more native vegetation types, the project proponent must divide the activity area into parts (the sub-areas of the activity area), based on the distribution of the vegetation types, so that:</w:t>
            </w:r>
          </w:p>
          <w:p w14:paraId="6B08ADF3" w14:textId="2659B224" w:rsidR="004137C7" w:rsidRDefault="004137C7" w:rsidP="00026722">
            <w:pPr>
              <w:spacing w:after="120"/>
              <w:ind w:left="454"/>
              <w:cnfStyle w:val="000000010000" w:firstRow="0" w:lastRow="0" w:firstColumn="0" w:lastColumn="0" w:oddVBand="0" w:evenVBand="0" w:oddHBand="0" w:evenHBand="1" w:firstRowFirstColumn="0" w:firstRowLastColumn="0" w:lastRowFirstColumn="0" w:lastRowLastColumn="0"/>
            </w:pPr>
            <w:r>
              <w:t>(a) each sub-area is assigned to a single native vegetation type; and</w:t>
            </w:r>
          </w:p>
          <w:p w14:paraId="470634B8" w14:textId="78B3B915" w:rsidR="004137C7" w:rsidRDefault="004137C7" w:rsidP="00026722">
            <w:pPr>
              <w:spacing w:after="120"/>
              <w:ind w:left="454"/>
              <w:cnfStyle w:val="000000010000" w:firstRow="0" w:lastRow="0" w:firstColumn="0" w:lastColumn="0" w:oddVBand="0" w:evenVBand="0" w:oddHBand="0" w:evenHBand="1" w:firstRowFirstColumn="0" w:firstRowLastColumn="0" w:lastRowFirstColumn="0" w:lastRowLastColumn="0"/>
            </w:pPr>
            <w:r>
              <w:t>(b) the native vegetation types assigned to the sub-areas are all in the same major vegetation group, according to the NVIS classification.</w:t>
            </w:r>
          </w:p>
          <w:p w14:paraId="542150FB" w14:textId="168493D6" w:rsidR="004137C7" w:rsidRPr="00175BD9" w:rsidRDefault="004137C7" w:rsidP="00175BD9">
            <w:pPr>
              <w:spacing w:before="0" w:after="60"/>
              <w:cnfStyle w:val="000000010000" w:firstRow="0" w:lastRow="0" w:firstColumn="0" w:lastColumn="0" w:oddVBand="0" w:evenVBand="0" w:oddHBand="0" w:evenHBand="1" w:firstRowFirstColumn="0" w:firstRowLastColumn="0" w:lastRowFirstColumn="0" w:lastRowLastColumn="0"/>
              <w:rPr>
                <w:sz w:val="20"/>
                <w:szCs w:val="22"/>
              </w:rPr>
            </w:pPr>
            <w:r w:rsidRPr="00175BD9">
              <w:rPr>
                <w:sz w:val="20"/>
                <w:szCs w:val="22"/>
              </w:rPr>
              <w:t>Note: If a proposed activity area has native vegetation types from more than one major vegetation group, the proposed stratification will have to be adjusted.</w:t>
            </w:r>
          </w:p>
          <w:p w14:paraId="53365716" w14:textId="77777777" w:rsidR="00855D95" w:rsidRDefault="00855D95" w:rsidP="00757756">
            <w:pPr>
              <w:spacing w:after="120"/>
              <w:cnfStyle w:val="000000010000" w:firstRow="0" w:lastRow="0" w:firstColumn="0" w:lastColumn="0" w:oddVBand="0" w:evenVBand="0" w:oddHBand="0" w:evenHBand="1" w:firstRowFirstColumn="0" w:firstRowLastColumn="0" w:lastRowFirstColumn="0" w:lastRowLastColumn="0"/>
              <w:rPr>
                <w:b/>
              </w:rPr>
            </w:pPr>
          </w:p>
          <w:p w14:paraId="1D2C9ABB" w14:textId="5E0A7BA5" w:rsidR="004137C7" w:rsidRDefault="004137C7" w:rsidP="00757756">
            <w:pPr>
              <w:spacing w:after="120"/>
              <w:cnfStyle w:val="000000010000" w:firstRow="0" w:lastRow="0" w:firstColumn="0" w:lastColumn="0" w:oddVBand="0" w:evenVBand="0" w:oddHBand="0" w:evenHBand="1" w:firstRowFirstColumn="0" w:firstRowLastColumn="0" w:lastRowFirstColumn="0" w:lastRowLastColumn="0"/>
            </w:pPr>
            <w:r>
              <w:lastRenderedPageBreak/>
              <w:t>(8) The project proponent must, using:</w:t>
            </w:r>
          </w:p>
          <w:p w14:paraId="5338C0D7" w14:textId="55CDF442" w:rsidR="004137C7" w:rsidRDefault="004137C7" w:rsidP="00B96F60">
            <w:pPr>
              <w:spacing w:after="120"/>
              <w:ind w:left="454"/>
              <w:cnfStyle w:val="000000010000" w:firstRow="0" w:lastRow="0" w:firstColumn="0" w:lastColumn="0" w:oddVBand="0" w:evenVBand="0" w:oddHBand="0" w:evenHBand="1" w:firstRowFirstColumn="0" w:firstRowLastColumn="0" w:lastRowFirstColumn="0" w:lastRowLastColumn="0"/>
            </w:pPr>
            <w:r>
              <w:t>(a) a virtual assessment; and</w:t>
            </w:r>
          </w:p>
          <w:p w14:paraId="434AC7D4" w14:textId="7338CED4" w:rsidR="004137C7" w:rsidRDefault="004137C7" w:rsidP="00B96F60">
            <w:pPr>
              <w:spacing w:after="120"/>
              <w:ind w:left="454"/>
              <w:cnfStyle w:val="000000010000" w:firstRow="0" w:lastRow="0" w:firstColumn="0" w:lastColumn="0" w:oddVBand="0" w:evenVBand="0" w:oddHBand="0" w:evenHBand="1" w:firstRowFirstColumn="0" w:firstRowLastColumn="0" w:lastRowFirstColumn="0" w:lastRowLastColumn="0"/>
            </w:pPr>
            <w:r>
              <w:t>(b) a field survey (as part of the initial field survey</w:t>
            </w:r>
            <w:proofErr w:type="gramStart"/>
            <w:r>
              <w:t>);</w:t>
            </w:r>
            <w:proofErr w:type="gramEnd"/>
          </w:p>
          <w:p w14:paraId="26E0F40C" w14:textId="77777777" w:rsidR="004137C7" w:rsidRDefault="004137C7" w:rsidP="00757756">
            <w:pPr>
              <w:spacing w:after="120"/>
              <w:cnfStyle w:val="000000010000" w:firstRow="0" w:lastRow="0" w:firstColumn="0" w:lastColumn="0" w:oddVBand="0" w:evenVBand="0" w:oddHBand="0" w:evenHBand="1" w:firstRowFirstColumn="0" w:firstRowLastColumn="0" w:lastRowFirstColumn="0" w:lastRowLastColumn="0"/>
            </w:pPr>
            <w:r>
              <w:t>verify that the prescribed vegetation map is likely to be correct.</w:t>
            </w:r>
          </w:p>
          <w:p w14:paraId="5B1BAC41" w14:textId="39950797" w:rsidR="00F343B4" w:rsidRDefault="004137C7" w:rsidP="00757756">
            <w:pPr>
              <w:spacing w:after="120"/>
              <w:cnfStyle w:val="000000010000" w:firstRow="0" w:lastRow="0" w:firstColumn="0" w:lastColumn="0" w:oddVBand="0" w:evenVBand="0" w:oddHBand="0" w:evenHBand="1" w:firstRowFirstColumn="0" w:firstRowLastColumn="0" w:lastRowFirstColumn="0" w:lastRowLastColumn="0"/>
            </w:pPr>
            <w:r>
              <w:t>(9) If the project proponent is satisfied that the prescribed vegetation map is accurate, the native vegetation types assigned under subsection 46(6) or (7) are the reference ecosystems for the activity area or sub-areas.</w:t>
            </w:r>
          </w:p>
        </w:tc>
      </w:tr>
      <w:tr w:rsidR="00867106" w14:paraId="16217123" w14:textId="77777777" w:rsidTr="00855D95">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2C6A0354" w14:textId="0A4C8F8B" w:rsidR="00867106" w:rsidRDefault="000129A4" w:rsidP="00A7111D">
            <w:r>
              <w:lastRenderedPageBreak/>
              <w:t>S46(</w:t>
            </w:r>
            <w:r w:rsidR="00906787">
              <w:t>10</w:t>
            </w:r>
            <w:r>
              <w:t>)-(</w:t>
            </w:r>
            <w:r w:rsidR="00906787">
              <w:t>13</w:t>
            </w:r>
            <w:r>
              <w:t>)</w:t>
            </w:r>
          </w:p>
        </w:tc>
        <w:tc>
          <w:tcPr>
            <w:tcW w:w="8180" w:type="dxa"/>
          </w:tcPr>
          <w:p w14:paraId="56C17170" w14:textId="77777777" w:rsidR="00746441" w:rsidRPr="00746441" w:rsidRDefault="00746441" w:rsidP="00746441">
            <w:pPr>
              <w:spacing w:after="120"/>
              <w:cnfStyle w:val="000000100000" w:firstRow="0" w:lastRow="0" w:firstColumn="0" w:lastColumn="0" w:oddVBand="0" w:evenVBand="0" w:oddHBand="1" w:evenHBand="0" w:firstRowFirstColumn="0" w:firstRowLastColumn="0" w:lastRowFirstColumn="0" w:lastRowLastColumn="0"/>
              <w:rPr>
                <w:i/>
              </w:rPr>
            </w:pPr>
            <w:r w:rsidRPr="00746441">
              <w:rPr>
                <w:i/>
              </w:rPr>
              <w:t>Selection—prescribed vegetation map does not appear accurate</w:t>
            </w:r>
          </w:p>
          <w:p w14:paraId="5629BE10" w14:textId="70753F20" w:rsidR="00746441" w:rsidRPr="00746441" w:rsidRDefault="00746441" w:rsidP="00746441">
            <w:pPr>
              <w:spacing w:after="120"/>
              <w:cnfStyle w:val="000000100000" w:firstRow="0" w:lastRow="0" w:firstColumn="0" w:lastColumn="0" w:oddVBand="0" w:evenVBand="0" w:oddHBand="1" w:evenHBand="0" w:firstRowFirstColumn="0" w:firstRowLastColumn="0" w:lastRowFirstColumn="0" w:lastRowLastColumn="0"/>
            </w:pPr>
            <w:r w:rsidRPr="00746441">
              <w:t>(10)</w:t>
            </w:r>
            <w:r w:rsidR="00C035B9">
              <w:t xml:space="preserve"> </w:t>
            </w:r>
            <w:r w:rsidRPr="00746441">
              <w:t>If it appears that the prescribed vegetation map is likely not to be correct, the project proponent must use the Prescribed Vegetation Classification System to determine the eligible native vegetation type or types that were most likely to be present on the land prior to it being cleared or pre</w:t>
            </w:r>
            <w:r w:rsidRPr="00746441">
              <w:noBreakHyphen/>
              <w:t>1750 (whichever is later), having regard to the biophysical characteristics of the land and the type of ecosystem it is currently likely to support.</w:t>
            </w:r>
          </w:p>
          <w:p w14:paraId="1A6D5DA2" w14:textId="23B0D7B7" w:rsidR="00746441" w:rsidRPr="00746441" w:rsidRDefault="00746441" w:rsidP="00746441">
            <w:pPr>
              <w:spacing w:after="120"/>
              <w:cnfStyle w:val="000000100000" w:firstRow="0" w:lastRow="0" w:firstColumn="0" w:lastColumn="0" w:oddVBand="0" w:evenVBand="0" w:oddHBand="1" w:evenHBand="0" w:firstRowFirstColumn="0" w:firstRowLastColumn="0" w:lastRowFirstColumn="0" w:lastRowLastColumn="0"/>
            </w:pPr>
            <w:r w:rsidRPr="00746441">
              <w:t>(11)</w:t>
            </w:r>
            <w:r w:rsidR="00C035B9">
              <w:t xml:space="preserve"> </w:t>
            </w:r>
            <w:r w:rsidRPr="00746441">
              <w:t>For subsection (10), a native vegetation type is eligible if it occurs, or previously occurred, within the relevant eligible region in which the land is located, or an adjacent IBRA subregion.</w:t>
            </w:r>
          </w:p>
          <w:p w14:paraId="70ADBFF4" w14:textId="1137C0D0" w:rsidR="00746441" w:rsidRPr="00746441" w:rsidRDefault="00746441" w:rsidP="00CE2B60">
            <w:pPr>
              <w:spacing w:after="120"/>
              <w:cnfStyle w:val="000000100000" w:firstRow="0" w:lastRow="0" w:firstColumn="0" w:lastColumn="0" w:oddVBand="0" w:evenVBand="0" w:oddHBand="1" w:evenHBand="0" w:firstRowFirstColumn="0" w:firstRowLastColumn="0" w:lastRowFirstColumn="0" w:lastRowLastColumn="0"/>
            </w:pPr>
            <w:r w:rsidRPr="00746441">
              <w:t>(12)</w:t>
            </w:r>
            <w:r w:rsidR="00C035B9">
              <w:t xml:space="preserve"> </w:t>
            </w:r>
            <w:r w:rsidRPr="00746441">
              <w:t>The project proponent must assign:</w:t>
            </w:r>
          </w:p>
          <w:p w14:paraId="54A9E502" w14:textId="3DC13EDF" w:rsidR="00746441" w:rsidRPr="00746441" w:rsidRDefault="00746441" w:rsidP="00BF10E6">
            <w:pPr>
              <w:spacing w:after="120"/>
              <w:ind w:left="454"/>
              <w:cnfStyle w:val="000000100000" w:firstRow="0" w:lastRow="0" w:firstColumn="0" w:lastColumn="0" w:oddVBand="0" w:evenVBand="0" w:oddHBand="1" w:evenHBand="0" w:firstRowFirstColumn="0" w:firstRowLastColumn="0" w:lastRowFirstColumn="0" w:lastRowLastColumn="0"/>
            </w:pPr>
            <w:r w:rsidRPr="00746441">
              <w:t>(a)</w:t>
            </w:r>
            <w:r w:rsidR="00C035B9">
              <w:t xml:space="preserve"> </w:t>
            </w:r>
            <w:r w:rsidRPr="00746441">
              <w:t>a single eligible native vegetation type to the activity area; or</w:t>
            </w:r>
          </w:p>
          <w:p w14:paraId="14C350D3" w14:textId="650F3607" w:rsidR="00746441" w:rsidRPr="00746441" w:rsidRDefault="00746441" w:rsidP="00BF10E6">
            <w:pPr>
              <w:spacing w:after="120"/>
              <w:ind w:left="454"/>
              <w:cnfStyle w:val="000000100000" w:firstRow="0" w:lastRow="0" w:firstColumn="0" w:lastColumn="0" w:oddVBand="0" w:evenVBand="0" w:oddHBand="1" w:evenHBand="0" w:firstRowFirstColumn="0" w:firstRowLastColumn="0" w:lastRowFirstColumn="0" w:lastRowLastColumn="0"/>
            </w:pPr>
            <w:r w:rsidRPr="00746441">
              <w:t>(b)</w:t>
            </w:r>
            <w:r w:rsidR="00C035B9">
              <w:t xml:space="preserve"> </w:t>
            </w:r>
            <w:r w:rsidRPr="00746441">
              <w:t>2 or more eligible native vegetation types to different parts of the activity area (the sub-areas of the activity area) in accordance with paragraphs (7)(a) and (b</w:t>
            </w:r>
            <w:proofErr w:type="gramStart"/>
            <w:r w:rsidRPr="00746441">
              <w:t>);</w:t>
            </w:r>
            <w:proofErr w:type="gramEnd"/>
          </w:p>
          <w:p w14:paraId="240072FD" w14:textId="1877A935" w:rsidR="00746441" w:rsidRPr="00746441" w:rsidRDefault="00746441" w:rsidP="00746441">
            <w:pPr>
              <w:spacing w:after="120"/>
              <w:cnfStyle w:val="000000100000" w:firstRow="0" w:lastRow="0" w:firstColumn="0" w:lastColumn="0" w:oddVBand="0" w:evenVBand="0" w:oddHBand="1" w:evenHBand="0" w:firstRowFirstColumn="0" w:firstRowLastColumn="0" w:lastRowFirstColumn="0" w:lastRowLastColumn="0"/>
            </w:pPr>
            <w:r w:rsidRPr="00746441">
              <w:t>(13)</w:t>
            </w:r>
            <w:r w:rsidR="00C035B9">
              <w:t xml:space="preserve"> </w:t>
            </w:r>
            <w:r w:rsidRPr="00746441">
              <w:t>The native vegetation types so assigned are the reference ecosystems for the activity area or the sub-areas.</w:t>
            </w:r>
          </w:p>
          <w:p w14:paraId="7A0E6ABB" w14:textId="77777777" w:rsidR="00867106" w:rsidRDefault="00867106" w:rsidP="00757756">
            <w:pPr>
              <w:spacing w:after="120"/>
              <w:cnfStyle w:val="000000100000" w:firstRow="0" w:lastRow="0" w:firstColumn="0" w:lastColumn="0" w:oddVBand="0" w:evenVBand="0" w:oddHBand="1" w:evenHBand="0" w:firstRowFirstColumn="0" w:firstRowLastColumn="0" w:lastRowFirstColumn="0" w:lastRowLastColumn="0"/>
            </w:pPr>
          </w:p>
        </w:tc>
      </w:tr>
      <w:tr w:rsidR="00B1792A" w14:paraId="2687263A" w14:textId="77777777" w:rsidTr="00855D95">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7D525CB0" w14:textId="56D2BD5F" w:rsidR="00B1792A" w:rsidRDefault="00D72DA0" w:rsidP="00A7111D">
            <w:r w:rsidRPr="00D72DA0">
              <w:t>S46(1</w:t>
            </w:r>
            <w:r>
              <w:t>4</w:t>
            </w:r>
            <w:r w:rsidRPr="00D72DA0">
              <w:t>)-(1</w:t>
            </w:r>
            <w:r>
              <w:t>6</w:t>
            </w:r>
            <w:r w:rsidRPr="00D72DA0">
              <w:t>)</w:t>
            </w:r>
          </w:p>
        </w:tc>
        <w:tc>
          <w:tcPr>
            <w:tcW w:w="8180" w:type="dxa"/>
          </w:tcPr>
          <w:p w14:paraId="0880F026" w14:textId="77777777" w:rsidR="00D72DA0" w:rsidRPr="00D72DA0" w:rsidRDefault="00D72DA0" w:rsidP="00D72DA0">
            <w:pPr>
              <w:spacing w:after="120"/>
              <w:cnfStyle w:val="000000010000" w:firstRow="0" w:lastRow="0" w:firstColumn="0" w:lastColumn="0" w:oddVBand="0" w:evenVBand="0" w:oddHBand="0" w:evenHBand="1" w:firstRowFirstColumn="0" w:firstRowLastColumn="0" w:lastRowFirstColumn="0" w:lastRowLastColumn="0"/>
              <w:rPr>
                <w:i/>
              </w:rPr>
            </w:pPr>
            <w:r w:rsidRPr="00D72DA0">
              <w:rPr>
                <w:i/>
              </w:rPr>
              <w:t>Exception—changes since clearing too great</w:t>
            </w:r>
          </w:p>
          <w:p w14:paraId="558986AB" w14:textId="68098FD5" w:rsidR="00D72DA0" w:rsidRPr="00D72DA0" w:rsidRDefault="00D72DA0" w:rsidP="002174AD">
            <w:pPr>
              <w:spacing w:after="120"/>
              <w:cnfStyle w:val="000000010000" w:firstRow="0" w:lastRow="0" w:firstColumn="0" w:lastColumn="0" w:oddVBand="0" w:evenVBand="0" w:oddHBand="0" w:evenHBand="1" w:firstRowFirstColumn="0" w:firstRowLastColumn="0" w:lastRowFirstColumn="0" w:lastRowLastColumn="0"/>
              <w:rPr>
                <w:iCs/>
              </w:rPr>
            </w:pPr>
            <w:r w:rsidRPr="00D72DA0">
              <w:rPr>
                <w:iCs/>
              </w:rPr>
              <w:t>(14) If there is compelling evidence that the biophysical attributes of an activity area, of a part of a proposed activity area, have changed to such an extent that revegetation towards the pre-clearing (or pre 1750) reference ecosystem is not likely to be feasible, the project proponent may designate an alternative eligible native vegetation type as the reference ecosystem for the activity area, or for the part of the activity area (a sub-area of the activity area).</w:t>
            </w:r>
          </w:p>
          <w:p w14:paraId="1800360D" w14:textId="617EBC63" w:rsidR="00D72DA0" w:rsidRPr="00D72DA0" w:rsidRDefault="00D72DA0" w:rsidP="002174AD">
            <w:pPr>
              <w:spacing w:after="120"/>
              <w:cnfStyle w:val="000000010000" w:firstRow="0" w:lastRow="0" w:firstColumn="0" w:lastColumn="0" w:oddVBand="0" w:evenVBand="0" w:oddHBand="0" w:evenHBand="1" w:firstRowFirstColumn="0" w:firstRowLastColumn="0" w:lastRowFirstColumn="0" w:lastRowLastColumn="0"/>
              <w:rPr>
                <w:iCs/>
              </w:rPr>
            </w:pPr>
            <w:r w:rsidRPr="00D72DA0">
              <w:rPr>
                <w:iCs/>
              </w:rPr>
              <w:t>(15)</w:t>
            </w:r>
            <w:r w:rsidR="00CC6A8D">
              <w:rPr>
                <w:iCs/>
              </w:rPr>
              <w:t xml:space="preserve"> </w:t>
            </w:r>
            <w:r w:rsidRPr="00D72DA0">
              <w:rPr>
                <w:iCs/>
              </w:rPr>
              <w:t>For subsection (14), a native vegetation type is eligible if it occurs, or previously occurred, within the relevant eligible region in which the land is located, or an adjacent IBRA subregion; and</w:t>
            </w:r>
          </w:p>
          <w:p w14:paraId="5B2641B9" w14:textId="0C66B6E7" w:rsidR="00D72DA0" w:rsidRPr="00D72DA0" w:rsidRDefault="00D72DA0" w:rsidP="00350931">
            <w:pPr>
              <w:spacing w:after="120"/>
              <w:ind w:left="454"/>
              <w:cnfStyle w:val="000000010000" w:firstRow="0" w:lastRow="0" w:firstColumn="0" w:lastColumn="0" w:oddVBand="0" w:evenVBand="0" w:oddHBand="0" w:evenHBand="1" w:firstRowFirstColumn="0" w:firstRowLastColumn="0" w:lastRowFirstColumn="0" w:lastRowLastColumn="0"/>
              <w:rPr>
                <w:iCs/>
              </w:rPr>
            </w:pPr>
            <w:r w:rsidRPr="00D72DA0">
              <w:rPr>
                <w:iCs/>
              </w:rPr>
              <w:t>(a)</w:t>
            </w:r>
            <w:r w:rsidR="00CC6A8D">
              <w:rPr>
                <w:iCs/>
              </w:rPr>
              <w:t xml:space="preserve"> </w:t>
            </w:r>
            <w:r w:rsidRPr="00D72DA0">
              <w:rPr>
                <w:iCs/>
              </w:rPr>
              <w:t>is suited to the biophysical attributes of the land and the type of ecosystem it is currently likely to support; and</w:t>
            </w:r>
          </w:p>
          <w:p w14:paraId="65B44E77" w14:textId="4EA42686" w:rsidR="00D72DA0" w:rsidRPr="00D72DA0" w:rsidRDefault="00D72DA0" w:rsidP="00350931">
            <w:pPr>
              <w:spacing w:after="120"/>
              <w:ind w:left="454"/>
              <w:cnfStyle w:val="000000010000" w:firstRow="0" w:lastRow="0" w:firstColumn="0" w:lastColumn="0" w:oddVBand="0" w:evenVBand="0" w:oddHBand="0" w:evenHBand="1" w:firstRowFirstColumn="0" w:firstRowLastColumn="0" w:lastRowFirstColumn="0" w:lastRowLastColumn="0"/>
              <w:rPr>
                <w:iCs/>
              </w:rPr>
            </w:pPr>
            <w:r w:rsidRPr="00D72DA0">
              <w:rPr>
                <w:iCs/>
              </w:rPr>
              <w:t>(b)</w:t>
            </w:r>
            <w:r w:rsidR="00CC6A8D">
              <w:rPr>
                <w:iCs/>
              </w:rPr>
              <w:t xml:space="preserve"> </w:t>
            </w:r>
            <w:r w:rsidRPr="00D72DA0">
              <w:rPr>
                <w:iCs/>
              </w:rPr>
              <w:t xml:space="preserve">is from the same major vegetation group as the native vegetation type that was most likely to be present on the land prior to it being cleared or </w:t>
            </w:r>
            <w:r w:rsidR="002174AD" w:rsidRPr="00D72DA0">
              <w:rPr>
                <w:iCs/>
              </w:rPr>
              <w:t>pre-1750</w:t>
            </w:r>
            <w:r w:rsidRPr="00D72DA0">
              <w:rPr>
                <w:iCs/>
              </w:rPr>
              <w:t>.</w:t>
            </w:r>
          </w:p>
          <w:p w14:paraId="5BBAC0E6" w14:textId="590C054B" w:rsidR="00B1792A" w:rsidRPr="00746441" w:rsidRDefault="00D72DA0" w:rsidP="002174AD">
            <w:pPr>
              <w:spacing w:after="120"/>
              <w:cnfStyle w:val="000000010000" w:firstRow="0" w:lastRow="0" w:firstColumn="0" w:lastColumn="0" w:oddVBand="0" w:evenVBand="0" w:oddHBand="0" w:evenHBand="1" w:firstRowFirstColumn="0" w:firstRowLastColumn="0" w:lastRowFirstColumn="0" w:lastRowLastColumn="0"/>
              <w:rPr>
                <w:i/>
              </w:rPr>
            </w:pPr>
            <w:r w:rsidRPr="00D72DA0">
              <w:rPr>
                <w:iCs/>
              </w:rPr>
              <w:lastRenderedPageBreak/>
              <w:t>(16)</w:t>
            </w:r>
            <w:r w:rsidR="00CC6A8D">
              <w:rPr>
                <w:iCs/>
              </w:rPr>
              <w:t xml:space="preserve"> </w:t>
            </w:r>
            <w:r w:rsidRPr="00D72DA0">
              <w:rPr>
                <w:iCs/>
              </w:rPr>
              <w:t>If changes to the biophysical attributes of land mean it is not likely to be possible to revegetate that land towards a native vegetation type that satisfies subsection (15), the land must not be included in a proposed activity area.</w:t>
            </w:r>
          </w:p>
        </w:tc>
      </w:tr>
      <w:tr w:rsidR="00307EE2" w14:paraId="671890C0" w14:textId="77777777" w:rsidTr="00855D95">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228504A9" w14:textId="35E13360" w:rsidR="00307EE2" w:rsidRPr="00D72DA0" w:rsidRDefault="00B93AF0" w:rsidP="00A7111D">
            <w:r>
              <w:lastRenderedPageBreak/>
              <w:t>S22(8)</w:t>
            </w:r>
          </w:p>
        </w:tc>
        <w:tc>
          <w:tcPr>
            <w:tcW w:w="8180" w:type="dxa"/>
          </w:tcPr>
          <w:p w14:paraId="641079AB" w14:textId="7141F0F0" w:rsidR="00307EE2" w:rsidRPr="00AD0D72" w:rsidRDefault="00AD0D72" w:rsidP="00D72DA0">
            <w:pPr>
              <w:spacing w:after="120"/>
              <w:cnfStyle w:val="000000100000" w:firstRow="0" w:lastRow="0" w:firstColumn="0" w:lastColumn="0" w:oddVBand="0" w:evenVBand="0" w:oddHBand="1" w:evenHBand="0" w:firstRowFirstColumn="0" w:firstRowLastColumn="0" w:lastRowFirstColumn="0" w:lastRowLastColumn="0"/>
              <w:rPr>
                <w:iCs/>
              </w:rPr>
            </w:pPr>
            <w:r w:rsidRPr="00AD0D72">
              <w:rPr>
                <w:iCs/>
              </w:rPr>
              <w:t>The whole of an undivided activity area must have the same reference ecosystem.</w:t>
            </w:r>
          </w:p>
        </w:tc>
      </w:tr>
      <w:tr w:rsidR="00AD0D72" w14:paraId="706E254B" w14:textId="77777777" w:rsidTr="00855D95">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27B084B9" w14:textId="41BDE33A" w:rsidR="00AD0D72" w:rsidRDefault="00AD0D72" w:rsidP="00A7111D">
            <w:r>
              <w:t>S22(9)</w:t>
            </w:r>
          </w:p>
        </w:tc>
        <w:tc>
          <w:tcPr>
            <w:tcW w:w="8180" w:type="dxa"/>
          </w:tcPr>
          <w:p w14:paraId="39E06421" w14:textId="3DBF28D8" w:rsidR="00AD0D72" w:rsidRPr="00AD0D72" w:rsidRDefault="006A603F" w:rsidP="00D72DA0">
            <w:pPr>
              <w:spacing w:after="120"/>
              <w:cnfStyle w:val="000000010000" w:firstRow="0" w:lastRow="0" w:firstColumn="0" w:lastColumn="0" w:oddVBand="0" w:evenVBand="0" w:oddHBand="0" w:evenHBand="1" w:firstRowFirstColumn="0" w:firstRowLastColumn="0" w:lastRowFirstColumn="0" w:lastRowLastColumn="0"/>
              <w:rPr>
                <w:iCs/>
              </w:rPr>
            </w:pPr>
            <w:r w:rsidRPr="006A603F">
              <w:rPr>
                <w:iCs/>
              </w:rPr>
              <w:t>The whole of each sub-area of a divided activity area must have the same reference ecosystem, and all the sub-areas must have reference ecosystems from the same major vegetation group</w:t>
            </w:r>
          </w:p>
        </w:tc>
      </w:tr>
      <w:tr w:rsidR="001300D4" w14:paraId="55392616" w14:textId="77777777" w:rsidTr="00855D95">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1DB73D11" w14:textId="45CE1EA0" w:rsidR="001300D4" w:rsidRDefault="00470F02" w:rsidP="00A7111D">
            <w:r>
              <w:t>S35(1)(m)</w:t>
            </w:r>
          </w:p>
        </w:tc>
        <w:tc>
          <w:tcPr>
            <w:tcW w:w="8180" w:type="dxa"/>
          </w:tcPr>
          <w:p w14:paraId="2429C6CB" w14:textId="604E553C" w:rsidR="00AB439B" w:rsidRDefault="00470F02" w:rsidP="00AB439B">
            <w:pPr>
              <w:spacing w:after="120"/>
              <w:cnfStyle w:val="000000100000" w:firstRow="0" w:lastRow="0" w:firstColumn="0" w:lastColumn="0" w:oddVBand="0" w:evenVBand="0" w:oddHBand="1" w:evenHBand="0" w:firstRowFirstColumn="0" w:firstRowLastColumn="0" w:lastRowFirstColumn="0" w:lastRowLastColumn="0"/>
              <w:rPr>
                <w:iCs/>
              </w:rPr>
            </w:pPr>
            <w:r w:rsidRPr="00470F02">
              <w:rPr>
                <w:iCs/>
              </w:rPr>
              <w:t>The site assessment report must include the following information and any relevant supporting evidence</w:t>
            </w:r>
            <w:r>
              <w:rPr>
                <w:iCs/>
              </w:rPr>
              <w:t>:</w:t>
            </w:r>
          </w:p>
          <w:p w14:paraId="10550BE0" w14:textId="767C55CD" w:rsidR="00AB439B" w:rsidRPr="00AB439B" w:rsidRDefault="00AB439B" w:rsidP="00350931">
            <w:pPr>
              <w:spacing w:after="120"/>
              <w:ind w:left="454"/>
              <w:cnfStyle w:val="000000100000" w:firstRow="0" w:lastRow="0" w:firstColumn="0" w:lastColumn="0" w:oddVBand="0" w:evenVBand="0" w:oddHBand="1" w:evenHBand="0" w:firstRowFirstColumn="0" w:firstRowLastColumn="0" w:lastRowFirstColumn="0" w:lastRowLastColumn="0"/>
              <w:rPr>
                <w:iCs/>
              </w:rPr>
            </w:pPr>
            <w:r w:rsidRPr="00AB439B">
              <w:rPr>
                <w:iCs/>
              </w:rPr>
              <w:t>(m)</w:t>
            </w:r>
            <w:r w:rsidR="00071152">
              <w:rPr>
                <w:iCs/>
              </w:rPr>
              <w:t xml:space="preserve"> </w:t>
            </w:r>
            <w:r w:rsidRPr="00AB439B">
              <w:rPr>
                <w:iCs/>
              </w:rPr>
              <w:t>the reference ecosystem identified for each activity area or sub-area, including:</w:t>
            </w:r>
          </w:p>
          <w:p w14:paraId="29B53B76" w14:textId="210D6149" w:rsidR="00AB439B" w:rsidRPr="00AB439B" w:rsidRDefault="00AB439B" w:rsidP="00350931">
            <w:pPr>
              <w:spacing w:after="120"/>
              <w:ind w:left="454"/>
              <w:cnfStyle w:val="000000100000" w:firstRow="0" w:lastRow="0" w:firstColumn="0" w:lastColumn="0" w:oddVBand="0" w:evenVBand="0" w:oddHBand="1" w:evenHBand="0" w:firstRowFirstColumn="0" w:firstRowLastColumn="0" w:lastRowFirstColumn="0" w:lastRowLastColumn="0"/>
              <w:rPr>
                <w:iCs/>
              </w:rPr>
            </w:pPr>
            <w:r w:rsidRPr="00AB439B">
              <w:rPr>
                <w:iCs/>
              </w:rPr>
              <w:t>(</w:t>
            </w:r>
            <w:proofErr w:type="spellStart"/>
            <w:r w:rsidRPr="00AB439B">
              <w:rPr>
                <w:iCs/>
              </w:rPr>
              <w:t>i</w:t>
            </w:r>
            <w:proofErr w:type="spellEnd"/>
            <w:r w:rsidRPr="00AB439B">
              <w:rPr>
                <w:iCs/>
              </w:rPr>
              <w:t>)</w:t>
            </w:r>
            <w:r w:rsidR="00071152">
              <w:rPr>
                <w:iCs/>
              </w:rPr>
              <w:t xml:space="preserve"> </w:t>
            </w:r>
            <w:r w:rsidRPr="00AB439B">
              <w:rPr>
                <w:iCs/>
              </w:rPr>
              <w:t>details of the process undertaken to identify the applicable reference ecosystem for each activity area or sub-area; and</w:t>
            </w:r>
          </w:p>
          <w:p w14:paraId="19AE77DD" w14:textId="3C7798A8" w:rsidR="001300D4" w:rsidRPr="006A603F" w:rsidRDefault="00AB439B" w:rsidP="00350931">
            <w:pPr>
              <w:spacing w:after="120"/>
              <w:ind w:left="454"/>
              <w:cnfStyle w:val="000000100000" w:firstRow="0" w:lastRow="0" w:firstColumn="0" w:lastColumn="0" w:oddVBand="0" w:evenVBand="0" w:oddHBand="1" w:evenHBand="0" w:firstRowFirstColumn="0" w:firstRowLastColumn="0" w:lastRowFirstColumn="0" w:lastRowLastColumn="0"/>
              <w:rPr>
                <w:iCs/>
              </w:rPr>
            </w:pPr>
            <w:r w:rsidRPr="00AB439B">
              <w:rPr>
                <w:iCs/>
              </w:rPr>
              <w:t>(ii)</w:t>
            </w:r>
            <w:r w:rsidR="00071152">
              <w:rPr>
                <w:iCs/>
              </w:rPr>
              <w:t xml:space="preserve"> </w:t>
            </w:r>
            <w:r w:rsidRPr="00AB439B">
              <w:rPr>
                <w:iCs/>
              </w:rPr>
              <w:t>the data obtained from this process and relied upon to identify the applicable reference ecosystem for each activity area or sub-area.</w:t>
            </w:r>
          </w:p>
        </w:tc>
      </w:tr>
      <w:tr w:rsidR="008A768F" w14:paraId="4F114D6B" w14:textId="77777777" w:rsidTr="00855D95">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0" w:type="dxa"/>
          </w:tcPr>
          <w:p w14:paraId="23D42880" w14:textId="4BB8BD90" w:rsidR="008A768F" w:rsidRDefault="008A768F" w:rsidP="00A7111D">
            <w:r>
              <w:t>S37(a)</w:t>
            </w:r>
          </w:p>
        </w:tc>
        <w:tc>
          <w:tcPr>
            <w:tcW w:w="8180" w:type="dxa"/>
          </w:tcPr>
          <w:p w14:paraId="094D1954" w14:textId="77777777" w:rsidR="008A768F" w:rsidRPr="008A768F" w:rsidRDefault="008A768F" w:rsidP="008A768F">
            <w:pPr>
              <w:pStyle w:val="subsection"/>
              <w:cnfStyle w:val="000000010000" w:firstRow="0" w:lastRow="0" w:firstColumn="0" w:lastColumn="0" w:oddVBand="0" w:evenVBand="0" w:oddHBand="0" w:evenHBand="1" w:firstRowFirstColumn="0" w:firstRowLastColumn="0" w:lastRowFirstColumn="0" w:lastRowLastColumn="0"/>
              <w:rPr>
                <w:rFonts w:asciiTheme="minorHAnsi" w:eastAsia="Cambria" w:hAnsiTheme="minorHAnsi" w:cstheme="minorHAnsi"/>
                <w:color w:val="000000" w:themeColor="text1"/>
                <w:szCs w:val="24"/>
                <w:lang w:eastAsia="en-US"/>
              </w:rPr>
            </w:pPr>
            <w:r w:rsidRPr="008A768F">
              <w:rPr>
                <w:rFonts w:asciiTheme="minorHAnsi" w:eastAsia="Cambria" w:hAnsiTheme="minorHAnsi" w:cstheme="minorHAnsi"/>
                <w:color w:val="000000" w:themeColor="text1"/>
                <w:szCs w:val="24"/>
                <w:lang w:eastAsia="en-US"/>
              </w:rPr>
              <w:t>The project plan must include the following information for each activity area:</w:t>
            </w:r>
          </w:p>
          <w:p w14:paraId="1D227C8F" w14:textId="4C03EE8B" w:rsidR="008A768F" w:rsidRPr="00470F02" w:rsidRDefault="008A768F" w:rsidP="00350931">
            <w:pPr>
              <w:spacing w:after="120"/>
              <w:ind w:left="454"/>
              <w:cnfStyle w:val="000000010000" w:firstRow="0" w:lastRow="0" w:firstColumn="0" w:lastColumn="0" w:oddVBand="0" w:evenVBand="0" w:oddHBand="0" w:evenHBand="1" w:firstRowFirstColumn="0" w:firstRowLastColumn="0" w:lastRowFirstColumn="0" w:lastRowLastColumn="0"/>
              <w:rPr>
                <w:iCs/>
              </w:rPr>
            </w:pPr>
            <w:r>
              <w:t xml:space="preserve">(a) </w:t>
            </w:r>
            <w:r w:rsidRPr="00580142">
              <w:t>a description of its reference ecosystem or ecosystems</w:t>
            </w:r>
          </w:p>
        </w:tc>
      </w:tr>
    </w:tbl>
    <w:p w14:paraId="0B34B23F" w14:textId="77777777" w:rsidR="00A7111D" w:rsidRPr="00A7111D" w:rsidRDefault="00A7111D" w:rsidP="00A7111D"/>
    <w:sectPr w:rsidR="00A7111D" w:rsidRPr="00A7111D" w:rsidSect="00E349EF">
      <w:headerReference w:type="even" r:id="rId15"/>
      <w:headerReference w:type="default" r:id="rId16"/>
      <w:footerReference w:type="even" r:id="rId17"/>
      <w:footerReference w:type="default" r:id="rId18"/>
      <w:headerReference w:type="first" r:id="rId19"/>
      <w:footerReference w:type="first" r:id="rId20"/>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27E5" w14:textId="77777777" w:rsidR="00493D22" w:rsidRDefault="00493D22" w:rsidP="00176C28">
      <w:r>
        <w:separator/>
      </w:r>
    </w:p>
    <w:p w14:paraId="381776A0" w14:textId="77777777" w:rsidR="00493D22" w:rsidRDefault="00493D22"/>
  </w:endnote>
  <w:endnote w:type="continuationSeparator" w:id="0">
    <w:p w14:paraId="5448EF98" w14:textId="77777777" w:rsidR="00493D22" w:rsidRDefault="00493D22" w:rsidP="00176C28">
      <w:r>
        <w:continuationSeparator/>
      </w:r>
    </w:p>
    <w:p w14:paraId="0D1C71F7" w14:textId="77777777" w:rsidR="00493D22" w:rsidRDefault="00493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4486" w14:textId="4342A816" w:rsidR="009633DE" w:rsidRDefault="004A0C61" w:rsidP="00077932">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6F373911" wp14:editId="6B8D0273">
              <wp:simplePos x="635" y="635"/>
              <wp:positionH relativeFrom="page">
                <wp:align>center</wp:align>
              </wp:positionH>
              <wp:positionV relativeFrom="page">
                <wp:align>bottom</wp:align>
              </wp:positionV>
              <wp:extent cx="551815" cy="376555"/>
              <wp:effectExtent l="0" t="0" r="635" b="0"/>
              <wp:wrapNone/>
              <wp:docPr id="12094288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55872D" w14:textId="1F2F9DF2" w:rsidR="004A0C61" w:rsidRPr="004A0C61" w:rsidRDefault="004A0C61" w:rsidP="004A0C61">
                          <w:pPr>
                            <w:spacing w:after="0"/>
                            <w:rPr>
                              <w:rFonts w:ascii="Calibri" w:eastAsia="Calibri" w:hAnsi="Calibri" w:cs="Calibri"/>
                              <w:noProof/>
                              <w:color w:val="FF0000"/>
                              <w:sz w:val="24"/>
                            </w:rPr>
                          </w:pPr>
                          <w:r w:rsidRPr="004A0C6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7391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F55872D" w14:textId="1F2F9DF2" w:rsidR="004A0C61" w:rsidRPr="004A0C61" w:rsidRDefault="004A0C61" w:rsidP="004A0C61">
                    <w:pPr>
                      <w:spacing w:after="0"/>
                      <w:rPr>
                        <w:rFonts w:ascii="Calibri" w:eastAsia="Calibri" w:hAnsi="Calibri" w:cs="Calibri"/>
                        <w:noProof/>
                        <w:color w:val="FF0000"/>
                        <w:sz w:val="24"/>
                      </w:rPr>
                    </w:pPr>
                    <w:r w:rsidRPr="004A0C61">
                      <w:rPr>
                        <w:rFonts w:ascii="Calibri" w:eastAsia="Calibri" w:hAnsi="Calibri" w:cs="Calibri"/>
                        <w:noProof/>
                        <w:color w:val="FF0000"/>
                        <w:sz w:val="24"/>
                      </w:rPr>
                      <w:t>OFFICIAL</w:t>
                    </w:r>
                  </w:p>
                </w:txbxContent>
              </v:textbox>
              <w10:wrap anchorx="page" anchory="page"/>
            </v:shape>
          </w:pict>
        </mc:Fallback>
      </mc:AlternateContent>
    </w:r>
  </w:p>
  <w:sdt>
    <w:sdtPr>
      <w:rPr>
        <w:rStyle w:val="PageNumber"/>
      </w:rPr>
      <w:id w:val="89826918"/>
      <w:docPartObj>
        <w:docPartGallery w:val="Page Numbers (Bottom of Page)"/>
        <w:docPartUnique/>
      </w:docPartObj>
    </w:sdtPr>
    <w:sdtContent>
      <w:p w14:paraId="65D341E0" w14:textId="77777777" w:rsidR="009633DE" w:rsidRDefault="009633DE" w:rsidP="000779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FF9196" w14:textId="77777777" w:rsidR="00977234" w:rsidRDefault="00977234" w:rsidP="009633DE">
    <w:pPr>
      <w:pStyle w:val="Footer"/>
      <w:ind w:right="360"/>
      <w:rPr>
        <w:rStyle w:val="PageNumber"/>
      </w:rPr>
    </w:pPr>
  </w:p>
  <w:p w14:paraId="4980F737" w14:textId="77777777" w:rsidR="00977234" w:rsidRDefault="00977234" w:rsidP="009633DE">
    <w:pPr>
      <w:pStyle w:val="Footer"/>
    </w:pPr>
  </w:p>
  <w:p w14:paraId="7398DD02"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5F09" w14:textId="5ECF9C49"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883C505" w14:textId="6562542F"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AF88" w14:textId="7CB510DF"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7C491AB" wp14:editId="49554268">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01AFE10E" w14:textId="441D834F"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381B" w14:textId="77777777" w:rsidR="00493D22" w:rsidRDefault="00493D22" w:rsidP="00176C28">
      <w:r>
        <w:separator/>
      </w:r>
    </w:p>
    <w:p w14:paraId="5430230C" w14:textId="77777777" w:rsidR="00493D22" w:rsidRDefault="00493D22"/>
  </w:footnote>
  <w:footnote w:type="continuationSeparator" w:id="0">
    <w:p w14:paraId="5E6DAB06" w14:textId="77777777" w:rsidR="00493D22" w:rsidRDefault="00493D22" w:rsidP="00176C28">
      <w:r>
        <w:continuationSeparator/>
      </w:r>
    </w:p>
    <w:p w14:paraId="3046E7DD" w14:textId="77777777" w:rsidR="00493D22" w:rsidRDefault="00493D22"/>
  </w:footnote>
  <w:footnote w:id="1">
    <w:p w14:paraId="7A1703DD" w14:textId="00A7E2F0" w:rsidR="000077A1" w:rsidRDefault="000077A1">
      <w:pPr>
        <w:pStyle w:val="FootnoteText"/>
      </w:pPr>
      <w:r>
        <w:rPr>
          <w:rStyle w:val="FootnoteReference"/>
        </w:rPr>
        <w:footnoteRef/>
      </w:r>
      <w:r>
        <w:t xml:space="preserve"> </w:t>
      </w:r>
      <w:r w:rsidRPr="000077A1">
        <w:t>https://planr.gov.au/</w:t>
      </w:r>
    </w:p>
  </w:footnote>
  <w:footnote w:id="2">
    <w:p w14:paraId="382C7591" w14:textId="0A6BBE3F" w:rsidR="000077A1" w:rsidRDefault="000077A1">
      <w:pPr>
        <w:pStyle w:val="FootnoteText"/>
      </w:pPr>
      <w:r>
        <w:rPr>
          <w:rStyle w:val="FootnoteReference"/>
        </w:rPr>
        <w:footnoteRef/>
      </w:r>
      <w:r>
        <w:t xml:space="preserve"> </w:t>
      </w:r>
      <w:r w:rsidRPr="000077A1">
        <w:t>https://fed.dcceew.gov.au/maps/erin::prescribed-vegetation-classification-system/about</w:t>
      </w:r>
    </w:p>
  </w:footnote>
  <w:footnote w:id="3">
    <w:p w14:paraId="5EB30E97" w14:textId="274D2CD5" w:rsidR="00BB618A" w:rsidRDefault="00BB618A">
      <w:pPr>
        <w:pStyle w:val="FootnoteText"/>
      </w:pPr>
      <w:r>
        <w:rPr>
          <w:rStyle w:val="FootnoteReference"/>
        </w:rPr>
        <w:footnoteRef/>
      </w:r>
      <w:r>
        <w:t xml:space="preserve"> </w:t>
      </w:r>
      <w:r w:rsidRPr="00BB618A">
        <w:t>https://www.dcceew.gov.au/environment/environmental-markets/nature-repair-market/incorporated-documents-and-resources#toc_9</w:t>
      </w:r>
    </w:p>
  </w:footnote>
  <w:footnote w:id="4">
    <w:p w14:paraId="6B05DED2" w14:textId="45ECC693" w:rsidR="00BB618A" w:rsidRDefault="00BB618A">
      <w:pPr>
        <w:pStyle w:val="FootnoteText"/>
      </w:pPr>
      <w:r>
        <w:rPr>
          <w:rStyle w:val="FootnoteReference"/>
        </w:rPr>
        <w:footnoteRef/>
      </w:r>
      <w:r>
        <w:t xml:space="preserve"> </w:t>
      </w:r>
      <w:r w:rsidRPr="00BB618A">
        <w:t>https://www.dcceew.gov.au/environment/environment-information-australia/national-vegetation-information-system</w:t>
      </w:r>
    </w:p>
  </w:footnote>
  <w:footnote w:id="5">
    <w:p w14:paraId="1B7AA46C" w14:textId="2E1BC0F5" w:rsidR="00BB618A" w:rsidRDefault="00BB618A">
      <w:pPr>
        <w:pStyle w:val="FootnoteText"/>
      </w:pPr>
      <w:r>
        <w:rPr>
          <w:rStyle w:val="FootnoteReference"/>
        </w:rPr>
        <w:footnoteRef/>
      </w:r>
      <w:r>
        <w:t xml:space="preserve"> </w:t>
      </w:r>
      <w:r w:rsidRPr="00BB618A">
        <w:t>https://www.dcceew.gov.au/environment/environmental-markets/nature-repair-market/incorporated-documents-and-resources</w:t>
      </w:r>
      <w:r w:rsidR="00716439" w:rsidRPr="00716439">
        <w:t>#toc_</w:t>
      </w:r>
      <w:r w:rsidR="00716439">
        <w:t>3</w:t>
      </w:r>
    </w:p>
  </w:footnote>
  <w:footnote w:id="6">
    <w:p w14:paraId="68DFCF92" w14:textId="76059ADD" w:rsidR="00716439" w:rsidRDefault="00716439">
      <w:pPr>
        <w:pStyle w:val="FootnoteText"/>
      </w:pPr>
      <w:r>
        <w:rPr>
          <w:rStyle w:val="FootnoteReference"/>
        </w:rPr>
        <w:footnoteRef/>
      </w:r>
      <w:r>
        <w:t xml:space="preserve"> </w:t>
      </w:r>
      <w:r w:rsidRPr="00716439">
        <w:t>https://www.dcceew.gov.au/environment/environmental-markets/nature-repair-market/incorporated-documents-and-resources#toc_5</w:t>
      </w:r>
    </w:p>
  </w:footnote>
  <w:footnote w:id="7">
    <w:p w14:paraId="34E82336" w14:textId="12B2C26C" w:rsidR="00BB618A" w:rsidRDefault="00BB618A">
      <w:pPr>
        <w:pStyle w:val="FootnoteText"/>
      </w:pPr>
      <w:r>
        <w:rPr>
          <w:rStyle w:val="FootnoteReference"/>
        </w:rPr>
        <w:footnoteRef/>
      </w:r>
      <w:r>
        <w:t xml:space="preserve"> </w:t>
      </w:r>
      <w:r w:rsidRPr="00BB618A">
        <w:t>https://www.legislation.gov.au/F2025L00253/latest/text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591D" w14:textId="1EBB21AE" w:rsidR="004A0C61" w:rsidRDefault="004A0C61">
    <w:pPr>
      <w:pStyle w:val="Header"/>
    </w:pPr>
    <w:r>
      <w:rPr>
        <w:noProof/>
      </w:rPr>
      <mc:AlternateContent>
        <mc:Choice Requires="wps">
          <w:drawing>
            <wp:anchor distT="0" distB="0" distL="0" distR="0" simplePos="0" relativeHeight="251658243" behindDoc="0" locked="0" layoutInCell="1" allowOverlap="1" wp14:anchorId="0C07DD77" wp14:editId="58123823">
              <wp:simplePos x="635" y="635"/>
              <wp:positionH relativeFrom="page">
                <wp:align>center</wp:align>
              </wp:positionH>
              <wp:positionV relativeFrom="page">
                <wp:align>top</wp:align>
              </wp:positionV>
              <wp:extent cx="551815" cy="376555"/>
              <wp:effectExtent l="0" t="0" r="635" b="4445"/>
              <wp:wrapNone/>
              <wp:docPr id="1218229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D153CB" w14:textId="48884852" w:rsidR="004A0C61" w:rsidRPr="004A0C61" w:rsidRDefault="004A0C61" w:rsidP="004A0C61">
                          <w:pPr>
                            <w:spacing w:after="0"/>
                            <w:rPr>
                              <w:rFonts w:ascii="Calibri" w:eastAsia="Calibri" w:hAnsi="Calibri" w:cs="Calibri"/>
                              <w:noProof/>
                              <w:color w:val="FF0000"/>
                              <w:sz w:val="24"/>
                            </w:rPr>
                          </w:pPr>
                          <w:r w:rsidRPr="004A0C6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7DD7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BD153CB" w14:textId="48884852" w:rsidR="004A0C61" w:rsidRPr="004A0C61" w:rsidRDefault="004A0C61" w:rsidP="004A0C61">
                    <w:pPr>
                      <w:spacing w:after="0"/>
                      <w:rPr>
                        <w:rFonts w:ascii="Calibri" w:eastAsia="Calibri" w:hAnsi="Calibri" w:cs="Calibri"/>
                        <w:noProof/>
                        <w:color w:val="FF0000"/>
                        <w:sz w:val="24"/>
                      </w:rPr>
                    </w:pPr>
                    <w:r w:rsidRPr="004A0C61">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1182" w14:textId="4AF6492E" w:rsidR="00D81782" w:rsidRDefault="00D81782" w:rsidP="00977234">
    <w:pPr>
      <w:pStyle w:val="Heading5"/>
      <w:tabs>
        <w:tab w:val="center" w:pos="4870"/>
        <w:tab w:val="left" w:pos="8745"/>
      </w:tabs>
      <w:spacing w:before="200" w:after="60"/>
      <w:jc w:val="center"/>
    </w:pPr>
  </w:p>
  <w:p w14:paraId="0D8C99AC"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420A0882" wp14:editId="15F54B74">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851A" w14:textId="08446D30"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E5C6E03" wp14:editId="2C42CD18">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06C027F" w14:textId="77777777" w:rsidR="003D3FC1" w:rsidRPr="00BE0DA3" w:rsidRDefault="003D3FC1" w:rsidP="003D3FC1">
    <w:pPr>
      <w:pStyle w:val="LegislativesecrecyACT"/>
    </w:pPr>
  </w:p>
  <w:p w14:paraId="7AA8A9FC" w14:textId="77777777" w:rsidR="00CA2954" w:rsidRPr="003D3FC1" w:rsidRDefault="003D3FC1" w:rsidP="003D3FC1">
    <w:pPr>
      <w:pStyle w:val="Header"/>
      <w:spacing w:before="240"/>
    </w:pPr>
    <w:r>
      <w:rPr>
        <w:noProof/>
      </w:rPr>
      <w:drawing>
        <wp:inline distT="0" distB="0" distL="0" distR="0" wp14:anchorId="75EBDBEF" wp14:editId="7461674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884577E"/>
    <w:multiLevelType w:val="hybridMultilevel"/>
    <w:tmpl w:val="79D21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72256F"/>
    <w:multiLevelType w:val="hybridMultilevel"/>
    <w:tmpl w:val="A914ED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0C7B6B5B"/>
    <w:multiLevelType w:val="hybridMultilevel"/>
    <w:tmpl w:val="15B89CCA"/>
    <w:lvl w:ilvl="0" w:tplc="C818F256">
      <w:start w:val="1"/>
      <w:numFmt w:val="bullet"/>
      <w:lvlText w:val=""/>
      <w:lvlJc w:val="left"/>
      <w:pPr>
        <w:ind w:left="1080" w:hanging="360"/>
      </w:pPr>
      <w:rPr>
        <w:rFonts w:ascii="Symbol" w:hAnsi="Symbol"/>
      </w:rPr>
    </w:lvl>
    <w:lvl w:ilvl="1" w:tplc="90242CDA">
      <w:start w:val="1"/>
      <w:numFmt w:val="bullet"/>
      <w:lvlText w:val=""/>
      <w:lvlJc w:val="left"/>
      <w:pPr>
        <w:ind w:left="1440" w:hanging="360"/>
      </w:pPr>
      <w:rPr>
        <w:rFonts w:ascii="Symbol" w:hAnsi="Symbol"/>
      </w:rPr>
    </w:lvl>
    <w:lvl w:ilvl="2" w:tplc="8AEC0BAE">
      <w:start w:val="1"/>
      <w:numFmt w:val="bullet"/>
      <w:lvlText w:val=""/>
      <w:lvlJc w:val="left"/>
      <w:pPr>
        <w:ind w:left="1080" w:hanging="360"/>
      </w:pPr>
      <w:rPr>
        <w:rFonts w:ascii="Symbol" w:hAnsi="Symbol"/>
      </w:rPr>
    </w:lvl>
    <w:lvl w:ilvl="3" w:tplc="611A842A">
      <w:start w:val="1"/>
      <w:numFmt w:val="bullet"/>
      <w:lvlText w:val=""/>
      <w:lvlJc w:val="left"/>
      <w:pPr>
        <w:ind w:left="1080" w:hanging="360"/>
      </w:pPr>
      <w:rPr>
        <w:rFonts w:ascii="Symbol" w:hAnsi="Symbol"/>
      </w:rPr>
    </w:lvl>
    <w:lvl w:ilvl="4" w:tplc="E28E04FA">
      <w:start w:val="1"/>
      <w:numFmt w:val="bullet"/>
      <w:lvlText w:val=""/>
      <w:lvlJc w:val="left"/>
      <w:pPr>
        <w:ind w:left="1080" w:hanging="360"/>
      </w:pPr>
      <w:rPr>
        <w:rFonts w:ascii="Symbol" w:hAnsi="Symbol"/>
      </w:rPr>
    </w:lvl>
    <w:lvl w:ilvl="5" w:tplc="2434557E">
      <w:start w:val="1"/>
      <w:numFmt w:val="bullet"/>
      <w:lvlText w:val=""/>
      <w:lvlJc w:val="left"/>
      <w:pPr>
        <w:ind w:left="1080" w:hanging="360"/>
      </w:pPr>
      <w:rPr>
        <w:rFonts w:ascii="Symbol" w:hAnsi="Symbol"/>
      </w:rPr>
    </w:lvl>
    <w:lvl w:ilvl="6" w:tplc="451EEFD2">
      <w:start w:val="1"/>
      <w:numFmt w:val="bullet"/>
      <w:lvlText w:val=""/>
      <w:lvlJc w:val="left"/>
      <w:pPr>
        <w:ind w:left="1080" w:hanging="360"/>
      </w:pPr>
      <w:rPr>
        <w:rFonts w:ascii="Symbol" w:hAnsi="Symbol"/>
      </w:rPr>
    </w:lvl>
    <w:lvl w:ilvl="7" w:tplc="0C266960">
      <w:start w:val="1"/>
      <w:numFmt w:val="bullet"/>
      <w:lvlText w:val=""/>
      <w:lvlJc w:val="left"/>
      <w:pPr>
        <w:ind w:left="1080" w:hanging="360"/>
      </w:pPr>
      <w:rPr>
        <w:rFonts w:ascii="Symbol" w:hAnsi="Symbol"/>
      </w:rPr>
    </w:lvl>
    <w:lvl w:ilvl="8" w:tplc="1D441D82">
      <w:start w:val="1"/>
      <w:numFmt w:val="bullet"/>
      <w:lvlText w:val=""/>
      <w:lvlJc w:val="left"/>
      <w:pPr>
        <w:ind w:left="1080" w:hanging="360"/>
      </w:pPr>
      <w:rPr>
        <w:rFonts w:ascii="Symbol" w:hAnsi="Symbol"/>
      </w:rPr>
    </w:lvl>
  </w:abstractNum>
  <w:abstractNum w:abstractNumId="19"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AF1206F"/>
    <w:multiLevelType w:val="multilevel"/>
    <w:tmpl w:val="A7641104"/>
    <w:lvl w:ilvl="0">
      <w:start w:val="1"/>
      <w:numFmt w:val="bullet"/>
      <w:lvlText w:val="»"/>
      <w:lvlJc w:val="left"/>
      <w:pPr>
        <w:ind w:left="644" w:hanging="360"/>
      </w:pPr>
      <w:rPr>
        <w:rFonts w:ascii="Arial" w:hAnsi="Arial" w:hint="default"/>
        <w:color w:val="006EA6"/>
      </w:rPr>
    </w:lvl>
    <w:lvl w:ilvl="1">
      <w:start w:val="1"/>
      <w:numFmt w:val="bullet"/>
      <w:lvlText w:val="»"/>
      <w:lvlJc w:val="left"/>
      <w:pPr>
        <w:ind w:left="1004" w:hanging="360"/>
      </w:pPr>
      <w:rPr>
        <w:rFonts w:ascii="Arial" w:hAnsi="Arial" w:hint="default"/>
        <w:color w:val="006C93" w:themeColor="accent3"/>
      </w:rPr>
    </w:lvl>
    <w:lvl w:ilvl="2">
      <w:start w:val="1"/>
      <w:numFmt w:val="bullet"/>
      <w:lvlText w:val="›"/>
      <w:lvlJc w:val="left"/>
      <w:pPr>
        <w:ind w:left="1364" w:hanging="360"/>
      </w:pPr>
      <w:rPr>
        <w:rFonts w:ascii="Arial" w:hAnsi="Arial" w:hint="default"/>
        <w:color w:val="006C93" w:themeColor="accent3"/>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1394C88"/>
    <w:multiLevelType w:val="hybridMultilevel"/>
    <w:tmpl w:val="6046E9AE"/>
    <w:lvl w:ilvl="0" w:tplc="60CE40A6">
      <w:start w:val="1"/>
      <w:numFmt w:val="decimal"/>
      <w:pStyle w:val="CERnumbering"/>
      <w:lvlText w:val="%1."/>
      <w:lvlJc w:val="left"/>
      <w:pPr>
        <w:ind w:left="360" w:hanging="360"/>
      </w:pPr>
      <w:rPr>
        <w:b/>
        <w:bCs/>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333F77"/>
    <w:multiLevelType w:val="hybridMultilevel"/>
    <w:tmpl w:val="CC986314"/>
    <w:lvl w:ilvl="0" w:tplc="FB14B27A">
      <w:start w:val="1"/>
      <w:numFmt w:val="bullet"/>
      <w:lvlText w:val=""/>
      <w:lvlJc w:val="left"/>
      <w:pPr>
        <w:ind w:left="1440" w:hanging="360"/>
      </w:pPr>
      <w:rPr>
        <w:rFonts w:ascii="Symbol" w:hAnsi="Symbol"/>
      </w:rPr>
    </w:lvl>
    <w:lvl w:ilvl="1" w:tplc="89888E02">
      <w:start w:val="1"/>
      <w:numFmt w:val="bullet"/>
      <w:lvlText w:val=""/>
      <w:lvlJc w:val="left"/>
      <w:pPr>
        <w:ind w:left="2160" w:hanging="360"/>
      </w:pPr>
      <w:rPr>
        <w:rFonts w:ascii="Symbol" w:hAnsi="Symbol"/>
      </w:rPr>
    </w:lvl>
    <w:lvl w:ilvl="2" w:tplc="E0DC0714">
      <w:start w:val="1"/>
      <w:numFmt w:val="bullet"/>
      <w:lvlText w:val=""/>
      <w:lvlJc w:val="left"/>
      <w:pPr>
        <w:ind w:left="1440" w:hanging="360"/>
      </w:pPr>
      <w:rPr>
        <w:rFonts w:ascii="Symbol" w:hAnsi="Symbol"/>
      </w:rPr>
    </w:lvl>
    <w:lvl w:ilvl="3" w:tplc="E030124E">
      <w:start w:val="1"/>
      <w:numFmt w:val="bullet"/>
      <w:lvlText w:val=""/>
      <w:lvlJc w:val="left"/>
      <w:pPr>
        <w:ind w:left="1440" w:hanging="360"/>
      </w:pPr>
      <w:rPr>
        <w:rFonts w:ascii="Symbol" w:hAnsi="Symbol"/>
      </w:rPr>
    </w:lvl>
    <w:lvl w:ilvl="4" w:tplc="931C2A0C">
      <w:start w:val="1"/>
      <w:numFmt w:val="bullet"/>
      <w:lvlText w:val=""/>
      <w:lvlJc w:val="left"/>
      <w:pPr>
        <w:ind w:left="1440" w:hanging="360"/>
      </w:pPr>
      <w:rPr>
        <w:rFonts w:ascii="Symbol" w:hAnsi="Symbol"/>
      </w:rPr>
    </w:lvl>
    <w:lvl w:ilvl="5" w:tplc="72C44104">
      <w:start w:val="1"/>
      <w:numFmt w:val="bullet"/>
      <w:lvlText w:val=""/>
      <w:lvlJc w:val="left"/>
      <w:pPr>
        <w:ind w:left="1440" w:hanging="360"/>
      </w:pPr>
      <w:rPr>
        <w:rFonts w:ascii="Symbol" w:hAnsi="Symbol"/>
      </w:rPr>
    </w:lvl>
    <w:lvl w:ilvl="6" w:tplc="B2642E88">
      <w:start w:val="1"/>
      <w:numFmt w:val="bullet"/>
      <w:lvlText w:val=""/>
      <w:lvlJc w:val="left"/>
      <w:pPr>
        <w:ind w:left="1440" w:hanging="360"/>
      </w:pPr>
      <w:rPr>
        <w:rFonts w:ascii="Symbol" w:hAnsi="Symbol"/>
      </w:rPr>
    </w:lvl>
    <w:lvl w:ilvl="7" w:tplc="7B0E5C6C">
      <w:start w:val="1"/>
      <w:numFmt w:val="bullet"/>
      <w:lvlText w:val=""/>
      <w:lvlJc w:val="left"/>
      <w:pPr>
        <w:ind w:left="1440" w:hanging="360"/>
      </w:pPr>
      <w:rPr>
        <w:rFonts w:ascii="Symbol" w:hAnsi="Symbol"/>
      </w:rPr>
    </w:lvl>
    <w:lvl w:ilvl="8" w:tplc="2CA63718">
      <w:start w:val="1"/>
      <w:numFmt w:val="bullet"/>
      <w:lvlText w:val=""/>
      <w:lvlJc w:val="left"/>
      <w:pPr>
        <w:ind w:left="1440" w:hanging="360"/>
      </w:pPr>
      <w:rPr>
        <w:rFonts w:ascii="Symbol" w:hAnsi="Symbol"/>
      </w:rPr>
    </w:lvl>
  </w:abstractNum>
  <w:abstractNum w:abstractNumId="37" w15:restartNumberingAfterBreak="0">
    <w:nsid w:val="61570B15"/>
    <w:multiLevelType w:val="hybridMultilevel"/>
    <w:tmpl w:val="B0D8E9C6"/>
    <w:lvl w:ilvl="0" w:tplc="FAA05FC0">
      <w:start w:val="1"/>
      <w:numFmt w:val="bullet"/>
      <w:lvlText w:val=""/>
      <w:lvlJc w:val="left"/>
      <w:pPr>
        <w:ind w:left="1440" w:hanging="360"/>
      </w:pPr>
      <w:rPr>
        <w:rFonts w:ascii="Symbol" w:hAnsi="Symbol"/>
      </w:rPr>
    </w:lvl>
    <w:lvl w:ilvl="1" w:tplc="CFF4650C">
      <w:start w:val="1"/>
      <w:numFmt w:val="bullet"/>
      <w:lvlText w:val=""/>
      <w:lvlJc w:val="left"/>
      <w:pPr>
        <w:ind w:left="1440" w:hanging="360"/>
      </w:pPr>
      <w:rPr>
        <w:rFonts w:ascii="Symbol" w:hAnsi="Symbol"/>
      </w:rPr>
    </w:lvl>
    <w:lvl w:ilvl="2" w:tplc="E4AC4A30">
      <w:start w:val="1"/>
      <w:numFmt w:val="bullet"/>
      <w:lvlText w:val=""/>
      <w:lvlJc w:val="left"/>
      <w:pPr>
        <w:ind w:left="1440" w:hanging="360"/>
      </w:pPr>
      <w:rPr>
        <w:rFonts w:ascii="Symbol" w:hAnsi="Symbol"/>
      </w:rPr>
    </w:lvl>
    <w:lvl w:ilvl="3" w:tplc="7640EDB2">
      <w:start w:val="1"/>
      <w:numFmt w:val="bullet"/>
      <w:lvlText w:val=""/>
      <w:lvlJc w:val="left"/>
      <w:pPr>
        <w:ind w:left="1440" w:hanging="360"/>
      </w:pPr>
      <w:rPr>
        <w:rFonts w:ascii="Symbol" w:hAnsi="Symbol"/>
      </w:rPr>
    </w:lvl>
    <w:lvl w:ilvl="4" w:tplc="81F4CF3C">
      <w:start w:val="1"/>
      <w:numFmt w:val="bullet"/>
      <w:lvlText w:val=""/>
      <w:lvlJc w:val="left"/>
      <w:pPr>
        <w:ind w:left="1440" w:hanging="360"/>
      </w:pPr>
      <w:rPr>
        <w:rFonts w:ascii="Symbol" w:hAnsi="Symbol"/>
      </w:rPr>
    </w:lvl>
    <w:lvl w:ilvl="5" w:tplc="C21EB104">
      <w:start w:val="1"/>
      <w:numFmt w:val="bullet"/>
      <w:lvlText w:val=""/>
      <w:lvlJc w:val="left"/>
      <w:pPr>
        <w:ind w:left="1440" w:hanging="360"/>
      </w:pPr>
      <w:rPr>
        <w:rFonts w:ascii="Symbol" w:hAnsi="Symbol"/>
      </w:rPr>
    </w:lvl>
    <w:lvl w:ilvl="6" w:tplc="837C9E3C">
      <w:start w:val="1"/>
      <w:numFmt w:val="bullet"/>
      <w:lvlText w:val=""/>
      <w:lvlJc w:val="left"/>
      <w:pPr>
        <w:ind w:left="1440" w:hanging="360"/>
      </w:pPr>
      <w:rPr>
        <w:rFonts w:ascii="Symbol" w:hAnsi="Symbol"/>
      </w:rPr>
    </w:lvl>
    <w:lvl w:ilvl="7" w:tplc="05225E66">
      <w:start w:val="1"/>
      <w:numFmt w:val="bullet"/>
      <w:lvlText w:val=""/>
      <w:lvlJc w:val="left"/>
      <w:pPr>
        <w:ind w:left="1440" w:hanging="360"/>
      </w:pPr>
      <w:rPr>
        <w:rFonts w:ascii="Symbol" w:hAnsi="Symbol"/>
      </w:rPr>
    </w:lvl>
    <w:lvl w:ilvl="8" w:tplc="F67A4AD4">
      <w:start w:val="1"/>
      <w:numFmt w:val="bullet"/>
      <w:lvlText w:val=""/>
      <w:lvlJc w:val="left"/>
      <w:pPr>
        <w:ind w:left="1440" w:hanging="360"/>
      </w:pPr>
      <w:rPr>
        <w:rFonts w:ascii="Symbol" w:hAnsi="Symbol"/>
      </w:rPr>
    </w:lvl>
  </w:abstractNum>
  <w:abstractNum w:abstractNumId="38"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0405BE"/>
    <w:multiLevelType w:val="hybridMultilevel"/>
    <w:tmpl w:val="A432A06A"/>
    <w:lvl w:ilvl="0" w:tplc="504A93CE">
      <w:start w:val="1"/>
      <w:numFmt w:val="bullet"/>
      <w:lvlText w:val="»"/>
      <w:lvlJc w:val="left"/>
      <w:pPr>
        <w:ind w:left="1080" w:hanging="360"/>
      </w:pPr>
      <w:rPr>
        <w:rFonts w:ascii="Arial" w:hAnsi="Arial" w:hint="default"/>
        <w:color w:val="006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9DB23C0"/>
    <w:multiLevelType w:val="multilevel"/>
    <w:tmpl w:val="11764E70"/>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563345">
    <w:abstractNumId w:val="30"/>
  </w:num>
  <w:num w:numId="2" w16cid:durableId="1145195212">
    <w:abstractNumId w:val="23"/>
  </w:num>
  <w:num w:numId="3" w16cid:durableId="1946382314">
    <w:abstractNumId w:val="24"/>
  </w:num>
  <w:num w:numId="4" w16cid:durableId="167062484">
    <w:abstractNumId w:val="13"/>
  </w:num>
  <w:num w:numId="5" w16cid:durableId="1319043239">
    <w:abstractNumId w:val="14"/>
  </w:num>
  <w:num w:numId="6" w16cid:durableId="1434666003">
    <w:abstractNumId w:val="27"/>
  </w:num>
  <w:num w:numId="7" w16cid:durableId="191765376">
    <w:abstractNumId w:val="33"/>
  </w:num>
  <w:num w:numId="8" w16cid:durableId="2102489800">
    <w:abstractNumId w:val="14"/>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21"/>
  </w:num>
  <w:num w:numId="21" w16cid:durableId="487522351">
    <w:abstractNumId w:val="41"/>
  </w:num>
  <w:num w:numId="22" w16cid:durableId="996806229">
    <w:abstractNumId w:val="10"/>
  </w:num>
  <w:num w:numId="23" w16cid:durableId="1952400327">
    <w:abstractNumId w:val="42"/>
  </w:num>
  <w:num w:numId="24" w16cid:durableId="1044675325">
    <w:abstractNumId w:val="28"/>
  </w:num>
  <w:num w:numId="25" w16cid:durableId="1087850429">
    <w:abstractNumId w:val="25"/>
  </w:num>
  <w:num w:numId="26" w16cid:durableId="442841569">
    <w:abstractNumId w:val="22"/>
  </w:num>
  <w:num w:numId="27" w16cid:durableId="975185138">
    <w:abstractNumId w:val="39"/>
  </w:num>
  <w:num w:numId="28" w16cid:durableId="1891184274">
    <w:abstractNumId w:val="32"/>
  </w:num>
  <w:num w:numId="29" w16cid:durableId="1481537573">
    <w:abstractNumId w:val="29"/>
  </w:num>
  <w:num w:numId="30" w16cid:durableId="1980452010">
    <w:abstractNumId w:val="34"/>
  </w:num>
  <w:num w:numId="31" w16cid:durableId="765538109">
    <w:abstractNumId w:val="38"/>
  </w:num>
  <w:num w:numId="32" w16cid:durableId="1107117602">
    <w:abstractNumId w:val="11"/>
  </w:num>
  <w:num w:numId="33" w16cid:durableId="1914314312">
    <w:abstractNumId w:val="35"/>
  </w:num>
  <w:num w:numId="34" w16cid:durableId="1458063041">
    <w:abstractNumId w:val="19"/>
  </w:num>
  <w:num w:numId="35" w16cid:durableId="1397700018">
    <w:abstractNumId w:val="20"/>
  </w:num>
  <w:num w:numId="36" w16cid:durableId="1354306641">
    <w:abstractNumId w:val="31"/>
  </w:num>
  <w:num w:numId="37" w16cid:durableId="2041973407">
    <w:abstractNumId w:val="16"/>
  </w:num>
  <w:num w:numId="38" w16cid:durableId="111634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3313848">
    <w:abstractNumId w:val="15"/>
  </w:num>
  <w:num w:numId="40" w16cid:durableId="2044596001">
    <w:abstractNumId w:val="41"/>
  </w:num>
  <w:num w:numId="41" w16cid:durableId="646861291">
    <w:abstractNumId w:val="18"/>
  </w:num>
  <w:num w:numId="42" w16cid:durableId="324434701">
    <w:abstractNumId w:val="37"/>
  </w:num>
  <w:num w:numId="43" w16cid:durableId="1920942353">
    <w:abstractNumId w:val="36"/>
  </w:num>
  <w:num w:numId="44" w16cid:durableId="1541353825">
    <w:abstractNumId w:val="17"/>
  </w:num>
  <w:num w:numId="45" w16cid:durableId="1769808435">
    <w:abstractNumId w:val="40"/>
  </w:num>
  <w:num w:numId="46" w16cid:durableId="73474865">
    <w:abstractNumId w:val="41"/>
  </w:num>
  <w:num w:numId="47" w16cid:durableId="20356137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FB"/>
    <w:rsid w:val="0000026F"/>
    <w:rsid w:val="00000429"/>
    <w:rsid w:val="000004A5"/>
    <w:rsid w:val="00000630"/>
    <w:rsid w:val="0000087B"/>
    <w:rsid w:val="00001234"/>
    <w:rsid w:val="000019CC"/>
    <w:rsid w:val="00001C31"/>
    <w:rsid w:val="00001D80"/>
    <w:rsid w:val="00001DA5"/>
    <w:rsid w:val="00002AD7"/>
    <w:rsid w:val="00003B94"/>
    <w:rsid w:val="00004523"/>
    <w:rsid w:val="00004C14"/>
    <w:rsid w:val="00004E96"/>
    <w:rsid w:val="00005B93"/>
    <w:rsid w:val="00005DAA"/>
    <w:rsid w:val="0000605C"/>
    <w:rsid w:val="000066E1"/>
    <w:rsid w:val="000069E5"/>
    <w:rsid w:val="00006ADE"/>
    <w:rsid w:val="000077A1"/>
    <w:rsid w:val="00007926"/>
    <w:rsid w:val="0001014F"/>
    <w:rsid w:val="000105B5"/>
    <w:rsid w:val="000109EF"/>
    <w:rsid w:val="000129A4"/>
    <w:rsid w:val="00012CB1"/>
    <w:rsid w:val="00013B41"/>
    <w:rsid w:val="00013DC3"/>
    <w:rsid w:val="000145AF"/>
    <w:rsid w:val="0001496B"/>
    <w:rsid w:val="00014A22"/>
    <w:rsid w:val="000151CE"/>
    <w:rsid w:val="00015FD6"/>
    <w:rsid w:val="00015FF7"/>
    <w:rsid w:val="00016AC0"/>
    <w:rsid w:val="00016C36"/>
    <w:rsid w:val="00017AC6"/>
    <w:rsid w:val="00017E02"/>
    <w:rsid w:val="000206F7"/>
    <w:rsid w:val="000212B9"/>
    <w:rsid w:val="00022C16"/>
    <w:rsid w:val="00023B95"/>
    <w:rsid w:val="0002406A"/>
    <w:rsid w:val="00025780"/>
    <w:rsid w:val="00025C0A"/>
    <w:rsid w:val="00025F5E"/>
    <w:rsid w:val="00026277"/>
    <w:rsid w:val="00026722"/>
    <w:rsid w:val="00026D08"/>
    <w:rsid w:val="00026E60"/>
    <w:rsid w:val="00027B1D"/>
    <w:rsid w:val="0003009A"/>
    <w:rsid w:val="00030AB4"/>
    <w:rsid w:val="00031090"/>
    <w:rsid w:val="00031CF5"/>
    <w:rsid w:val="00032342"/>
    <w:rsid w:val="000326CA"/>
    <w:rsid w:val="00033A0B"/>
    <w:rsid w:val="00033EF9"/>
    <w:rsid w:val="00034AA1"/>
    <w:rsid w:val="00034CC9"/>
    <w:rsid w:val="00035167"/>
    <w:rsid w:val="00035321"/>
    <w:rsid w:val="0003582F"/>
    <w:rsid w:val="00035DFC"/>
    <w:rsid w:val="00036583"/>
    <w:rsid w:val="0003728E"/>
    <w:rsid w:val="00037466"/>
    <w:rsid w:val="000376A9"/>
    <w:rsid w:val="000378B6"/>
    <w:rsid w:val="00037D34"/>
    <w:rsid w:val="00037EB5"/>
    <w:rsid w:val="00037FC0"/>
    <w:rsid w:val="000402EB"/>
    <w:rsid w:val="00040C83"/>
    <w:rsid w:val="00040D04"/>
    <w:rsid w:val="00041259"/>
    <w:rsid w:val="00042BC1"/>
    <w:rsid w:val="00043224"/>
    <w:rsid w:val="0004391E"/>
    <w:rsid w:val="00043B3F"/>
    <w:rsid w:val="00043CC2"/>
    <w:rsid w:val="000442F7"/>
    <w:rsid w:val="000455E3"/>
    <w:rsid w:val="00045AD7"/>
    <w:rsid w:val="0004685C"/>
    <w:rsid w:val="00047707"/>
    <w:rsid w:val="00050302"/>
    <w:rsid w:val="00051452"/>
    <w:rsid w:val="00052404"/>
    <w:rsid w:val="000525FB"/>
    <w:rsid w:val="0005293E"/>
    <w:rsid w:val="000537F2"/>
    <w:rsid w:val="00053A5B"/>
    <w:rsid w:val="00053CBD"/>
    <w:rsid w:val="00053F5E"/>
    <w:rsid w:val="0005496D"/>
    <w:rsid w:val="00055077"/>
    <w:rsid w:val="000550B2"/>
    <w:rsid w:val="00055E24"/>
    <w:rsid w:val="00056880"/>
    <w:rsid w:val="00056DA8"/>
    <w:rsid w:val="00056FF0"/>
    <w:rsid w:val="00060AE0"/>
    <w:rsid w:val="000620D9"/>
    <w:rsid w:val="00063137"/>
    <w:rsid w:val="00065976"/>
    <w:rsid w:val="000662E7"/>
    <w:rsid w:val="00066FD1"/>
    <w:rsid w:val="000670A3"/>
    <w:rsid w:val="00067197"/>
    <w:rsid w:val="000671B4"/>
    <w:rsid w:val="00067831"/>
    <w:rsid w:val="000678AA"/>
    <w:rsid w:val="00070B3C"/>
    <w:rsid w:val="00071152"/>
    <w:rsid w:val="00071C09"/>
    <w:rsid w:val="000720F7"/>
    <w:rsid w:val="00072BBA"/>
    <w:rsid w:val="00072C60"/>
    <w:rsid w:val="000731B8"/>
    <w:rsid w:val="00073800"/>
    <w:rsid w:val="00073D91"/>
    <w:rsid w:val="00073E8A"/>
    <w:rsid w:val="00074087"/>
    <w:rsid w:val="00074454"/>
    <w:rsid w:val="00074658"/>
    <w:rsid w:val="000753C1"/>
    <w:rsid w:val="00076623"/>
    <w:rsid w:val="00076AB3"/>
    <w:rsid w:val="00076E34"/>
    <w:rsid w:val="0007708D"/>
    <w:rsid w:val="000770A4"/>
    <w:rsid w:val="00077440"/>
    <w:rsid w:val="00077932"/>
    <w:rsid w:val="000803B6"/>
    <w:rsid w:val="000806A5"/>
    <w:rsid w:val="000808E9"/>
    <w:rsid w:val="00080B26"/>
    <w:rsid w:val="00081260"/>
    <w:rsid w:val="000825D8"/>
    <w:rsid w:val="00082B3E"/>
    <w:rsid w:val="00082D28"/>
    <w:rsid w:val="00083009"/>
    <w:rsid w:val="000831CF"/>
    <w:rsid w:val="000835A6"/>
    <w:rsid w:val="00083FFC"/>
    <w:rsid w:val="00084AF0"/>
    <w:rsid w:val="00085943"/>
    <w:rsid w:val="0008674C"/>
    <w:rsid w:val="00086896"/>
    <w:rsid w:val="00086B2C"/>
    <w:rsid w:val="00086C38"/>
    <w:rsid w:val="0008708F"/>
    <w:rsid w:val="00087258"/>
    <w:rsid w:val="000873E6"/>
    <w:rsid w:val="000879FF"/>
    <w:rsid w:val="00087A1C"/>
    <w:rsid w:val="00087AE6"/>
    <w:rsid w:val="00087BD1"/>
    <w:rsid w:val="00090039"/>
    <w:rsid w:val="0009026C"/>
    <w:rsid w:val="000906DE"/>
    <w:rsid w:val="0009085E"/>
    <w:rsid w:val="000909D0"/>
    <w:rsid w:val="00091B63"/>
    <w:rsid w:val="000921D5"/>
    <w:rsid w:val="00092322"/>
    <w:rsid w:val="000926F1"/>
    <w:rsid w:val="0009293F"/>
    <w:rsid w:val="00092A73"/>
    <w:rsid w:val="00092C00"/>
    <w:rsid w:val="00093C76"/>
    <w:rsid w:val="000941DB"/>
    <w:rsid w:val="000942CD"/>
    <w:rsid w:val="00095271"/>
    <w:rsid w:val="000959AC"/>
    <w:rsid w:val="00095AFF"/>
    <w:rsid w:val="00096878"/>
    <w:rsid w:val="000968D3"/>
    <w:rsid w:val="00096D87"/>
    <w:rsid w:val="00097640"/>
    <w:rsid w:val="000A02AB"/>
    <w:rsid w:val="000A0B6C"/>
    <w:rsid w:val="000A0DD5"/>
    <w:rsid w:val="000A2A3F"/>
    <w:rsid w:val="000A3827"/>
    <w:rsid w:val="000A3962"/>
    <w:rsid w:val="000A46B3"/>
    <w:rsid w:val="000A61E5"/>
    <w:rsid w:val="000A78C0"/>
    <w:rsid w:val="000A79C6"/>
    <w:rsid w:val="000A7AED"/>
    <w:rsid w:val="000A7BC3"/>
    <w:rsid w:val="000B0454"/>
    <w:rsid w:val="000B0E5D"/>
    <w:rsid w:val="000B10AD"/>
    <w:rsid w:val="000B1515"/>
    <w:rsid w:val="000B1517"/>
    <w:rsid w:val="000B2225"/>
    <w:rsid w:val="000B229E"/>
    <w:rsid w:val="000B238D"/>
    <w:rsid w:val="000B2627"/>
    <w:rsid w:val="000B2A84"/>
    <w:rsid w:val="000B2EC2"/>
    <w:rsid w:val="000B2F0C"/>
    <w:rsid w:val="000B329D"/>
    <w:rsid w:val="000B337C"/>
    <w:rsid w:val="000B390F"/>
    <w:rsid w:val="000B4A37"/>
    <w:rsid w:val="000B4F67"/>
    <w:rsid w:val="000B55DC"/>
    <w:rsid w:val="000B5839"/>
    <w:rsid w:val="000C001D"/>
    <w:rsid w:val="000C05FA"/>
    <w:rsid w:val="000C1DAF"/>
    <w:rsid w:val="000C1F0D"/>
    <w:rsid w:val="000C21CF"/>
    <w:rsid w:val="000C315E"/>
    <w:rsid w:val="000C494C"/>
    <w:rsid w:val="000C4A23"/>
    <w:rsid w:val="000C4D66"/>
    <w:rsid w:val="000C6921"/>
    <w:rsid w:val="000C6B4B"/>
    <w:rsid w:val="000C7EF6"/>
    <w:rsid w:val="000D020D"/>
    <w:rsid w:val="000D0699"/>
    <w:rsid w:val="000D0A71"/>
    <w:rsid w:val="000D0ADB"/>
    <w:rsid w:val="000D0CAF"/>
    <w:rsid w:val="000D0E97"/>
    <w:rsid w:val="000D2A51"/>
    <w:rsid w:val="000D2F9F"/>
    <w:rsid w:val="000D48C1"/>
    <w:rsid w:val="000D4B2F"/>
    <w:rsid w:val="000D4E49"/>
    <w:rsid w:val="000D57FE"/>
    <w:rsid w:val="000D59C2"/>
    <w:rsid w:val="000D5BD3"/>
    <w:rsid w:val="000D6435"/>
    <w:rsid w:val="000D66DE"/>
    <w:rsid w:val="000D75DF"/>
    <w:rsid w:val="000D77CE"/>
    <w:rsid w:val="000D7E34"/>
    <w:rsid w:val="000E021C"/>
    <w:rsid w:val="000E073F"/>
    <w:rsid w:val="000E1176"/>
    <w:rsid w:val="000E17B2"/>
    <w:rsid w:val="000E20E8"/>
    <w:rsid w:val="000E43BE"/>
    <w:rsid w:val="000E47D2"/>
    <w:rsid w:val="000E4CFB"/>
    <w:rsid w:val="000E553D"/>
    <w:rsid w:val="000E5A13"/>
    <w:rsid w:val="000E650F"/>
    <w:rsid w:val="000E6CCA"/>
    <w:rsid w:val="000E723A"/>
    <w:rsid w:val="000E76C0"/>
    <w:rsid w:val="000E7823"/>
    <w:rsid w:val="000E7DDD"/>
    <w:rsid w:val="000E7FF9"/>
    <w:rsid w:val="000F00DC"/>
    <w:rsid w:val="000F09F8"/>
    <w:rsid w:val="000F0D6B"/>
    <w:rsid w:val="000F0FD2"/>
    <w:rsid w:val="000F10A0"/>
    <w:rsid w:val="000F1CA7"/>
    <w:rsid w:val="000F1EB7"/>
    <w:rsid w:val="000F1ECA"/>
    <w:rsid w:val="000F2B8B"/>
    <w:rsid w:val="000F3998"/>
    <w:rsid w:val="000F502E"/>
    <w:rsid w:val="000F54DB"/>
    <w:rsid w:val="000F5908"/>
    <w:rsid w:val="000F6467"/>
    <w:rsid w:val="000F6B44"/>
    <w:rsid w:val="000F6DE8"/>
    <w:rsid w:val="000F7030"/>
    <w:rsid w:val="000F70F1"/>
    <w:rsid w:val="00100296"/>
    <w:rsid w:val="00101D92"/>
    <w:rsid w:val="001024F3"/>
    <w:rsid w:val="00103B48"/>
    <w:rsid w:val="0010440B"/>
    <w:rsid w:val="00104D6B"/>
    <w:rsid w:val="00105795"/>
    <w:rsid w:val="00105AA7"/>
    <w:rsid w:val="00105B8D"/>
    <w:rsid w:val="00106381"/>
    <w:rsid w:val="00106431"/>
    <w:rsid w:val="00106476"/>
    <w:rsid w:val="00106689"/>
    <w:rsid w:val="00106736"/>
    <w:rsid w:val="00107ADB"/>
    <w:rsid w:val="00107BB0"/>
    <w:rsid w:val="0011066C"/>
    <w:rsid w:val="00110AD5"/>
    <w:rsid w:val="00111985"/>
    <w:rsid w:val="00112E29"/>
    <w:rsid w:val="00114B21"/>
    <w:rsid w:val="00115A88"/>
    <w:rsid w:val="001163C3"/>
    <w:rsid w:val="00116822"/>
    <w:rsid w:val="00117973"/>
    <w:rsid w:val="001202A6"/>
    <w:rsid w:val="001208C4"/>
    <w:rsid w:val="0012124D"/>
    <w:rsid w:val="00121E79"/>
    <w:rsid w:val="001221D4"/>
    <w:rsid w:val="0012284A"/>
    <w:rsid w:val="00123248"/>
    <w:rsid w:val="00123DE3"/>
    <w:rsid w:val="00124834"/>
    <w:rsid w:val="00124A7D"/>
    <w:rsid w:val="00124D5C"/>
    <w:rsid w:val="00125D72"/>
    <w:rsid w:val="00126318"/>
    <w:rsid w:val="001276AA"/>
    <w:rsid w:val="001300D4"/>
    <w:rsid w:val="001319AB"/>
    <w:rsid w:val="00132115"/>
    <w:rsid w:val="0013285E"/>
    <w:rsid w:val="001328DA"/>
    <w:rsid w:val="00132E26"/>
    <w:rsid w:val="00134850"/>
    <w:rsid w:val="00134B53"/>
    <w:rsid w:val="001352C2"/>
    <w:rsid w:val="00135602"/>
    <w:rsid w:val="0013663F"/>
    <w:rsid w:val="001369E0"/>
    <w:rsid w:val="00136EEE"/>
    <w:rsid w:val="00137497"/>
    <w:rsid w:val="00137900"/>
    <w:rsid w:val="00137F6B"/>
    <w:rsid w:val="001406A1"/>
    <w:rsid w:val="0014079D"/>
    <w:rsid w:val="0014123D"/>
    <w:rsid w:val="001413A2"/>
    <w:rsid w:val="00141D04"/>
    <w:rsid w:val="00141D53"/>
    <w:rsid w:val="00142C47"/>
    <w:rsid w:val="00143239"/>
    <w:rsid w:val="00143835"/>
    <w:rsid w:val="00143A79"/>
    <w:rsid w:val="00144EAD"/>
    <w:rsid w:val="00145921"/>
    <w:rsid w:val="00146138"/>
    <w:rsid w:val="00146D0F"/>
    <w:rsid w:val="001472CE"/>
    <w:rsid w:val="0014749F"/>
    <w:rsid w:val="001512C0"/>
    <w:rsid w:val="00151BBF"/>
    <w:rsid w:val="0015252A"/>
    <w:rsid w:val="001527A3"/>
    <w:rsid w:val="00152B04"/>
    <w:rsid w:val="00152E35"/>
    <w:rsid w:val="00153012"/>
    <w:rsid w:val="0015352B"/>
    <w:rsid w:val="00153E96"/>
    <w:rsid w:val="001543AD"/>
    <w:rsid w:val="001543DA"/>
    <w:rsid w:val="00154473"/>
    <w:rsid w:val="00154484"/>
    <w:rsid w:val="00155746"/>
    <w:rsid w:val="00156C62"/>
    <w:rsid w:val="00157175"/>
    <w:rsid w:val="00157620"/>
    <w:rsid w:val="001579B8"/>
    <w:rsid w:val="0016080F"/>
    <w:rsid w:val="00160AB8"/>
    <w:rsid w:val="00160DF8"/>
    <w:rsid w:val="00160FE5"/>
    <w:rsid w:val="001612D5"/>
    <w:rsid w:val="001616FD"/>
    <w:rsid w:val="001621AD"/>
    <w:rsid w:val="00162240"/>
    <w:rsid w:val="00162AA6"/>
    <w:rsid w:val="00163A60"/>
    <w:rsid w:val="00163DDF"/>
    <w:rsid w:val="00163FC4"/>
    <w:rsid w:val="00164AAD"/>
    <w:rsid w:val="00164DC3"/>
    <w:rsid w:val="001651F7"/>
    <w:rsid w:val="001653F3"/>
    <w:rsid w:val="00166150"/>
    <w:rsid w:val="00167962"/>
    <w:rsid w:val="0017053F"/>
    <w:rsid w:val="00170B54"/>
    <w:rsid w:val="00171491"/>
    <w:rsid w:val="00172174"/>
    <w:rsid w:val="00172279"/>
    <w:rsid w:val="001723DE"/>
    <w:rsid w:val="00172C97"/>
    <w:rsid w:val="00172DEE"/>
    <w:rsid w:val="00174B0F"/>
    <w:rsid w:val="0017547D"/>
    <w:rsid w:val="00175BD9"/>
    <w:rsid w:val="00176871"/>
    <w:rsid w:val="00176C28"/>
    <w:rsid w:val="0017768A"/>
    <w:rsid w:val="00177DD1"/>
    <w:rsid w:val="00180C13"/>
    <w:rsid w:val="00181005"/>
    <w:rsid w:val="00181321"/>
    <w:rsid w:val="001815CE"/>
    <w:rsid w:val="00181CEF"/>
    <w:rsid w:val="0018327C"/>
    <w:rsid w:val="00183CA9"/>
    <w:rsid w:val="00184710"/>
    <w:rsid w:val="00184930"/>
    <w:rsid w:val="00186287"/>
    <w:rsid w:val="00186633"/>
    <w:rsid w:val="00186FAA"/>
    <w:rsid w:val="00186FBD"/>
    <w:rsid w:val="00187612"/>
    <w:rsid w:val="0019092B"/>
    <w:rsid w:val="001910B2"/>
    <w:rsid w:val="00191FE2"/>
    <w:rsid w:val="001920FC"/>
    <w:rsid w:val="00192978"/>
    <w:rsid w:val="0019376A"/>
    <w:rsid w:val="00193A6C"/>
    <w:rsid w:val="00193AF9"/>
    <w:rsid w:val="00193D85"/>
    <w:rsid w:val="0019449E"/>
    <w:rsid w:val="00194517"/>
    <w:rsid w:val="00195B56"/>
    <w:rsid w:val="00196034"/>
    <w:rsid w:val="001964C7"/>
    <w:rsid w:val="001971B2"/>
    <w:rsid w:val="001973AD"/>
    <w:rsid w:val="00197F43"/>
    <w:rsid w:val="00197FBF"/>
    <w:rsid w:val="001A04CE"/>
    <w:rsid w:val="001A0D8F"/>
    <w:rsid w:val="001A0EF9"/>
    <w:rsid w:val="001A1540"/>
    <w:rsid w:val="001A16FC"/>
    <w:rsid w:val="001A1942"/>
    <w:rsid w:val="001A1AE1"/>
    <w:rsid w:val="001A2264"/>
    <w:rsid w:val="001A24ED"/>
    <w:rsid w:val="001A2604"/>
    <w:rsid w:val="001A294D"/>
    <w:rsid w:val="001A2C4C"/>
    <w:rsid w:val="001A3365"/>
    <w:rsid w:val="001A3995"/>
    <w:rsid w:val="001A3C20"/>
    <w:rsid w:val="001A3E81"/>
    <w:rsid w:val="001A4CBB"/>
    <w:rsid w:val="001A4DC4"/>
    <w:rsid w:val="001A59CF"/>
    <w:rsid w:val="001A5F7D"/>
    <w:rsid w:val="001A5FAC"/>
    <w:rsid w:val="001A6A2E"/>
    <w:rsid w:val="001A78F9"/>
    <w:rsid w:val="001B0718"/>
    <w:rsid w:val="001B08E3"/>
    <w:rsid w:val="001B2D58"/>
    <w:rsid w:val="001B3533"/>
    <w:rsid w:val="001B3831"/>
    <w:rsid w:val="001B392B"/>
    <w:rsid w:val="001B3FF6"/>
    <w:rsid w:val="001B42BF"/>
    <w:rsid w:val="001B4AC6"/>
    <w:rsid w:val="001B515D"/>
    <w:rsid w:val="001B53EB"/>
    <w:rsid w:val="001B5561"/>
    <w:rsid w:val="001B6422"/>
    <w:rsid w:val="001B6673"/>
    <w:rsid w:val="001B66AA"/>
    <w:rsid w:val="001B7956"/>
    <w:rsid w:val="001B7F4A"/>
    <w:rsid w:val="001C06F8"/>
    <w:rsid w:val="001C0FE4"/>
    <w:rsid w:val="001C191F"/>
    <w:rsid w:val="001C1D59"/>
    <w:rsid w:val="001C29A5"/>
    <w:rsid w:val="001C5A42"/>
    <w:rsid w:val="001C61F8"/>
    <w:rsid w:val="001C778A"/>
    <w:rsid w:val="001D099B"/>
    <w:rsid w:val="001D179A"/>
    <w:rsid w:val="001D1C6E"/>
    <w:rsid w:val="001D2BBD"/>
    <w:rsid w:val="001D2D0B"/>
    <w:rsid w:val="001D2DB3"/>
    <w:rsid w:val="001D39CF"/>
    <w:rsid w:val="001D3E5C"/>
    <w:rsid w:val="001D3F20"/>
    <w:rsid w:val="001D544F"/>
    <w:rsid w:val="001D5C69"/>
    <w:rsid w:val="001D5E01"/>
    <w:rsid w:val="001D6891"/>
    <w:rsid w:val="001D7C3D"/>
    <w:rsid w:val="001E084C"/>
    <w:rsid w:val="001E0F1E"/>
    <w:rsid w:val="001E1259"/>
    <w:rsid w:val="001E1758"/>
    <w:rsid w:val="001E1858"/>
    <w:rsid w:val="001E192F"/>
    <w:rsid w:val="001E1A55"/>
    <w:rsid w:val="001E2D57"/>
    <w:rsid w:val="001E37B3"/>
    <w:rsid w:val="001E3E6F"/>
    <w:rsid w:val="001E3EA3"/>
    <w:rsid w:val="001E5366"/>
    <w:rsid w:val="001E55AF"/>
    <w:rsid w:val="001E55FC"/>
    <w:rsid w:val="001E60E0"/>
    <w:rsid w:val="001E62E8"/>
    <w:rsid w:val="001E65C1"/>
    <w:rsid w:val="001F0E12"/>
    <w:rsid w:val="001F1DA7"/>
    <w:rsid w:val="001F2A17"/>
    <w:rsid w:val="001F2D2B"/>
    <w:rsid w:val="001F31CF"/>
    <w:rsid w:val="001F411D"/>
    <w:rsid w:val="001F502F"/>
    <w:rsid w:val="001F5D6D"/>
    <w:rsid w:val="001F61C0"/>
    <w:rsid w:val="001F6EB9"/>
    <w:rsid w:val="00200242"/>
    <w:rsid w:val="002014EE"/>
    <w:rsid w:val="00202664"/>
    <w:rsid w:val="00202AE5"/>
    <w:rsid w:val="00203A9D"/>
    <w:rsid w:val="002040D6"/>
    <w:rsid w:val="00204D33"/>
    <w:rsid w:val="002053EA"/>
    <w:rsid w:val="00205A4C"/>
    <w:rsid w:val="002066AB"/>
    <w:rsid w:val="002070EF"/>
    <w:rsid w:val="00207CDF"/>
    <w:rsid w:val="002118E5"/>
    <w:rsid w:val="0021356C"/>
    <w:rsid w:val="0021462B"/>
    <w:rsid w:val="00215533"/>
    <w:rsid w:val="0021656F"/>
    <w:rsid w:val="00216E5D"/>
    <w:rsid w:val="002174AD"/>
    <w:rsid w:val="0021782A"/>
    <w:rsid w:val="00220A4A"/>
    <w:rsid w:val="00220C7D"/>
    <w:rsid w:val="002215E1"/>
    <w:rsid w:val="00221975"/>
    <w:rsid w:val="0022304F"/>
    <w:rsid w:val="00223181"/>
    <w:rsid w:val="00223676"/>
    <w:rsid w:val="002247D9"/>
    <w:rsid w:val="002248B5"/>
    <w:rsid w:val="002251EC"/>
    <w:rsid w:val="00227910"/>
    <w:rsid w:val="00227C4B"/>
    <w:rsid w:val="00227E47"/>
    <w:rsid w:val="0023063D"/>
    <w:rsid w:val="00231A88"/>
    <w:rsid w:val="00231DC9"/>
    <w:rsid w:val="00232146"/>
    <w:rsid w:val="002324DE"/>
    <w:rsid w:val="002330B9"/>
    <w:rsid w:val="002346C7"/>
    <w:rsid w:val="00235688"/>
    <w:rsid w:val="00235B98"/>
    <w:rsid w:val="00236E97"/>
    <w:rsid w:val="002371B0"/>
    <w:rsid w:val="00237297"/>
    <w:rsid w:val="002377A5"/>
    <w:rsid w:val="002400BD"/>
    <w:rsid w:val="00240F7E"/>
    <w:rsid w:val="00241795"/>
    <w:rsid w:val="00242593"/>
    <w:rsid w:val="00242732"/>
    <w:rsid w:val="002428B3"/>
    <w:rsid w:val="0024298D"/>
    <w:rsid w:val="00243787"/>
    <w:rsid w:val="00244ABB"/>
    <w:rsid w:val="00245262"/>
    <w:rsid w:val="00245FE5"/>
    <w:rsid w:val="00246045"/>
    <w:rsid w:val="00246239"/>
    <w:rsid w:val="00246439"/>
    <w:rsid w:val="00246AC5"/>
    <w:rsid w:val="00246E17"/>
    <w:rsid w:val="0025004D"/>
    <w:rsid w:val="00250943"/>
    <w:rsid w:val="00250AE1"/>
    <w:rsid w:val="00250EF2"/>
    <w:rsid w:val="00250F7A"/>
    <w:rsid w:val="00250FA8"/>
    <w:rsid w:val="00252334"/>
    <w:rsid w:val="002537CF"/>
    <w:rsid w:val="00253FFC"/>
    <w:rsid w:val="00254340"/>
    <w:rsid w:val="002556BD"/>
    <w:rsid w:val="00255FE2"/>
    <w:rsid w:val="002565DE"/>
    <w:rsid w:val="0025668B"/>
    <w:rsid w:val="002573CE"/>
    <w:rsid w:val="00257AB1"/>
    <w:rsid w:val="00260D06"/>
    <w:rsid w:val="00261B03"/>
    <w:rsid w:val="00261EE2"/>
    <w:rsid w:val="002622E9"/>
    <w:rsid w:val="00262E63"/>
    <w:rsid w:val="002630D7"/>
    <w:rsid w:val="00263906"/>
    <w:rsid w:val="00263F8A"/>
    <w:rsid w:val="00264778"/>
    <w:rsid w:val="002648EA"/>
    <w:rsid w:val="00264A29"/>
    <w:rsid w:val="00264D23"/>
    <w:rsid w:val="002652C4"/>
    <w:rsid w:val="00266075"/>
    <w:rsid w:val="00266155"/>
    <w:rsid w:val="0026637E"/>
    <w:rsid w:val="00266999"/>
    <w:rsid w:val="0026785A"/>
    <w:rsid w:val="00267B69"/>
    <w:rsid w:val="00267BA4"/>
    <w:rsid w:val="00267F80"/>
    <w:rsid w:val="002702BB"/>
    <w:rsid w:val="00270318"/>
    <w:rsid w:val="0027061C"/>
    <w:rsid w:val="00270828"/>
    <w:rsid w:val="00270965"/>
    <w:rsid w:val="00270F47"/>
    <w:rsid w:val="00271413"/>
    <w:rsid w:val="002724C8"/>
    <w:rsid w:val="002725E4"/>
    <w:rsid w:val="00272997"/>
    <w:rsid w:val="00272A11"/>
    <w:rsid w:val="00273F8E"/>
    <w:rsid w:val="002740C8"/>
    <w:rsid w:val="002740EB"/>
    <w:rsid w:val="0027479D"/>
    <w:rsid w:val="00275000"/>
    <w:rsid w:val="00275AA0"/>
    <w:rsid w:val="0027696A"/>
    <w:rsid w:val="00276BEC"/>
    <w:rsid w:val="00277471"/>
    <w:rsid w:val="0027762D"/>
    <w:rsid w:val="002779C5"/>
    <w:rsid w:val="00277BA2"/>
    <w:rsid w:val="00280FE5"/>
    <w:rsid w:val="00281D12"/>
    <w:rsid w:val="00282133"/>
    <w:rsid w:val="00282E09"/>
    <w:rsid w:val="00282E75"/>
    <w:rsid w:val="0028340C"/>
    <w:rsid w:val="00283AAB"/>
    <w:rsid w:val="00283C24"/>
    <w:rsid w:val="002853B7"/>
    <w:rsid w:val="00285A1E"/>
    <w:rsid w:val="00285AEF"/>
    <w:rsid w:val="00286197"/>
    <w:rsid w:val="00286AE2"/>
    <w:rsid w:val="00286C76"/>
    <w:rsid w:val="00287412"/>
    <w:rsid w:val="00287C00"/>
    <w:rsid w:val="002906E4"/>
    <w:rsid w:val="00290E3D"/>
    <w:rsid w:val="00290FD2"/>
    <w:rsid w:val="00291454"/>
    <w:rsid w:val="0029179A"/>
    <w:rsid w:val="002920A1"/>
    <w:rsid w:val="0029262D"/>
    <w:rsid w:val="00292736"/>
    <w:rsid w:val="00292B28"/>
    <w:rsid w:val="0029378D"/>
    <w:rsid w:val="00293B4B"/>
    <w:rsid w:val="00294A67"/>
    <w:rsid w:val="00295621"/>
    <w:rsid w:val="002956BA"/>
    <w:rsid w:val="00296116"/>
    <w:rsid w:val="0029638F"/>
    <w:rsid w:val="00296D9F"/>
    <w:rsid w:val="002A1E32"/>
    <w:rsid w:val="002A2032"/>
    <w:rsid w:val="002A2E86"/>
    <w:rsid w:val="002A311B"/>
    <w:rsid w:val="002A36CD"/>
    <w:rsid w:val="002A3A54"/>
    <w:rsid w:val="002A415A"/>
    <w:rsid w:val="002A4286"/>
    <w:rsid w:val="002A441A"/>
    <w:rsid w:val="002A451D"/>
    <w:rsid w:val="002A49A5"/>
    <w:rsid w:val="002A4C2C"/>
    <w:rsid w:val="002A51A9"/>
    <w:rsid w:val="002A611A"/>
    <w:rsid w:val="002A63AB"/>
    <w:rsid w:val="002A6465"/>
    <w:rsid w:val="002A6ED9"/>
    <w:rsid w:val="002A7EA6"/>
    <w:rsid w:val="002B04AA"/>
    <w:rsid w:val="002B09D2"/>
    <w:rsid w:val="002B1431"/>
    <w:rsid w:val="002B1A40"/>
    <w:rsid w:val="002B20D5"/>
    <w:rsid w:val="002B233C"/>
    <w:rsid w:val="002B2403"/>
    <w:rsid w:val="002B25FE"/>
    <w:rsid w:val="002B3493"/>
    <w:rsid w:val="002B3B87"/>
    <w:rsid w:val="002B3C77"/>
    <w:rsid w:val="002B3CC5"/>
    <w:rsid w:val="002B3E2F"/>
    <w:rsid w:val="002B44A9"/>
    <w:rsid w:val="002B4C79"/>
    <w:rsid w:val="002B50B5"/>
    <w:rsid w:val="002B5D2F"/>
    <w:rsid w:val="002B760B"/>
    <w:rsid w:val="002C0501"/>
    <w:rsid w:val="002C0D4C"/>
    <w:rsid w:val="002C0F72"/>
    <w:rsid w:val="002C108B"/>
    <w:rsid w:val="002C2114"/>
    <w:rsid w:val="002C2B41"/>
    <w:rsid w:val="002C2FE5"/>
    <w:rsid w:val="002C36E8"/>
    <w:rsid w:val="002C427B"/>
    <w:rsid w:val="002C530E"/>
    <w:rsid w:val="002C58C6"/>
    <w:rsid w:val="002C702A"/>
    <w:rsid w:val="002C75B4"/>
    <w:rsid w:val="002D18F3"/>
    <w:rsid w:val="002D18FF"/>
    <w:rsid w:val="002D275C"/>
    <w:rsid w:val="002D300D"/>
    <w:rsid w:val="002D30B2"/>
    <w:rsid w:val="002D395A"/>
    <w:rsid w:val="002D45A1"/>
    <w:rsid w:val="002D58CE"/>
    <w:rsid w:val="002D594E"/>
    <w:rsid w:val="002D62B9"/>
    <w:rsid w:val="002D7C47"/>
    <w:rsid w:val="002D7F8B"/>
    <w:rsid w:val="002E0020"/>
    <w:rsid w:val="002E08B4"/>
    <w:rsid w:val="002E0B10"/>
    <w:rsid w:val="002E0C40"/>
    <w:rsid w:val="002E1C3A"/>
    <w:rsid w:val="002E1EA6"/>
    <w:rsid w:val="002E248A"/>
    <w:rsid w:val="002E2612"/>
    <w:rsid w:val="002E40A6"/>
    <w:rsid w:val="002E45F7"/>
    <w:rsid w:val="002E5065"/>
    <w:rsid w:val="002E51E1"/>
    <w:rsid w:val="002E6EB3"/>
    <w:rsid w:val="002E737B"/>
    <w:rsid w:val="002E7639"/>
    <w:rsid w:val="002E7B9E"/>
    <w:rsid w:val="002E7BF4"/>
    <w:rsid w:val="002E7D73"/>
    <w:rsid w:val="002F0792"/>
    <w:rsid w:val="002F1897"/>
    <w:rsid w:val="002F1986"/>
    <w:rsid w:val="002F199A"/>
    <w:rsid w:val="002F25EE"/>
    <w:rsid w:val="002F3CE0"/>
    <w:rsid w:val="002F3D37"/>
    <w:rsid w:val="002F4011"/>
    <w:rsid w:val="002F4272"/>
    <w:rsid w:val="002F4AE8"/>
    <w:rsid w:val="002F709D"/>
    <w:rsid w:val="002F738A"/>
    <w:rsid w:val="00300F36"/>
    <w:rsid w:val="00302179"/>
    <w:rsid w:val="0030289A"/>
    <w:rsid w:val="003038C3"/>
    <w:rsid w:val="00303CF3"/>
    <w:rsid w:val="00304E9E"/>
    <w:rsid w:val="00305CD6"/>
    <w:rsid w:val="003074FA"/>
    <w:rsid w:val="00307A5F"/>
    <w:rsid w:val="00307EE2"/>
    <w:rsid w:val="00310329"/>
    <w:rsid w:val="00310A58"/>
    <w:rsid w:val="003113CB"/>
    <w:rsid w:val="00311A29"/>
    <w:rsid w:val="00311F22"/>
    <w:rsid w:val="00311F9C"/>
    <w:rsid w:val="00312099"/>
    <w:rsid w:val="00312CEA"/>
    <w:rsid w:val="00313937"/>
    <w:rsid w:val="003141F0"/>
    <w:rsid w:val="00315A9A"/>
    <w:rsid w:val="0031792B"/>
    <w:rsid w:val="00317E25"/>
    <w:rsid w:val="00320315"/>
    <w:rsid w:val="0032035C"/>
    <w:rsid w:val="003210DC"/>
    <w:rsid w:val="0032200B"/>
    <w:rsid w:val="00322600"/>
    <w:rsid w:val="003235B1"/>
    <w:rsid w:val="003235B8"/>
    <w:rsid w:val="00323DD8"/>
    <w:rsid w:val="00326990"/>
    <w:rsid w:val="00327875"/>
    <w:rsid w:val="00327C19"/>
    <w:rsid w:val="00327C73"/>
    <w:rsid w:val="00330971"/>
    <w:rsid w:val="00331249"/>
    <w:rsid w:val="00331339"/>
    <w:rsid w:val="00331DDF"/>
    <w:rsid w:val="00332F1B"/>
    <w:rsid w:val="00334224"/>
    <w:rsid w:val="00335590"/>
    <w:rsid w:val="00336045"/>
    <w:rsid w:val="0033641C"/>
    <w:rsid w:val="00337CCB"/>
    <w:rsid w:val="00337D6E"/>
    <w:rsid w:val="00340937"/>
    <w:rsid w:val="00341204"/>
    <w:rsid w:val="00343DD4"/>
    <w:rsid w:val="00343F63"/>
    <w:rsid w:val="0034425F"/>
    <w:rsid w:val="00344D13"/>
    <w:rsid w:val="003456B2"/>
    <w:rsid w:val="003461E1"/>
    <w:rsid w:val="00346E6C"/>
    <w:rsid w:val="00346F1F"/>
    <w:rsid w:val="00346F4F"/>
    <w:rsid w:val="003471EC"/>
    <w:rsid w:val="00347654"/>
    <w:rsid w:val="00350931"/>
    <w:rsid w:val="0035110A"/>
    <w:rsid w:val="00351159"/>
    <w:rsid w:val="003518C5"/>
    <w:rsid w:val="00351B80"/>
    <w:rsid w:val="00351BCB"/>
    <w:rsid w:val="00351E0A"/>
    <w:rsid w:val="00352659"/>
    <w:rsid w:val="003526AB"/>
    <w:rsid w:val="0035495E"/>
    <w:rsid w:val="00355106"/>
    <w:rsid w:val="00355955"/>
    <w:rsid w:val="00355BE7"/>
    <w:rsid w:val="0035786E"/>
    <w:rsid w:val="0036084A"/>
    <w:rsid w:val="0036125C"/>
    <w:rsid w:val="0036162C"/>
    <w:rsid w:val="00361B04"/>
    <w:rsid w:val="00362AFB"/>
    <w:rsid w:val="00363741"/>
    <w:rsid w:val="00363C83"/>
    <w:rsid w:val="00364048"/>
    <w:rsid w:val="003640BB"/>
    <w:rsid w:val="00364500"/>
    <w:rsid w:val="003646AD"/>
    <w:rsid w:val="003649D8"/>
    <w:rsid w:val="00364A1B"/>
    <w:rsid w:val="00365CD3"/>
    <w:rsid w:val="00366D6C"/>
    <w:rsid w:val="00370383"/>
    <w:rsid w:val="0037061C"/>
    <w:rsid w:val="00370CE8"/>
    <w:rsid w:val="00371059"/>
    <w:rsid w:val="00371D37"/>
    <w:rsid w:val="00372A06"/>
    <w:rsid w:val="003735EC"/>
    <w:rsid w:val="003738FC"/>
    <w:rsid w:val="00374F1D"/>
    <w:rsid w:val="00376DFD"/>
    <w:rsid w:val="00377410"/>
    <w:rsid w:val="00377A50"/>
    <w:rsid w:val="00377E4C"/>
    <w:rsid w:val="0038035D"/>
    <w:rsid w:val="00380DD0"/>
    <w:rsid w:val="003821BA"/>
    <w:rsid w:val="003822E1"/>
    <w:rsid w:val="0038234A"/>
    <w:rsid w:val="00382430"/>
    <w:rsid w:val="00383169"/>
    <w:rsid w:val="0038376E"/>
    <w:rsid w:val="00383B05"/>
    <w:rsid w:val="00383FCA"/>
    <w:rsid w:val="00384DA4"/>
    <w:rsid w:val="00384DA5"/>
    <w:rsid w:val="0038668D"/>
    <w:rsid w:val="00387554"/>
    <w:rsid w:val="0039060E"/>
    <w:rsid w:val="003913C2"/>
    <w:rsid w:val="00391958"/>
    <w:rsid w:val="00391E62"/>
    <w:rsid w:val="00392870"/>
    <w:rsid w:val="00393E57"/>
    <w:rsid w:val="0039439C"/>
    <w:rsid w:val="00394DAC"/>
    <w:rsid w:val="00395343"/>
    <w:rsid w:val="003964F7"/>
    <w:rsid w:val="003973AD"/>
    <w:rsid w:val="003A0035"/>
    <w:rsid w:val="003A0143"/>
    <w:rsid w:val="003A0297"/>
    <w:rsid w:val="003A0639"/>
    <w:rsid w:val="003A0D22"/>
    <w:rsid w:val="003A110A"/>
    <w:rsid w:val="003A1951"/>
    <w:rsid w:val="003A1D18"/>
    <w:rsid w:val="003A1FE7"/>
    <w:rsid w:val="003A22F4"/>
    <w:rsid w:val="003A26CA"/>
    <w:rsid w:val="003A27A9"/>
    <w:rsid w:val="003A2B9C"/>
    <w:rsid w:val="003A31F5"/>
    <w:rsid w:val="003A38BA"/>
    <w:rsid w:val="003A3A29"/>
    <w:rsid w:val="003A5269"/>
    <w:rsid w:val="003A5739"/>
    <w:rsid w:val="003A5B30"/>
    <w:rsid w:val="003A6075"/>
    <w:rsid w:val="003A6372"/>
    <w:rsid w:val="003A6B79"/>
    <w:rsid w:val="003A6CCD"/>
    <w:rsid w:val="003A6EBC"/>
    <w:rsid w:val="003A760B"/>
    <w:rsid w:val="003A789E"/>
    <w:rsid w:val="003A7BE1"/>
    <w:rsid w:val="003B0B14"/>
    <w:rsid w:val="003B0C91"/>
    <w:rsid w:val="003B1042"/>
    <w:rsid w:val="003B123D"/>
    <w:rsid w:val="003B1F7D"/>
    <w:rsid w:val="003B253D"/>
    <w:rsid w:val="003B3E3F"/>
    <w:rsid w:val="003B52D6"/>
    <w:rsid w:val="003B5FAA"/>
    <w:rsid w:val="003B634D"/>
    <w:rsid w:val="003B661C"/>
    <w:rsid w:val="003B72A3"/>
    <w:rsid w:val="003B76DB"/>
    <w:rsid w:val="003B7874"/>
    <w:rsid w:val="003B794D"/>
    <w:rsid w:val="003C0869"/>
    <w:rsid w:val="003C0B09"/>
    <w:rsid w:val="003C1548"/>
    <w:rsid w:val="003C25A3"/>
    <w:rsid w:val="003C336D"/>
    <w:rsid w:val="003C3BDB"/>
    <w:rsid w:val="003C4505"/>
    <w:rsid w:val="003C568D"/>
    <w:rsid w:val="003C5A31"/>
    <w:rsid w:val="003C5E8B"/>
    <w:rsid w:val="003C5EC0"/>
    <w:rsid w:val="003C5FDB"/>
    <w:rsid w:val="003C64B9"/>
    <w:rsid w:val="003C6E26"/>
    <w:rsid w:val="003C6ED7"/>
    <w:rsid w:val="003C7492"/>
    <w:rsid w:val="003C75C8"/>
    <w:rsid w:val="003C778C"/>
    <w:rsid w:val="003C7B8E"/>
    <w:rsid w:val="003D0C52"/>
    <w:rsid w:val="003D0EF6"/>
    <w:rsid w:val="003D1A4C"/>
    <w:rsid w:val="003D226E"/>
    <w:rsid w:val="003D2C80"/>
    <w:rsid w:val="003D2D7E"/>
    <w:rsid w:val="003D3046"/>
    <w:rsid w:val="003D3892"/>
    <w:rsid w:val="003D3FC1"/>
    <w:rsid w:val="003D52E4"/>
    <w:rsid w:val="003D63D9"/>
    <w:rsid w:val="003D650B"/>
    <w:rsid w:val="003D65C5"/>
    <w:rsid w:val="003D6641"/>
    <w:rsid w:val="003E0500"/>
    <w:rsid w:val="003E06EA"/>
    <w:rsid w:val="003E098E"/>
    <w:rsid w:val="003E0A02"/>
    <w:rsid w:val="003E0E6B"/>
    <w:rsid w:val="003E0E74"/>
    <w:rsid w:val="003E1127"/>
    <w:rsid w:val="003E129A"/>
    <w:rsid w:val="003E23AB"/>
    <w:rsid w:val="003E427B"/>
    <w:rsid w:val="003E4E5F"/>
    <w:rsid w:val="003E6058"/>
    <w:rsid w:val="003E6507"/>
    <w:rsid w:val="003E6CAC"/>
    <w:rsid w:val="003F0260"/>
    <w:rsid w:val="003F04BC"/>
    <w:rsid w:val="003F0AC8"/>
    <w:rsid w:val="003F0E49"/>
    <w:rsid w:val="003F103D"/>
    <w:rsid w:val="003F187E"/>
    <w:rsid w:val="003F1A2C"/>
    <w:rsid w:val="003F23A0"/>
    <w:rsid w:val="003F27A5"/>
    <w:rsid w:val="003F2C46"/>
    <w:rsid w:val="003F38A6"/>
    <w:rsid w:val="003F39BC"/>
    <w:rsid w:val="003F44D3"/>
    <w:rsid w:val="003F491E"/>
    <w:rsid w:val="003F4AAB"/>
    <w:rsid w:val="003F4D1E"/>
    <w:rsid w:val="003F4D83"/>
    <w:rsid w:val="003F510D"/>
    <w:rsid w:val="003F5BF4"/>
    <w:rsid w:val="003F6458"/>
    <w:rsid w:val="003F6E5A"/>
    <w:rsid w:val="003F7090"/>
    <w:rsid w:val="003F7170"/>
    <w:rsid w:val="003F7767"/>
    <w:rsid w:val="00400BA0"/>
    <w:rsid w:val="00400D4D"/>
    <w:rsid w:val="004012FC"/>
    <w:rsid w:val="00401842"/>
    <w:rsid w:val="00401A54"/>
    <w:rsid w:val="00403169"/>
    <w:rsid w:val="0040491E"/>
    <w:rsid w:val="00404A6A"/>
    <w:rsid w:val="00404D33"/>
    <w:rsid w:val="00405411"/>
    <w:rsid w:val="0040622C"/>
    <w:rsid w:val="00406687"/>
    <w:rsid w:val="00406CD7"/>
    <w:rsid w:val="00407A97"/>
    <w:rsid w:val="00407F82"/>
    <w:rsid w:val="004100EB"/>
    <w:rsid w:val="00410FC5"/>
    <w:rsid w:val="00411938"/>
    <w:rsid w:val="00411B5D"/>
    <w:rsid w:val="00411D7C"/>
    <w:rsid w:val="004123EE"/>
    <w:rsid w:val="00412563"/>
    <w:rsid w:val="00412BA6"/>
    <w:rsid w:val="004130A7"/>
    <w:rsid w:val="00413363"/>
    <w:rsid w:val="004135C5"/>
    <w:rsid w:val="004137C7"/>
    <w:rsid w:val="00413C21"/>
    <w:rsid w:val="004154DB"/>
    <w:rsid w:val="00415D1C"/>
    <w:rsid w:val="0041672B"/>
    <w:rsid w:val="00416A16"/>
    <w:rsid w:val="00416D2D"/>
    <w:rsid w:val="00416F65"/>
    <w:rsid w:val="0041795A"/>
    <w:rsid w:val="00420BF6"/>
    <w:rsid w:val="00420CC5"/>
    <w:rsid w:val="004214DB"/>
    <w:rsid w:val="00422EF2"/>
    <w:rsid w:val="00423445"/>
    <w:rsid w:val="00423662"/>
    <w:rsid w:val="00424063"/>
    <w:rsid w:val="00424512"/>
    <w:rsid w:val="00424BB5"/>
    <w:rsid w:val="00424CC6"/>
    <w:rsid w:val="00424E6F"/>
    <w:rsid w:val="00425A7D"/>
    <w:rsid w:val="00425CBA"/>
    <w:rsid w:val="00426275"/>
    <w:rsid w:val="00426951"/>
    <w:rsid w:val="00426D22"/>
    <w:rsid w:val="00427881"/>
    <w:rsid w:val="004278D5"/>
    <w:rsid w:val="00430C33"/>
    <w:rsid w:val="004315DE"/>
    <w:rsid w:val="00433B6E"/>
    <w:rsid w:val="00433D4D"/>
    <w:rsid w:val="00433DE0"/>
    <w:rsid w:val="00433F5B"/>
    <w:rsid w:val="004358AC"/>
    <w:rsid w:val="00436916"/>
    <w:rsid w:val="00437F75"/>
    <w:rsid w:val="00440131"/>
    <w:rsid w:val="00440832"/>
    <w:rsid w:val="00440C6C"/>
    <w:rsid w:val="00441171"/>
    <w:rsid w:val="0044143D"/>
    <w:rsid w:val="004424BE"/>
    <w:rsid w:val="0044263F"/>
    <w:rsid w:val="00443A5F"/>
    <w:rsid w:val="00444596"/>
    <w:rsid w:val="004458B4"/>
    <w:rsid w:val="004463B9"/>
    <w:rsid w:val="0044704E"/>
    <w:rsid w:val="00451927"/>
    <w:rsid w:val="00451D42"/>
    <w:rsid w:val="00453C19"/>
    <w:rsid w:val="00453D67"/>
    <w:rsid w:val="00453EAE"/>
    <w:rsid w:val="00454523"/>
    <w:rsid w:val="00454C3B"/>
    <w:rsid w:val="00455455"/>
    <w:rsid w:val="004559EF"/>
    <w:rsid w:val="00455F5E"/>
    <w:rsid w:val="00455FF6"/>
    <w:rsid w:val="00456AD4"/>
    <w:rsid w:val="0045710B"/>
    <w:rsid w:val="0045713C"/>
    <w:rsid w:val="0045762D"/>
    <w:rsid w:val="00460AC4"/>
    <w:rsid w:val="004612F9"/>
    <w:rsid w:val="00461842"/>
    <w:rsid w:val="00461A1C"/>
    <w:rsid w:val="00461A39"/>
    <w:rsid w:val="00461F81"/>
    <w:rsid w:val="00462841"/>
    <w:rsid w:val="004628A8"/>
    <w:rsid w:val="00462C38"/>
    <w:rsid w:val="004632CB"/>
    <w:rsid w:val="004634D5"/>
    <w:rsid w:val="0046427A"/>
    <w:rsid w:val="00464A09"/>
    <w:rsid w:val="00464B2E"/>
    <w:rsid w:val="00465287"/>
    <w:rsid w:val="00465B8E"/>
    <w:rsid w:val="00465CF4"/>
    <w:rsid w:val="004666B6"/>
    <w:rsid w:val="00466A42"/>
    <w:rsid w:val="00467190"/>
    <w:rsid w:val="00467467"/>
    <w:rsid w:val="00467F1C"/>
    <w:rsid w:val="00470352"/>
    <w:rsid w:val="004704AA"/>
    <w:rsid w:val="00470F02"/>
    <w:rsid w:val="00470FD3"/>
    <w:rsid w:val="00471397"/>
    <w:rsid w:val="00471682"/>
    <w:rsid w:val="004718EC"/>
    <w:rsid w:val="00471BE1"/>
    <w:rsid w:val="00471C33"/>
    <w:rsid w:val="00471EC7"/>
    <w:rsid w:val="00472088"/>
    <w:rsid w:val="00472251"/>
    <w:rsid w:val="00472459"/>
    <w:rsid w:val="00472B8B"/>
    <w:rsid w:val="00474103"/>
    <w:rsid w:val="004745C3"/>
    <w:rsid w:val="00474D96"/>
    <w:rsid w:val="00475371"/>
    <w:rsid w:val="00475965"/>
    <w:rsid w:val="00475A0C"/>
    <w:rsid w:val="00475EAB"/>
    <w:rsid w:val="0047638E"/>
    <w:rsid w:val="00476A52"/>
    <w:rsid w:val="0047795A"/>
    <w:rsid w:val="00477AD9"/>
    <w:rsid w:val="00477C13"/>
    <w:rsid w:val="00480154"/>
    <w:rsid w:val="004803B5"/>
    <w:rsid w:val="00481713"/>
    <w:rsid w:val="004818D4"/>
    <w:rsid w:val="004824A0"/>
    <w:rsid w:val="004837C3"/>
    <w:rsid w:val="004839BF"/>
    <w:rsid w:val="00483CDD"/>
    <w:rsid w:val="00484445"/>
    <w:rsid w:val="004844DE"/>
    <w:rsid w:val="0048516A"/>
    <w:rsid w:val="00485FE9"/>
    <w:rsid w:val="00486115"/>
    <w:rsid w:val="004863D9"/>
    <w:rsid w:val="0048712C"/>
    <w:rsid w:val="00487E3F"/>
    <w:rsid w:val="00490C1A"/>
    <w:rsid w:val="0049171D"/>
    <w:rsid w:val="00491723"/>
    <w:rsid w:val="00491B7E"/>
    <w:rsid w:val="004922CF"/>
    <w:rsid w:val="00492553"/>
    <w:rsid w:val="00492E2C"/>
    <w:rsid w:val="00493188"/>
    <w:rsid w:val="00493D22"/>
    <w:rsid w:val="00493E26"/>
    <w:rsid w:val="00494025"/>
    <w:rsid w:val="0049416B"/>
    <w:rsid w:val="004943DB"/>
    <w:rsid w:val="00494E64"/>
    <w:rsid w:val="00494F07"/>
    <w:rsid w:val="00495BFF"/>
    <w:rsid w:val="00495F92"/>
    <w:rsid w:val="00496371"/>
    <w:rsid w:val="0049645F"/>
    <w:rsid w:val="0049676A"/>
    <w:rsid w:val="00496946"/>
    <w:rsid w:val="00496BB9"/>
    <w:rsid w:val="004A0345"/>
    <w:rsid w:val="004A0C61"/>
    <w:rsid w:val="004A1B86"/>
    <w:rsid w:val="004A2998"/>
    <w:rsid w:val="004A2D70"/>
    <w:rsid w:val="004A581F"/>
    <w:rsid w:val="004A5E2D"/>
    <w:rsid w:val="004A5F95"/>
    <w:rsid w:val="004A622D"/>
    <w:rsid w:val="004A71A1"/>
    <w:rsid w:val="004A7756"/>
    <w:rsid w:val="004A7BDD"/>
    <w:rsid w:val="004B0B3B"/>
    <w:rsid w:val="004B0C11"/>
    <w:rsid w:val="004B3C31"/>
    <w:rsid w:val="004B4C84"/>
    <w:rsid w:val="004B4F5F"/>
    <w:rsid w:val="004B5501"/>
    <w:rsid w:val="004B621A"/>
    <w:rsid w:val="004B6AF5"/>
    <w:rsid w:val="004C005F"/>
    <w:rsid w:val="004C01F8"/>
    <w:rsid w:val="004C025A"/>
    <w:rsid w:val="004C29A9"/>
    <w:rsid w:val="004C4B87"/>
    <w:rsid w:val="004C4E79"/>
    <w:rsid w:val="004C5B1A"/>
    <w:rsid w:val="004C5CA2"/>
    <w:rsid w:val="004C61C8"/>
    <w:rsid w:val="004C6DF4"/>
    <w:rsid w:val="004C7317"/>
    <w:rsid w:val="004C751A"/>
    <w:rsid w:val="004D0162"/>
    <w:rsid w:val="004D298B"/>
    <w:rsid w:val="004D3A87"/>
    <w:rsid w:val="004D3D9A"/>
    <w:rsid w:val="004D3F8B"/>
    <w:rsid w:val="004D4198"/>
    <w:rsid w:val="004D4260"/>
    <w:rsid w:val="004D45CB"/>
    <w:rsid w:val="004D5641"/>
    <w:rsid w:val="004D6094"/>
    <w:rsid w:val="004D63B1"/>
    <w:rsid w:val="004D70CF"/>
    <w:rsid w:val="004D78D8"/>
    <w:rsid w:val="004E1406"/>
    <w:rsid w:val="004E1988"/>
    <w:rsid w:val="004E2E46"/>
    <w:rsid w:val="004E3181"/>
    <w:rsid w:val="004E3DB5"/>
    <w:rsid w:val="004E46C5"/>
    <w:rsid w:val="004E46F2"/>
    <w:rsid w:val="004E48AB"/>
    <w:rsid w:val="004E4D50"/>
    <w:rsid w:val="004E51F3"/>
    <w:rsid w:val="004E58FB"/>
    <w:rsid w:val="004E5965"/>
    <w:rsid w:val="004E61D1"/>
    <w:rsid w:val="004E674C"/>
    <w:rsid w:val="004E69A2"/>
    <w:rsid w:val="004E7406"/>
    <w:rsid w:val="004E7FE2"/>
    <w:rsid w:val="004F09A0"/>
    <w:rsid w:val="004F0A29"/>
    <w:rsid w:val="004F0AD3"/>
    <w:rsid w:val="004F1579"/>
    <w:rsid w:val="004F1ABB"/>
    <w:rsid w:val="004F246E"/>
    <w:rsid w:val="004F259B"/>
    <w:rsid w:val="004F2E56"/>
    <w:rsid w:val="004F5B2C"/>
    <w:rsid w:val="004F650E"/>
    <w:rsid w:val="004F6E37"/>
    <w:rsid w:val="004F7793"/>
    <w:rsid w:val="004F7CA2"/>
    <w:rsid w:val="00500013"/>
    <w:rsid w:val="00500404"/>
    <w:rsid w:val="0050112C"/>
    <w:rsid w:val="00501B57"/>
    <w:rsid w:val="00501D86"/>
    <w:rsid w:val="00502F7D"/>
    <w:rsid w:val="005034DD"/>
    <w:rsid w:val="00503B93"/>
    <w:rsid w:val="00503CCF"/>
    <w:rsid w:val="00504D27"/>
    <w:rsid w:val="00504FC6"/>
    <w:rsid w:val="005058EB"/>
    <w:rsid w:val="00505B65"/>
    <w:rsid w:val="00505F36"/>
    <w:rsid w:val="005064B7"/>
    <w:rsid w:val="00506EFA"/>
    <w:rsid w:val="0050725C"/>
    <w:rsid w:val="00507391"/>
    <w:rsid w:val="0050775C"/>
    <w:rsid w:val="00507814"/>
    <w:rsid w:val="005078C9"/>
    <w:rsid w:val="00507C99"/>
    <w:rsid w:val="00510384"/>
    <w:rsid w:val="00510D00"/>
    <w:rsid w:val="00510E3A"/>
    <w:rsid w:val="0051160E"/>
    <w:rsid w:val="00511F7F"/>
    <w:rsid w:val="00512CEF"/>
    <w:rsid w:val="00512DCB"/>
    <w:rsid w:val="00513151"/>
    <w:rsid w:val="005138C2"/>
    <w:rsid w:val="005140DF"/>
    <w:rsid w:val="00514C16"/>
    <w:rsid w:val="005152D1"/>
    <w:rsid w:val="00515AAD"/>
    <w:rsid w:val="00515BCA"/>
    <w:rsid w:val="00515C51"/>
    <w:rsid w:val="00516089"/>
    <w:rsid w:val="005160FA"/>
    <w:rsid w:val="005174DE"/>
    <w:rsid w:val="005178EC"/>
    <w:rsid w:val="00517E50"/>
    <w:rsid w:val="0052019A"/>
    <w:rsid w:val="00521016"/>
    <w:rsid w:val="00521703"/>
    <w:rsid w:val="00522300"/>
    <w:rsid w:val="00522329"/>
    <w:rsid w:val="005230BD"/>
    <w:rsid w:val="00523389"/>
    <w:rsid w:val="005238EA"/>
    <w:rsid w:val="00523905"/>
    <w:rsid w:val="00523AF7"/>
    <w:rsid w:val="00523DEC"/>
    <w:rsid w:val="0052457E"/>
    <w:rsid w:val="0052476E"/>
    <w:rsid w:val="00524CF2"/>
    <w:rsid w:val="0052550B"/>
    <w:rsid w:val="00525688"/>
    <w:rsid w:val="00525A77"/>
    <w:rsid w:val="00525C10"/>
    <w:rsid w:val="00531B6D"/>
    <w:rsid w:val="00531BF2"/>
    <w:rsid w:val="00531D07"/>
    <w:rsid w:val="00531F3B"/>
    <w:rsid w:val="005320A9"/>
    <w:rsid w:val="005325F5"/>
    <w:rsid w:val="00532B2A"/>
    <w:rsid w:val="0053326E"/>
    <w:rsid w:val="00533A9B"/>
    <w:rsid w:val="00533FA7"/>
    <w:rsid w:val="00534618"/>
    <w:rsid w:val="00534625"/>
    <w:rsid w:val="00534EAF"/>
    <w:rsid w:val="005351E2"/>
    <w:rsid w:val="0053640E"/>
    <w:rsid w:val="00536739"/>
    <w:rsid w:val="00536BC1"/>
    <w:rsid w:val="00537439"/>
    <w:rsid w:val="005374FB"/>
    <w:rsid w:val="00537757"/>
    <w:rsid w:val="00537B1E"/>
    <w:rsid w:val="00537C7D"/>
    <w:rsid w:val="0054032E"/>
    <w:rsid w:val="00540D99"/>
    <w:rsid w:val="005414AF"/>
    <w:rsid w:val="00541573"/>
    <w:rsid w:val="005416F6"/>
    <w:rsid w:val="00541830"/>
    <w:rsid w:val="005418E0"/>
    <w:rsid w:val="0054199F"/>
    <w:rsid w:val="00541C4D"/>
    <w:rsid w:val="0054295E"/>
    <w:rsid w:val="005430A4"/>
    <w:rsid w:val="0054322F"/>
    <w:rsid w:val="0054338B"/>
    <w:rsid w:val="00543933"/>
    <w:rsid w:val="00544558"/>
    <w:rsid w:val="0054483D"/>
    <w:rsid w:val="00545504"/>
    <w:rsid w:val="00545BA7"/>
    <w:rsid w:val="00545FEE"/>
    <w:rsid w:val="005461BD"/>
    <w:rsid w:val="005468B8"/>
    <w:rsid w:val="00546D7A"/>
    <w:rsid w:val="0054705F"/>
    <w:rsid w:val="0054754E"/>
    <w:rsid w:val="005518D6"/>
    <w:rsid w:val="00553044"/>
    <w:rsid w:val="005531FF"/>
    <w:rsid w:val="00553209"/>
    <w:rsid w:val="00555C0F"/>
    <w:rsid w:val="005566CD"/>
    <w:rsid w:val="00557BFE"/>
    <w:rsid w:val="00560E48"/>
    <w:rsid w:val="005615D5"/>
    <w:rsid w:val="0056185B"/>
    <w:rsid w:val="0056191C"/>
    <w:rsid w:val="00561D84"/>
    <w:rsid w:val="0056222F"/>
    <w:rsid w:val="00562755"/>
    <w:rsid w:val="00562A55"/>
    <w:rsid w:val="00562E52"/>
    <w:rsid w:val="00563BAE"/>
    <w:rsid w:val="00563C1B"/>
    <w:rsid w:val="005642D5"/>
    <w:rsid w:val="00564693"/>
    <w:rsid w:val="005648F4"/>
    <w:rsid w:val="005651B5"/>
    <w:rsid w:val="00565A8B"/>
    <w:rsid w:val="00565E9C"/>
    <w:rsid w:val="00565F6C"/>
    <w:rsid w:val="00566877"/>
    <w:rsid w:val="005669E6"/>
    <w:rsid w:val="00567535"/>
    <w:rsid w:val="005709E6"/>
    <w:rsid w:val="005717D5"/>
    <w:rsid w:val="005717E2"/>
    <w:rsid w:val="00571EA2"/>
    <w:rsid w:val="005729A5"/>
    <w:rsid w:val="00572D09"/>
    <w:rsid w:val="00582800"/>
    <w:rsid w:val="00582D40"/>
    <w:rsid w:val="0058383B"/>
    <w:rsid w:val="00583E4B"/>
    <w:rsid w:val="0058413F"/>
    <w:rsid w:val="005841A4"/>
    <w:rsid w:val="005845B9"/>
    <w:rsid w:val="005848BF"/>
    <w:rsid w:val="005850CE"/>
    <w:rsid w:val="005855E8"/>
    <w:rsid w:val="00585631"/>
    <w:rsid w:val="00585D42"/>
    <w:rsid w:val="00585DE0"/>
    <w:rsid w:val="0058652E"/>
    <w:rsid w:val="00586647"/>
    <w:rsid w:val="00586809"/>
    <w:rsid w:val="005876D4"/>
    <w:rsid w:val="00590881"/>
    <w:rsid w:val="00590B60"/>
    <w:rsid w:val="0059230B"/>
    <w:rsid w:val="005923A1"/>
    <w:rsid w:val="005926EF"/>
    <w:rsid w:val="00592BAE"/>
    <w:rsid w:val="00593490"/>
    <w:rsid w:val="00593F3E"/>
    <w:rsid w:val="00594051"/>
    <w:rsid w:val="00595024"/>
    <w:rsid w:val="005951E3"/>
    <w:rsid w:val="00595CB8"/>
    <w:rsid w:val="00596958"/>
    <w:rsid w:val="00596D78"/>
    <w:rsid w:val="005975E4"/>
    <w:rsid w:val="0059782E"/>
    <w:rsid w:val="005A030C"/>
    <w:rsid w:val="005A0C3C"/>
    <w:rsid w:val="005A164F"/>
    <w:rsid w:val="005A1BB9"/>
    <w:rsid w:val="005A266D"/>
    <w:rsid w:val="005A371C"/>
    <w:rsid w:val="005A3803"/>
    <w:rsid w:val="005A3E28"/>
    <w:rsid w:val="005A3F6D"/>
    <w:rsid w:val="005A4424"/>
    <w:rsid w:val="005A4741"/>
    <w:rsid w:val="005A5238"/>
    <w:rsid w:val="005A5E1F"/>
    <w:rsid w:val="005A5E91"/>
    <w:rsid w:val="005A614C"/>
    <w:rsid w:val="005A6F0E"/>
    <w:rsid w:val="005A76C8"/>
    <w:rsid w:val="005A7DAF"/>
    <w:rsid w:val="005B0663"/>
    <w:rsid w:val="005B0A41"/>
    <w:rsid w:val="005B1232"/>
    <w:rsid w:val="005B1993"/>
    <w:rsid w:val="005B1CC6"/>
    <w:rsid w:val="005B26E2"/>
    <w:rsid w:val="005B2EE6"/>
    <w:rsid w:val="005B2F04"/>
    <w:rsid w:val="005B3CEC"/>
    <w:rsid w:val="005B3DB8"/>
    <w:rsid w:val="005B41FF"/>
    <w:rsid w:val="005B49C1"/>
    <w:rsid w:val="005B50E8"/>
    <w:rsid w:val="005B5247"/>
    <w:rsid w:val="005B5521"/>
    <w:rsid w:val="005B715C"/>
    <w:rsid w:val="005B720B"/>
    <w:rsid w:val="005B7850"/>
    <w:rsid w:val="005B7E65"/>
    <w:rsid w:val="005C06D3"/>
    <w:rsid w:val="005C0764"/>
    <w:rsid w:val="005C0A57"/>
    <w:rsid w:val="005C0A94"/>
    <w:rsid w:val="005C11FF"/>
    <w:rsid w:val="005C1488"/>
    <w:rsid w:val="005C15C8"/>
    <w:rsid w:val="005C419F"/>
    <w:rsid w:val="005C44F8"/>
    <w:rsid w:val="005C5A39"/>
    <w:rsid w:val="005C5D03"/>
    <w:rsid w:val="005C6253"/>
    <w:rsid w:val="005C628E"/>
    <w:rsid w:val="005C6B32"/>
    <w:rsid w:val="005C6F8A"/>
    <w:rsid w:val="005C72B7"/>
    <w:rsid w:val="005C73BB"/>
    <w:rsid w:val="005C757A"/>
    <w:rsid w:val="005C7C55"/>
    <w:rsid w:val="005C7C9D"/>
    <w:rsid w:val="005C7E91"/>
    <w:rsid w:val="005D0258"/>
    <w:rsid w:val="005D025E"/>
    <w:rsid w:val="005D0363"/>
    <w:rsid w:val="005D05EC"/>
    <w:rsid w:val="005D0816"/>
    <w:rsid w:val="005D0EF7"/>
    <w:rsid w:val="005D105C"/>
    <w:rsid w:val="005D1917"/>
    <w:rsid w:val="005D1A0D"/>
    <w:rsid w:val="005D1D4E"/>
    <w:rsid w:val="005D1FBA"/>
    <w:rsid w:val="005D2660"/>
    <w:rsid w:val="005D2B47"/>
    <w:rsid w:val="005D3329"/>
    <w:rsid w:val="005D354F"/>
    <w:rsid w:val="005D4B1E"/>
    <w:rsid w:val="005D4D95"/>
    <w:rsid w:val="005D5290"/>
    <w:rsid w:val="005D5382"/>
    <w:rsid w:val="005D5881"/>
    <w:rsid w:val="005D63B6"/>
    <w:rsid w:val="005D6C34"/>
    <w:rsid w:val="005E10BA"/>
    <w:rsid w:val="005E1E34"/>
    <w:rsid w:val="005E3191"/>
    <w:rsid w:val="005E4184"/>
    <w:rsid w:val="005E4A92"/>
    <w:rsid w:val="005E4E86"/>
    <w:rsid w:val="005E523C"/>
    <w:rsid w:val="005E526F"/>
    <w:rsid w:val="005E5779"/>
    <w:rsid w:val="005E6419"/>
    <w:rsid w:val="005E6900"/>
    <w:rsid w:val="005E776F"/>
    <w:rsid w:val="005E7E5C"/>
    <w:rsid w:val="005F04D8"/>
    <w:rsid w:val="005F04E8"/>
    <w:rsid w:val="005F1C54"/>
    <w:rsid w:val="005F1C95"/>
    <w:rsid w:val="005F1DAC"/>
    <w:rsid w:val="005F2D09"/>
    <w:rsid w:val="005F2E1B"/>
    <w:rsid w:val="005F3545"/>
    <w:rsid w:val="005F3CE7"/>
    <w:rsid w:val="005F3ECB"/>
    <w:rsid w:val="005F4676"/>
    <w:rsid w:val="005F4BE4"/>
    <w:rsid w:val="005F5257"/>
    <w:rsid w:val="005F78A4"/>
    <w:rsid w:val="005F78FB"/>
    <w:rsid w:val="006004FE"/>
    <w:rsid w:val="00601B91"/>
    <w:rsid w:val="00601FE2"/>
    <w:rsid w:val="00602A00"/>
    <w:rsid w:val="00602E93"/>
    <w:rsid w:val="00603041"/>
    <w:rsid w:val="00603F2E"/>
    <w:rsid w:val="0060437E"/>
    <w:rsid w:val="006048AE"/>
    <w:rsid w:val="006049C0"/>
    <w:rsid w:val="00605530"/>
    <w:rsid w:val="00605661"/>
    <w:rsid w:val="0060577D"/>
    <w:rsid w:val="0060618C"/>
    <w:rsid w:val="006074B7"/>
    <w:rsid w:val="006075C5"/>
    <w:rsid w:val="00607ECF"/>
    <w:rsid w:val="0061007C"/>
    <w:rsid w:val="0061010A"/>
    <w:rsid w:val="00610DAC"/>
    <w:rsid w:val="006113C2"/>
    <w:rsid w:val="0061179F"/>
    <w:rsid w:val="00611802"/>
    <w:rsid w:val="0061230A"/>
    <w:rsid w:val="0061266C"/>
    <w:rsid w:val="00612860"/>
    <w:rsid w:val="006129F5"/>
    <w:rsid w:val="00613533"/>
    <w:rsid w:val="006138D6"/>
    <w:rsid w:val="00614185"/>
    <w:rsid w:val="0061479F"/>
    <w:rsid w:val="006147FF"/>
    <w:rsid w:val="00615585"/>
    <w:rsid w:val="00615EA2"/>
    <w:rsid w:val="0062080A"/>
    <w:rsid w:val="00620980"/>
    <w:rsid w:val="00620E4B"/>
    <w:rsid w:val="0062113F"/>
    <w:rsid w:val="0062114A"/>
    <w:rsid w:val="00621739"/>
    <w:rsid w:val="00621821"/>
    <w:rsid w:val="00621B03"/>
    <w:rsid w:val="00622B46"/>
    <w:rsid w:val="00622DA5"/>
    <w:rsid w:val="00623B12"/>
    <w:rsid w:val="00623EEB"/>
    <w:rsid w:val="00624F30"/>
    <w:rsid w:val="006264FA"/>
    <w:rsid w:val="0062665B"/>
    <w:rsid w:val="00626725"/>
    <w:rsid w:val="00626741"/>
    <w:rsid w:val="0062676C"/>
    <w:rsid w:val="006267BB"/>
    <w:rsid w:val="006267E5"/>
    <w:rsid w:val="00626C5E"/>
    <w:rsid w:val="00627170"/>
    <w:rsid w:val="006273F2"/>
    <w:rsid w:val="00632208"/>
    <w:rsid w:val="00632587"/>
    <w:rsid w:val="00632833"/>
    <w:rsid w:val="00632E89"/>
    <w:rsid w:val="006332ED"/>
    <w:rsid w:val="00633B1A"/>
    <w:rsid w:val="00633C16"/>
    <w:rsid w:val="00633D98"/>
    <w:rsid w:val="00635DDE"/>
    <w:rsid w:val="00636032"/>
    <w:rsid w:val="006362E5"/>
    <w:rsid w:val="006364E1"/>
    <w:rsid w:val="00636D78"/>
    <w:rsid w:val="00636DF0"/>
    <w:rsid w:val="00636E4C"/>
    <w:rsid w:val="00640693"/>
    <w:rsid w:val="00641368"/>
    <w:rsid w:val="006413E2"/>
    <w:rsid w:val="0064189B"/>
    <w:rsid w:val="00641D51"/>
    <w:rsid w:val="006423DF"/>
    <w:rsid w:val="00642618"/>
    <w:rsid w:val="00645E43"/>
    <w:rsid w:val="00646726"/>
    <w:rsid w:val="00647227"/>
    <w:rsid w:val="0064762C"/>
    <w:rsid w:val="00650879"/>
    <w:rsid w:val="006512C4"/>
    <w:rsid w:val="006515C4"/>
    <w:rsid w:val="006517E6"/>
    <w:rsid w:val="00651BED"/>
    <w:rsid w:val="006523D8"/>
    <w:rsid w:val="006526B5"/>
    <w:rsid w:val="006530B0"/>
    <w:rsid w:val="0065326C"/>
    <w:rsid w:val="006534F2"/>
    <w:rsid w:val="00653CE4"/>
    <w:rsid w:val="00654222"/>
    <w:rsid w:val="006542E5"/>
    <w:rsid w:val="00654653"/>
    <w:rsid w:val="006547D8"/>
    <w:rsid w:val="0065545F"/>
    <w:rsid w:val="006557B0"/>
    <w:rsid w:val="0065750A"/>
    <w:rsid w:val="00657764"/>
    <w:rsid w:val="00657A30"/>
    <w:rsid w:val="00657DBD"/>
    <w:rsid w:val="006607A2"/>
    <w:rsid w:val="0066103E"/>
    <w:rsid w:val="00661595"/>
    <w:rsid w:val="00661617"/>
    <w:rsid w:val="00661619"/>
    <w:rsid w:val="006627EB"/>
    <w:rsid w:val="0066287F"/>
    <w:rsid w:val="00662ED8"/>
    <w:rsid w:val="00663211"/>
    <w:rsid w:val="00663A73"/>
    <w:rsid w:val="0066505F"/>
    <w:rsid w:val="00665A55"/>
    <w:rsid w:val="006664F2"/>
    <w:rsid w:val="00667163"/>
    <w:rsid w:val="00670BF3"/>
    <w:rsid w:val="00670D6D"/>
    <w:rsid w:val="00670ED5"/>
    <w:rsid w:val="00671F1B"/>
    <w:rsid w:val="00672FED"/>
    <w:rsid w:val="0067482A"/>
    <w:rsid w:val="0067492A"/>
    <w:rsid w:val="00674932"/>
    <w:rsid w:val="006752D6"/>
    <w:rsid w:val="00675AFE"/>
    <w:rsid w:val="006769B0"/>
    <w:rsid w:val="0067734D"/>
    <w:rsid w:val="00677DCB"/>
    <w:rsid w:val="006802CA"/>
    <w:rsid w:val="00680449"/>
    <w:rsid w:val="00680B5A"/>
    <w:rsid w:val="00680CBB"/>
    <w:rsid w:val="00681C10"/>
    <w:rsid w:val="00681EA1"/>
    <w:rsid w:val="0068212D"/>
    <w:rsid w:val="00683726"/>
    <w:rsid w:val="00683857"/>
    <w:rsid w:val="006838CC"/>
    <w:rsid w:val="00683EA5"/>
    <w:rsid w:val="00685DD5"/>
    <w:rsid w:val="00687177"/>
    <w:rsid w:val="00690079"/>
    <w:rsid w:val="006903A1"/>
    <w:rsid w:val="006916B9"/>
    <w:rsid w:val="006918E1"/>
    <w:rsid w:val="00692E4E"/>
    <w:rsid w:val="00693008"/>
    <w:rsid w:val="00693154"/>
    <w:rsid w:val="00693275"/>
    <w:rsid w:val="00693C67"/>
    <w:rsid w:val="0069459A"/>
    <w:rsid w:val="00694C97"/>
    <w:rsid w:val="00694EB4"/>
    <w:rsid w:val="00695BC7"/>
    <w:rsid w:val="00697301"/>
    <w:rsid w:val="006A0823"/>
    <w:rsid w:val="006A09A2"/>
    <w:rsid w:val="006A15C0"/>
    <w:rsid w:val="006A172E"/>
    <w:rsid w:val="006A1906"/>
    <w:rsid w:val="006A247C"/>
    <w:rsid w:val="006A2503"/>
    <w:rsid w:val="006A29C4"/>
    <w:rsid w:val="006A2D8D"/>
    <w:rsid w:val="006A302A"/>
    <w:rsid w:val="006A37D7"/>
    <w:rsid w:val="006A4C80"/>
    <w:rsid w:val="006A4FF0"/>
    <w:rsid w:val="006A582D"/>
    <w:rsid w:val="006A603F"/>
    <w:rsid w:val="006A6C7C"/>
    <w:rsid w:val="006A6EEF"/>
    <w:rsid w:val="006A7A4E"/>
    <w:rsid w:val="006B1155"/>
    <w:rsid w:val="006B1411"/>
    <w:rsid w:val="006B2887"/>
    <w:rsid w:val="006B2BD8"/>
    <w:rsid w:val="006B2D04"/>
    <w:rsid w:val="006B31D2"/>
    <w:rsid w:val="006B32F1"/>
    <w:rsid w:val="006B37E2"/>
    <w:rsid w:val="006B3F3D"/>
    <w:rsid w:val="006B40F2"/>
    <w:rsid w:val="006B4ADF"/>
    <w:rsid w:val="006B4AF3"/>
    <w:rsid w:val="006B5403"/>
    <w:rsid w:val="006B5CAC"/>
    <w:rsid w:val="006B7C81"/>
    <w:rsid w:val="006C06BC"/>
    <w:rsid w:val="006C0714"/>
    <w:rsid w:val="006C07ED"/>
    <w:rsid w:val="006C0A3E"/>
    <w:rsid w:val="006C1188"/>
    <w:rsid w:val="006C121A"/>
    <w:rsid w:val="006C1703"/>
    <w:rsid w:val="006C1726"/>
    <w:rsid w:val="006C1AAA"/>
    <w:rsid w:val="006C1CC8"/>
    <w:rsid w:val="006C253A"/>
    <w:rsid w:val="006C3925"/>
    <w:rsid w:val="006C447F"/>
    <w:rsid w:val="006C4820"/>
    <w:rsid w:val="006C57E5"/>
    <w:rsid w:val="006C58B9"/>
    <w:rsid w:val="006C5955"/>
    <w:rsid w:val="006C624A"/>
    <w:rsid w:val="006C6540"/>
    <w:rsid w:val="006C65E6"/>
    <w:rsid w:val="006C6FDA"/>
    <w:rsid w:val="006C7334"/>
    <w:rsid w:val="006C738A"/>
    <w:rsid w:val="006C778A"/>
    <w:rsid w:val="006C7986"/>
    <w:rsid w:val="006D11E9"/>
    <w:rsid w:val="006D17C2"/>
    <w:rsid w:val="006D1DD5"/>
    <w:rsid w:val="006D1FD9"/>
    <w:rsid w:val="006D2416"/>
    <w:rsid w:val="006D3298"/>
    <w:rsid w:val="006D34A5"/>
    <w:rsid w:val="006D364E"/>
    <w:rsid w:val="006D3AB0"/>
    <w:rsid w:val="006D4492"/>
    <w:rsid w:val="006D60C5"/>
    <w:rsid w:val="006D74BA"/>
    <w:rsid w:val="006D75D3"/>
    <w:rsid w:val="006D7B2E"/>
    <w:rsid w:val="006D7F7F"/>
    <w:rsid w:val="006E0DC8"/>
    <w:rsid w:val="006E10CE"/>
    <w:rsid w:val="006E1999"/>
    <w:rsid w:val="006E20EA"/>
    <w:rsid w:val="006E25F2"/>
    <w:rsid w:val="006E2796"/>
    <w:rsid w:val="006E3012"/>
    <w:rsid w:val="006E3245"/>
    <w:rsid w:val="006E3A84"/>
    <w:rsid w:val="006E3CA9"/>
    <w:rsid w:val="006E3F70"/>
    <w:rsid w:val="006F05C6"/>
    <w:rsid w:val="006F0A97"/>
    <w:rsid w:val="006F0CC8"/>
    <w:rsid w:val="006F1208"/>
    <w:rsid w:val="006F1242"/>
    <w:rsid w:val="006F2B1C"/>
    <w:rsid w:val="006F3EDC"/>
    <w:rsid w:val="006F580D"/>
    <w:rsid w:val="006F6D7D"/>
    <w:rsid w:val="006F768B"/>
    <w:rsid w:val="006F79BE"/>
    <w:rsid w:val="007003C0"/>
    <w:rsid w:val="0070043B"/>
    <w:rsid w:val="00700AF1"/>
    <w:rsid w:val="00700B4D"/>
    <w:rsid w:val="00700FBC"/>
    <w:rsid w:val="007010DA"/>
    <w:rsid w:val="007010EA"/>
    <w:rsid w:val="007018F4"/>
    <w:rsid w:val="007020DE"/>
    <w:rsid w:val="00702AAE"/>
    <w:rsid w:val="007046B0"/>
    <w:rsid w:val="007051B1"/>
    <w:rsid w:val="00705BF9"/>
    <w:rsid w:val="007068C1"/>
    <w:rsid w:val="00706A8D"/>
    <w:rsid w:val="00707627"/>
    <w:rsid w:val="00707D41"/>
    <w:rsid w:val="007122CE"/>
    <w:rsid w:val="00713337"/>
    <w:rsid w:val="007144C8"/>
    <w:rsid w:val="00714519"/>
    <w:rsid w:val="00715BA0"/>
    <w:rsid w:val="00716439"/>
    <w:rsid w:val="00717540"/>
    <w:rsid w:val="00720B5E"/>
    <w:rsid w:val="00720DD1"/>
    <w:rsid w:val="00721EF8"/>
    <w:rsid w:val="00722AF6"/>
    <w:rsid w:val="00722B48"/>
    <w:rsid w:val="00722EA8"/>
    <w:rsid w:val="00722F7C"/>
    <w:rsid w:val="0072410E"/>
    <w:rsid w:val="00724244"/>
    <w:rsid w:val="00724B10"/>
    <w:rsid w:val="00724E49"/>
    <w:rsid w:val="0072515B"/>
    <w:rsid w:val="00726951"/>
    <w:rsid w:val="007270A5"/>
    <w:rsid w:val="00730BFA"/>
    <w:rsid w:val="00730D7C"/>
    <w:rsid w:val="0073115A"/>
    <w:rsid w:val="007316F7"/>
    <w:rsid w:val="00732EFD"/>
    <w:rsid w:val="00733C45"/>
    <w:rsid w:val="00734DCA"/>
    <w:rsid w:val="00734E31"/>
    <w:rsid w:val="00735BB8"/>
    <w:rsid w:val="00736598"/>
    <w:rsid w:val="007367C8"/>
    <w:rsid w:val="00736AAF"/>
    <w:rsid w:val="007372B2"/>
    <w:rsid w:val="007378FD"/>
    <w:rsid w:val="00737D33"/>
    <w:rsid w:val="00740098"/>
    <w:rsid w:val="00741597"/>
    <w:rsid w:val="007423AF"/>
    <w:rsid w:val="00742A94"/>
    <w:rsid w:val="00742EA2"/>
    <w:rsid w:val="007434A7"/>
    <w:rsid w:val="00744018"/>
    <w:rsid w:val="00744DB0"/>
    <w:rsid w:val="00745B05"/>
    <w:rsid w:val="0074621B"/>
    <w:rsid w:val="00746441"/>
    <w:rsid w:val="007467D5"/>
    <w:rsid w:val="00746915"/>
    <w:rsid w:val="00747CB3"/>
    <w:rsid w:val="00747F39"/>
    <w:rsid w:val="00751430"/>
    <w:rsid w:val="00751FA3"/>
    <w:rsid w:val="007524E3"/>
    <w:rsid w:val="00752F5A"/>
    <w:rsid w:val="00753166"/>
    <w:rsid w:val="007538F0"/>
    <w:rsid w:val="00753B36"/>
    <w:rsid w:val="00753CDF"/>
    <w:rsid w:val="00753E23"/>
    <w:rsid w:val="00754268"/>
    <w:rsid w:val="00754818"/>
    <w:rsid w:val="00754C67"/>
    <w:rsid w:val="007550EC"/>
    <w:rsid w:val="007557C7"/>
    <w:rsid w:val="00755E2C"/>
    <w:rsid w:val="00755FAC"/>
    <w:rsid w:val="007560D3"/>
    <w:rsid w:val="00756BF5"/>
    <w:rsid w:val="00756C51"/>
    <w:rsid w:val="0075723B"/>
    <w:rsid w:val="00757353"/>
    <w:rsid w:val="00757641"/>
    <w:rsid w:val="00757643"/>
    <w:rsid w:val="00757681"/>
    <w:rsid w:val="00757756"/>
    <w:rsid w:val="00761BB4"/>
    <w:rsid w:val="00761F1E"/>
    <w:rsid w:val="00762286"/>
    <w:rsid w:val="007622C5"/>
    <w:rsid w:val="007622F5"/>
    <w:rsid w:val="00762614"/>
    <w:rsid w:val="00762B8C"/>
    <w:rsid w:val="00763961"/>
    <w:rsid w:val="0076397A"/>
    <w:rsid w:val="007648D5"/>
    <w:rsid w:val="0076553B"/>
    <w:rsid w:val="00765F05"/>
    <w:rsid w:val="00765F5F"/>
    <w:rsid w:val="0076678C"/>
    <w:rsid w:val="007676AE"/>
    <w:rsid w:val="00767FAB"/>
    <w:rsid w:val="007700F6"/>
    <w:rsid w:val="007709AF"/>
    <w:rsid w:val="00770DC4"/>
    <w:rsid w:val="00771491"/>
    <w:rsid w:val="00771C0C"/>
    <w:rsid w:val="00773694"/>
    <w:rsid w:val="00774973"/>
    <w:rsid w:val="00774FCB"/>
    <w:rsid w:val="00775017"/>
    <w:rsid w:val="0077555C"/>
    <w:rsid w:val="007759DE"/>
    <w:rsid w:val="00775E4D"/>
    <w:rsid w:val="0077635C"/>
    <w:rsid w:val="00776F86"/>
    <w:rsid w:val="00777365"/>
    <w:rsid w:val="007773D1"/>
    <w:rsid w:val="0077750B"/>
    <w:rsid w:val="00777CC0"/>
    <w:rsid w:val="00780127"/>
    <w:rsid w:val="00780EAF"/>
    <w:rsid w:val="007813EC"/>
    <w:rsid w:val="007818FA"/>
    <w:rsid w:val="00781AC5"/>
    <w:rsid w:val="00781AF0"/>
    <w:rsid w:val="00781BF6"/>
    <w:rsid w:val="00782215"/>
    <w:rsid w:val="00782B79"/>
    <w:rsid w:val="00782E3A"/>
    <w:rsid w:val="007836F4"/>
    <w:rsid w:val="00785044"/>
    <w:rsid w:val="0078681C"/>
    <w:rsid w:val="00786D47"/>
    <w:rsid w:val="00787B89"/>
    <w:rsid w:val="00787BF2"/>
    <w:rsid w:val="0079051F"/>
    <w:rsid w:val="00790E79"/>
    <w:rsid w:val="00791F8C"/>
    <w:rsid w:val="00792431"/>
    <w:rsid w:val="00793B59"/>
    <w:rsid w:val="00794604"/>
    <w:rsid w:val="00794ABB"/>
    <w:rsid w:val="007955AC"/>
    <w:rsid w:val="00795BB5"/>
    <w:rsid w:val="00796273"/>
    <w:rsid w:val="007A01BA"/>
    <w:rsid w:val="007A0275"/>
    <w:rsid w:val="007A03E2"/>
    <w:rsid w:val="007A2137"/>
    <w:rsid w:val="007A2A1E"/>
    <w:rsid w:val="007A32A0"/>
    <w:rsid w:val="007A3959"/>
    <w:rsid w:val="007A5CF8"/>
    <w:rsid w:val="007A61C2"/>
    <w:rsid w:val="007A6355"/>
    <w:rsid w:val="007A6E47"/>
    <w:rsid w:val="007A72BF"/>
    <w:rsid w:val="007A7666"/>
    <w:rsid w:val="007A767A"/>
    <w:rsid w:val="007A7A98"/>
    <w:rsid w:val="007A7C5D"/>
    <w:rsid w:val="007B093C"/>
    <w:rsid w:val="007B11D5"/>
    <w:rsid w:val="007B11F5"/>
    <w:rsid w:val="007B2161"/>
    <w:rsid w:val="007B2554"/>
    <w:rsid w:val="007B2652"/>
    <w:rsid w:val="007B31E7"/>
    <w:rsid w:val="007B33AB"/>
    <w:rsid w:val="007B34B2"/>
    <w:rsid w:val="007B41D8"/>
    <w:rsid w:val="007B5AB0"/>
    <w:rsid w:val="007B6BF4"/>
    <w:rsid w:val="007B6D7D"/>
    <w:rsid w:val="007B6E37"/>
    <w:rsid w:val="007B6EED"/>
    <w:rsid w:val="007B7626"/>
    <w:rsid w:val="007B7D1B"/>
    <w:rsid w:val="007B7F19"/>
    <w:rsid w:val="007C08BC"/>
    <w:rsid w:val="007C1D22"/>
    <w:rsid w:val="007C310C"/>
    <w:rsid w:val="007C3A19"/>
    <w:rsid w:val="007C3FF1"/>
    <w:rsid w:val="007C4B76"/>
    <w:rsid w:val="007C7046"/>
    <w:rsid w:val="007C774C"/>
    <w:rsid w:val="007D23A8"/>
    <w:rsid w:val="007D26AC"/>
    <w:rsid w:val="007D3411"/>
    <w:rsid w:val="007D3A77"/>
    <w:rsid w:val="007D40F4"/>
    <w:rsid w:val="007D4913"/>
    <w:rsid w:val="007D5EF4"/>
    <w:rsid w:val="007E0002"/>
    <w:rsid w:val="007E11E1"/>
    <w:rsid w:val="007E190E"/>
    <w:rsid w:val="007E1B39"/>
    <w:rsid w:val="007E1F22"/>
    <w:rsid w:val="007E2287"/>
    <w:rsid w:val="007E29DA"/>
    <w:rsid w:val="007E2B10"/>
    <w:rsid w:val="007E374C"/>
    <w:rsid w:val="007E37AA"/>
    <w:rsid w:val="007E3E08"/>
    <w:rsid w:val="007E4584"/>
    <w:rsid w:val="007E5B7C"/>
    <w:rsid w:val="007E6C54"/>
    <w:rsid w:val="007E6FC1"/>
    <w:rsid w:val="007E7474"/>
    <w:rsid w:val="007F1D94"/>
    <w:rsid w:val="007F213B"/>
    <w:rsid w:val="007F2814"/>
    <w:rsid w:val="007F29B9"/>
    <w:rsid w:val="007F2FB3"/>
    <w:rsid w:val="007F34D6"/>
    <w:rsid w:val="007F3928"/>
    <w:rsid w:val="007F3BCC"/>
    <w:rsid w:val="007F4D50"/>
    <w:rsid w:val="007F5E37"/>
    <w:rsid w:val="007F7376"/>
    <w:rsid w:val="007F764D"/>
    <w:rsid w:val="007F779E"/>
    <w:rsid w:val="0080004D"/>
    <w:rsid w:val="0080030B"/>
    <w:rsid w:val="00800591"/>
    <w:rsid w:val="008012AB"/>
    <w:rsid w:val="00801608"/>
    <w:rsid w:val="008019A3"/>
    <w:rsid w:val="00801C37"/>
    <w:rsid w:val="00801D2F"/>
    <w:rsid w:val="00801EDE"/>
    <w:rsid w:val="00803112"/>
    <w:rsid w:val="00804E0C"/>
    <w:rsid w:val="00805577"/>
    <w:rsid w:val="00805956"/>
    <w:rsid w:val="00806C2B"/>
    <w:rsid w:val="008072F0"/>
    <w:rsid w:val="0080767B"/>
    <w:rsid w:val="00807AB9"/>
    <w:rsid w:val="00807D58"/>
    <w:rsid w:val="00807F08"/>
    <w:rsid w:val="00810C22"/>
    <w:rsid w:val="00810D4E"/>
    <w:rsid w:val="0081157A"/>
    <w:rsid w:val="00811F6D"/>
    <w:rsid w:val="0081266B"/>
    <w:rsid w:val="00813FEC"/>
    <w:rsid w:val="00814532"/>
    <w:rsid w:val="00814DE0"/>
    <w:rsid w:val="00814DE1"/>
    <w:rsid w:val="0081614F"/>
    <w:rsid w:val="008165F7"/>
    <w:rsid w:val="00816704"/>
    <w:rsid w:val="00816D8B"/>
    <w:rsid w:val="0081704E"/>
    <w:rsid w:val="008170F1"/>
    <w:rsid w:val="00817934"/>
    <w:rsid w:val="0082046A"/>
    <w:rsid w:val="00820AF8"/>
    <w:rsid w:val="00820EE0"/>
    <w:rsid w:val="00820F36"/>
    <w:rsid w:val="00822DCF"/>
    <w:rsid w:val="00823405"/>
    <w:rsid w:val="00823E7F"/>
    <w:rsid w:val="00825E7F"/>
    <w:rsid w:val="00826A84"/>
    <w:rsid w:val="00830538"/>
    <w:rsid w:val="00830631"/>
    <w:rsid w:val="0083151E"/>
    <w:rsid w:val="0083194B"/>
    <w:rsid w:val="00832B4F"/>
    <w:rsid w:val="00832E90"/>
    <w:rsid w:val="0083336B"/>
    <w:rsid w:val="008337A9"/>
    <w:rsid w:val="00833C57"/>
    <w:rsid w:val="008346E6"/>
    <w:rsid w:val="00834E3C"/>
    <w:rsid w:val="008350EB"/>
    <w:rsid w:val="008352D1"/>
    <w:rsid w:val="00835619"/>
    <w:rsid w:val="00835C90"/>
    <w:rsid w:val="00835DCE"/>
    <w:rsid w:val="00836D48"/>
    <w:rsid w:val="00836F21"/>
    <w:rsid w:val="008372A8"/>
    <w:rsid w:val="00837CEC"/>
    <w:rsid w:val="008403DB"/>
    <w:rsid w:val="00840702"/>
    <w:rsid w:val="00840E71"/>
    <w:rsid w:val="00840ED0"/>
    <w:rsid w:val="008412CA"/>
    <w:rsid w:val="008416B6"/>
    <w:rsid w:val="008423C8"/>
    <w:rsid w:val="00842C7A"/>
    <w:rsid w:val="00842DAC"/>
    <w:rsid w:val="00843F6E"/>
    <w:rsid w:val="008444A8"/>
    <w:rsid w:val="00845CCB"/>
    <w:rsid w:val="00846D5F"/>
    <w:rsid w:val="00847030"/>
    <w:rsid w:val="0085018D"/>
    <w:rsid w:val="008506D7"/>
    <w:rsid w:val="00850DB3"/>
    <w:rsid w:val="00850DC5"/>
    <w:rsid w:val="00851433"/>
    <w:rsid w:val="0085154C"/>
    <w:rsid w:val="0085167F"/>
    <w:rsid w:val="00851728"/>
    <w:rsid w:val="008522C8"/>
    <w:rsid w:val="0085245D"/>
    <w:rsid w:val="00852DAB"/>
    <w:rsid w:val="00853A2E"/>
    <w:rsid w:val="00853F42"/>
    <w:rsid w:val="008544BB"/>
    <w:rsid w:val="00854839"/>
    <w:rsid w:val="008548DE"/>
    <w:rsid w:val="00854A0D"/>
    <w:rsid w:val="00854C3C"/>
    <w:rsid w:val="008557F4"/>
    <w:rsid w:val="00855D95"/>
    <w:rsid w:val="00856242"/>
    <w:rsid w:val="008563C4"/>
    <w:rsid w:val="00856F5C"/>
    <w:rsid w:val="008576CD"/>
    <w:rsid w:val="00860831"/>
    <w:rsid w:val="008621CE"/>
    <w:rsid w:val="00862851"/>
    <w:rsid w:val="00862EDA"/>
    <w:rsid w:val="00863D21"/>
    <w:rsid w:val="008642CA"/>
    <w:rsid w:val="00864A08"/>
    <w:rsid w:val="00864E47"/>
    <w:rsid w:val="008659D2"/>
    <w:rsid w:val="00867106"/>
    <w:rsid w:val="008673AD"/>
    <w:rsid w:val="00870175"/>
    <w:rsid w:val="00870403"/>
    <w:rsid w:val="008706C3"/>
    <w:rsid w:val="00870A84"/>
    <w:rsid w:val="00871498"/>
    <w:rsid w:val="008715BB"/>
    <w:rsid w:val="008719FD"/>
    <w:rsid w:val="00871A49"/>
    <w:rsid w:val="00872592"/>
    <w:rsid w:val="00872632"/>
    <w:rsid w:val="00872CF4"/>
    <w:rsid w:val="00872DCE"/>
    <w:rsid w:val="00873EF0"/>
    <w:rsid w:val="0087467F"/>
    <w:rsid w:val="008749A4"/>
    <w:rsid w:val="00875252"/>
    <w:rsid w:val="008759E7"/>
    <w:rsid w:val="00876BB2"/>
    <w:rsid w:val="008774B1"/>
    <w:rsid w:val="00880376"/>
    <w:rsid w:val="00880EA7"/>
    <w:rsid w:val="008812E1"/>
    <w:rsid w:val="0088166C"/>
    <w:rsid w:val="00881926"/>
    <w:rsid w:val="00881CFD"/>
    <w:rsid w:val="00882D3E"/>
    <w:rsid w:val="00882EBA"/>
    <w:rsid w:val="008835E1"/>
    <w:rsid w:val="008843F3"/>
    <w:rsid w:val="008844BC"/>
    <w:rsid w:val="00885026"/>
    <w:rsid w:val="00885AB6"/>
    <w:rsid w:val="0088603F"/>
    <w:rsid w:val="00886BA3"/>
    <w:rsid w:val="00887183"/>
    <w:rsid w:val="00887F02"/>
    <w:rsid w:val="00890472"/>
    <w:rsid w:val="00890D3B"/>
    <w:rsid w:val="00892658"/>
    <w:rsid w:val="00892C52"/>
    <w:rsid w:val="008934F6"/>
    <w:rsid w:val="008951F1"/>
    <w:rsid w:val="0089557D"/>
    <w:rsid w:val="0089573E"/>
    <w:rsid w:val="00895DB9"/>
    <w:rsid w:val="00896120"/>
    <w:rsid w:val="0089660A"/>
    <w:rsid w:val="00896E14"/>
    <w:rsid w:val="008971D0"/>
    <w:rsid w:val="008A081F"/>
    <w:rsid w:val="008A08BB"/>
    <w:rsid w:val="008A0993"/>
    <w:rsid w:val="008A0B5B"/>
    <w:rsid w:val="008A0E39"/>
    <w:rsid w:val="008A14A4"/>
    <w:rsid w:val="008A1797"/>
    <w:rsid w:val="008A1A67"/>
    <w:rsid w:val="008A1B0E"/>
    <w:rsid w:val="008A2D42"/>
    <w:rsid w:val="008A2FE2"/>
    <w:rsid w:val="008A4F2A"/>
    <w:rsid w:val="008A53B8"/>
    <w:rsid w:val="008A5CE0"/>
    <w:rsid w:val="008A768F"/>
    <w:rsid w:val="008B024A"/>
    <w:rsid w:val="008B093A"/>
    <w:rsid w:val="008B0B72"/>
    <w:rsid w:val="008B0D79"/>
    <w:rsid w:val="008B144A"/>
    <w:rsid w:val="008B1693"/>
    <w:rsid w:val="008B1A23"/>
    <w:rsid w:val="008B3210"/>
    <w:rsid w:val="008B3D03"/>
    <w:rsid w:val="008B434A"/>
    <w:rsid w:val="008B4A1A"/>
    <w:rsid w:val="008B4FC2"/>
    <w:rsid w:val="008B50B5"/>
    <w:rsid w:val="008B6252"/>
    <w:rsid w:val="008B749B"/>
    <w:rsid w:val="008B7A49"/>
    <w:rsid w:val="008C19C8"/>
    <w:rsid w:val="008C1F8F"/>
    <w:rsid w:val="008C20F9"/>
    <w:rsid w:val="008C2911"/>
    <w:rsid w:val="008C2925"/>
    <w:rsid w:val="008C29CA"/>
    <w:rsid w:val="008C2C8D"/>
    <w:rsid w:val="008C2F05"/>
    <w:rsid w:val="008C4D8F"/>
    <w:rsid w:val="008C56BA"/>
    <w:rsid w:val="008C59C4"/>
    <w:rsid w:val="008C5D0B"/>
    <w:rsid w:val="008C63A1"/>
    <w:rsid w:val="008C64D9"/>
    <w:rsid w:val="008C6AC5"/>
    <w:rsid w:val="008C6E63"/>
    <w:rsid w:val="008C73F5"/>
    <w:rsid w:val="008D02B6"/>
    <w:rsid w:val="008D0CE2"/>
    <w:rsid w:val="008D1C03"/>
    <w:rsid w:val="008D23AA"/>
    <w:rsid w:val="008D2D4D"/>
    <w:rsid w:val="008D2F7D"/>
    <w:rsid w:val="008D369F"/>
    <w:rsid w:val="008D3EC1"/>
    <w:rsid w:val="008D422F"/>
    <w:rsid w:val="008D43A0"/>
    <w:rsid w:val="008D446F"/>
    <w:rsid w:val="008D4FDC"/>
    <w:rsid w:val="008D5CC1"/>
    <w:rsid w:val="008D64D1"/>
    <w:rsid w:val="008D6C9A"/>
    <w:rsid w:val="008D6DD8"/>
    <w:rsid w:val="008E03CB"/>
    <w:rsid w:val="008E0886"/>
    <w:rsid w:val="008E0B6F"/>
    <w:rsid w:val="008E0C56"/>
    <w:rsid w:val="008E1212"/>
    <w:rsid w:val="008E15DF"/>
    <w:rsid w:val="008E1780"/>
    <w:rsid w:val="008E1A10"/>
    <w:rsid w:val="008E249C"/>
    <w:rsid w:val="008E2B0F"/>
    <w:rsid w:val="008E2F1B"/>
    <w:rsid w:val="008E2F75"/>
    <w:rsid w:val="008E31C4"/>
    <w:rsid w:val="008E444F"/>
    <w:rsid w:val="008E470E"/>
    <w:rsid w:val="008E4BE0"/>
    <w:rsid w:val="008E5824"/>
    <w:rsid w:val="008E5B86"/>
    <w:rsid w:val="008E64E7"/>
    <w:rsid w:val="008E6CE0"/>
    <w:rsid w:val="008E6D37"/>
    <w:rsid w:val="008E6DC3"/>
    <w:rsid w:val="008E7270"/>
    <w:rsid w:val="008E745A"/>
    <w:rsid w:val="008E79F3"/>
    <w:rsid w:val="008F0341"/>
    <w:rsid w:val="008F27FF"/>
    <w:rsid w:val="008F4235"/>
    <w:rsid w:val="008F5000"/>
    <w:rsid w:val="008F5099"/>
    <w:rsid w:val="008F5273"/>
    <w:rsid w:val="008F53FD"/>
    <w:rsid w:val="008F548E"/>
    <w:rsid w:val="008F554A"/>
    <w:rsid w:val="008F63E4"/>
    <w:rsid w:val="008F665E"/>
    <w:rsid w:val="008F6712"/>
    <w:rsid w:val="008F6BA7"/>
    <w:rsid w:val="008F6D60"/>
    <w:rsid w:val="008F6E6E"/>
    <w:rsid w:val="0090017D"/>
    <w:rsid w:val="00900322"/>
    <w:rsid w:val="0090053A"/>
    <w:rsid w:val="00901248"/>
    <w:rsid w:val="0090158E"/>
    <w:rsid w:val="00902649"/>
    <w:rsid w:val="00903148"/>
    <w:rsid w:val="00903CDD"/>
    <w:rsid w:val="00903E66"/>
    <w:rsid w:val="00904002"/>
    <w:rsid w:val="00904446"/>
    <w:rsid w:val="0090502A"/>
    <w:rsid w:val="009057BD"/>
    <w:rsid w:val="00905CE8"/>
    <w:rsid w:val="00906787"/>
    <w:rsid w:val="00906DED"/>
    <w:rsid w:val="00907282"/>
    <w:rsid w:val="009079C1"/>
    <w:rsid w:val="009079E3"/>
    <w:rsid w:val="00910129"/>
    <w:rsid w:val="00910F30"/>
    <w:rsid w:val="00911001"/>
    <w:rsid w:val="0091119C"/>
    <w:rsid w:val="0091159B"/>
    <w:rsid w:val="009118E2"/>
    <w:rsid w:val="0091367A"/>
    <w:rsid w:val="009138BE"/>
    <w:rsid w:val="0091417A"/>
    <w:rsid w:val="00914472"/>
    <w:rsid w:val="00914DDE"/>
    <w:rsid w:val="00915109"/>
    <w:rsid w:val="009161EA"/>
    <w:rsid w:val="009170F4"/>
    <w:rsid w:val="00917270"/>
    <w:rsid w:val="00917D9F"/>
    <w:rsid w:val="00920F4A"/>
    <w:rsid w:val="009213E3"/>
    <w:rsid w:val="0092175D"/>
    <w:rsid w:val="0092199F"/>
    <w:rsid w:val="00922493"/>
    <w:rsid w:val="00923570"/>
    <w:rsid w:val="0092416B"/>
    <w:rsid w:val="00924639"/>
    <w:rsid w:val="00924F7A"/>
    <w:rsid w:val="00924FA1"/>
    <w:rsid w:val="0092568B"/>
    <w:rsid w:val="009258F3"/>
    <w:rsid w:val="0092667E"/>
    <w:rsid w:val="00926AAA"/>
    <w:rsid w:val="00927052"/>
    <w:rsid w:val="009276A3"/>
    <w:rsid w:val="00927814"/>
    <w:rsid w:val="00930630"/>
    <w:rsid w:val="00930C51"/>
    <w:rsid w:val="00930D2E"/>
    <w:rsid w:val="00930F29"/>
    <w:rsid w:val="009312EB"/>
    <w:rsid w:val="00931505"/>
    <w:rsid w:val="00931921"/>
    <w:rsid w:val="0093226C"/>
    <w:rsid w:val="00932439"/>
    <w:rsid w:val="009329A4"/>
    <w:rsid w:val="00932D2A"/>
    <w:rsid w:val="00933BEE"/>
    <w:rsid w:val="00933C52"/>
    <w:rsid w:val="00934500"/>
    <w:rsid w:val="00934664"/>
    <w:rsid w:val="00937306"/>
    <w:rsid w:val="00940488"/>
    <w:rsid w:val="00941107"/>
    <w:rsid w:val="009414A6"/>
    <w:rsid w:val="00942742"/>
    <w:rsid w:val="00942CEC"/>
    <w:rsid w:val="00943078"/>
    <w:rsid w:val="009437F0"/>
    <w:rsid w:val="00943CBB"/>
    <w:rsid w:val="00944390"/>
    <w:rsid w:val="00944448"/>
    <w:rsid w:val="0094526F"/>
    <w:rsid w:val="0094661A"/>
    <w:rsid w:val="00946916"/>
    <w:rsid w:val="00947B45"/>
    <w:rsid w:val="00950311"/>
    <w:rsid w:val="009505C2"/>
    <w:rsid w:val="0095087D"/>
    <w:rsid w:val="00950988"/>
    <w:rsid w:val="00951C32"/>
    <w:rsid w:val="00952672"/>
    <w:rsid w:val="00952697"/>
    <w:rsid w:val="009527C0"/>
    <w:rsid w:val="00952842"/>
    <w:rsid w:val="00952D07"/>
    <w:rsid w:val="00952E2C"/>
    <w:rsid w:val="00952F4C"/>
    <w:rsid w:val="009537F8"/>
    <w:rsid w:val="00954D7D"/>
    <w:rsid w:val="00955620"/>
    <w:rsid w:val="0095582E"/>
    <w:rsid w:val="0095664B"/>
    <w:rsid w:val="00956930"/>
    <w:rsid w:val="00957A8A"/>
    <w:rsid w:val="00957CE2"/>
    <w:rsid w:val="00957EB4"/>
    <w:rsid w:val="009603CF"/>
    <w:rsid w:val="00961460"/>
    <w:rsid w:val="00961467"/>
    <w:rsid w:val="00961A31"/>
    <w:rsid w:val="0096264D"/>
    <w:rsid w:val="00962FB6"/>
    <w:rsid w:val="009633DE"/>
    <w:rsid w:val="009633F3"/>
    <w:rsid w:val="00963848"/>
    <w:rsid w:val="00963866"/>
    <w:rsid w:val="0096388A"/>
    <w:rsid w:val="00964049"/>
    <w:rsid w:val="009646FC"/>
    <w:rsid w:val="00964F8E"/>
    <w:rsid w:val="0096562F"/>
    <w:rsid w:val="0097086D"/>
    <w:rsid w:val="00970F91"/>
    <w:rsid w:val="00972439"/>
    <w:rsid w:val="00972486"/>
    <w:rsid w:val="00972756"/>
    <w:rsid w:val="0097345F"/>
    <w:rsid w:val="00973F90"/>
    <w:rsid w:val="009747C2"/>
    <w:rsid w:val="00974A1F"/>
    <w:rsid w:val="009757EB"/>
    <w:rsid w:val="00975A54"/>
    <w:rsid w:val="00975E62"/>
    <w:rsid w:val="00976214"/>
    <w:rsid w:val="00976A53"/>
    <w:rsid w:val="00976FAD"/>
    <w:rsid w:val="009770D4"/>
    <w:rsid w:val="00977234"/>
    <w:rsid w:val="009801E4"/>
    <w:rsid w:val="00980431"/>
    <w:rsid w:val="009817AD"/>
    <w:rsid w:val="00981FA7"/>
    <w:rsid w:val="00982E1D"/>
    <w:rsid w:val="00982E73"/>
    <w:rsid w:val="00982EDD"/>
    <w:rsid w:val="00983034"/>
    <w:rsid w:val="009834E1"/>
    <w:rsid w:val="00983966"/>
    <w:rsid w:val="00983C2A"/>
    <w:rsid w:val="0098406A"/>
    <w:rsid w:val="009842C9"/>
    <w:rsid w:val="00984536"/>
    <w:rsid w:val="0098565D"/>
    <w:rsid w:val="009860E6"/>
    <w:rsid w:val="00986695"/>
    <w:rsid w:val="00987D10"/>
    <w:rsid w:val="00990C52"/>
    <w:rsid w:val="00990E4E"/>
    <w:rsid w:val="00992CFC"/>
    <w:rsid w:val="00992FA0"/>
    <w:rsid w:val="00993BD0"/>
    <w:rsid w:val="00993CD4"/>
    <w:rsid w:val="009940FB"/>
    <w:rsid w:val="00994605"/>
    <w:rsid w:val="00994A25"/>
    <w:rsid w:val="00995A0A"/>
    <w:rsid w:val="00996FE5"/>
    <w:rsid w:val="0099732F"/>
    <w:rsid w:val="00997420"/>
    <w:rsid w:val="00997C63"/>
    <w:rsid w:val="00997F87"/>
    <w:rsid w:val="009A0327"/>
    <w:rsid w:val="009A0798"/>
    <w:rsid w:val="009A1C19"/>
    <w:rsid w:val="009A2029"/>
    <w:rsid w:val="009A2199"/>
    <w:rsid w:val="009A2716"/>
    <w:rsid w:val="009A2982"/>
    <w:rsid w:val="009A2E5A"/>
    <w:rsid w:val="009A2E7F"/>
    <w:rsid w:val="009A3AEB"/>
    <w:rsid w:val="009A488D"/>
    <w:rsid w:val="009A568A"/>
    <w:rsid w:val="009A5DE3"/>
    <w:rsid w:val="009A6A0A"/>
    <w:rsid w:val="009A6B3A"/>
    <w:rsid w:val="009A6FAF"/>
    <w:rsid w:val="009A754D"/>
    <w:rsid w:val="009A77D2"/>
    <w:rsid w:val="009B127D"/>
    <w:rsid w:val="009B156F"/>
    <w:rsid w:val="009B271F"/>
    <w:rsid w:val="009B2F78"/>
    <w:rsid w:val="009B326A"/>
    <w:rsid w:val="009B326B"/>
    <w:rsid w:val="009B356A"/>
    <w:rsid w:val="009B4092"/>
    <w:rsid w:val="009B4D06"/>
    <w:rsid w:val="009B5571"/>
    <w:rsid w:val="009B5CE1"/>
    <w:rsid w:val="009B68C1"/>
    <w:rsid w:val="009B70CA"/>
    <w:rsid w:val="009C094A"/>
    <w:rsid w:val="009C1CB8"/>
    <w:rsid w:val="009C2CA7"/>
    <w:rsid w:val="009C30B4"/>
    <w:rsid w:val="009C3101"/>
    <w:rsid w:val="009C3B01"/>
    <w:rsid w:val="009C3B21"/>
    <w:rsid w:val="009C5708"/>
    <w:rsid w:val="009C5753"/>
    <w:rsid w:val="009C5EAC"/>
    <w:rsid w:val="009C62F8"/>
    <w:rsid w:val="009C6890"/>
    <w:rsid w:val="009C6BC5"/>
    <w:rsid w:val="009C6EFB"/>
    <w:rsid w:val="009D00EA"/>
    <w:rsid w:val="009D01EB"/>
    <w:rsid w:val="009D0B21"/>
    <w:rsid w:val="009D2020"/>
    <w:rsid w:val="009D23E6"/>
    <w:rsid w:val="009D3F54"/>
    <w:rsid w:val="009D4A51"/>
    <w:rsid w:val="009D4D75"/>
    <w:rsid w:val="009D598B"/>
    <w:rsid w:val="009D5CD7"/>
    <w:rsid w:val="009D5F53"/>
    <w:rsid w:val="009D637D"/>
    <w:rsid w:val="009D678C"/>
    <w:rsid w:val="009D68B8"/>
    <w:rsid w:val="009D746D"/>
    <w:rsid w:val="009D7622"/>
    <w:rsid w:val="009E0A46"/>
    <w:rsid w:val="009E0B15"/>
    <w:rsid w:val="009E1817"/>
    <w:rsid w:val="009E1982"/>
    <w:rsid w:val="009E1F81"/>
    <w:rsid w:val="009E2DD0"/>
    <w:rsid w:val="009E2E5D"/>
    <w:rsid w:val="009E3063"/>
    <w:rsid w:val="009E35DF"/>
    <w:rsid w:val="009E3907"/>
    <w:rsid w:val="009E46E2"/>
    <w:rsid w:val="009E47B9"/>
    <w:rsid w:val="009E4AA0"/>
    <w:rsid w:val="009E5343"/>
    <w:rsid w:val="009E669B"/>
    <w:rsid w:val="009E74B9"/>
    <w:rsid w:val="009E7994"/>
    <w:rsid w:val="009F052C"/>
    <w:rsid w:val="009F07C0"/>
    <w:rsid w:val="009F19AA"/>
    <w:rsid w:val="009F20AB"/>
    <w:rsid w:val="009F384A"/>
    <w:rsid w:val="009F4448"/>
    <w:rsid w:val="009F4553"/>
    <w:rsid w:val="009F4A5B"/>
    <w:rsid w:val="009F4AB1"/>
    <w:rsid w:val="009F54C9"/>
    <w:rsid w:val="009F6887"/>
    <w:rsid w:val="009F689B"/>
    <w:rsid w:val="009F7743"/>
    <w:rsid w:val="00A0078D"/>
    <w:rsid w:val="00A01FF7"/>
    <w:rsid w:val="00A033EB"/>
    <w:rsid w:val="00A0340D"/>
    <w:rsid w:val="00A03D13"/>
    <w:rsid w:val="00A04535"/>
    <w:rsid w:val="00A0478B"/>
    <w:rsid w:val="00A04FA8"/>
    <w:rsid w:val="00A05DB4"/>
    <w:rsid w:val="00A05EB9"/>
    <w:rsid w:val="00A06C98"/>
    <w:rsid w:val="00A07562"/>
    <w:rsid w:val="00A0796B"/>
    <w:rsid w:val="00A0799A"/>
    <w:rsid w:val="00A10485"/>
    <w:rsid w:val="00A10871"/>
    <w:rsid w:val="00A108CB"/>
    <w:rsid w:val="00A10C6A"/>
    <w:rsid w:val="00A10ECA"/>
    <w:rsid w:val="00A10F13"/>
    <w:rsid w:val="00A10FD7"/>
    <w:rsid w:val="00A11016"/>
    <w:rsid w:val="00A114F2"/>
    <w:rsid w:val="00A11FC4"/>
    <w:rsid w:val="00A12657"/>
    <w:rsid w:val="00A12EFF"/>
    <w:rsid w:val="00A1320A"/>
    <w:rsid w:val="00A134A2"/>
    <w:rsid w:val="00A135D2"/>
    <w:rsid w:val="00A1382D"/>
    <w:rsid w:val="00A1552F"/>
    <w:rsid w:val="00A15F03"/>
    <w:rsid w:val="00A15F6E"/>
    <w:rsid w:val="00A161E2"/>
    <w:rsid w:val="00A16F9A"/>
    <w:rsid w:val="00A177B9"/>
    <w:rsid w:val="00A179EC"/>
    <w:rsid w:val="00A17C78"/>
    <w:rsid w:val="00A17CDF"/>
    <w:rsid w:val="00A2007A"/>
    <w:rsid w:val="00A204E6"/>
    <w:rsid w:val="00A2052B"/>
    <w:rsid w:val="00A20F1C"/>
    <w:rsid w:val="00A20F47"/>
    <w:rsid w:val="00A20FDE"/>
    <w:rsid w:val="00A21893"/>
    <w:rsid w:val="00A219FC"/>
    <w:rsid w:val="00A23522"/>
    <w:rsid w:val="00A236E2"/>
    <w:rsid w:val="00A23C1D"/>
    <w:rsid w:val="00A23F9B"/>
    <w:rsid w:val="00A24056"/>
    <w:rsid w:val="00A24650"/>
    <w:rsid w:val="00A24976"/>
    <w:rsid w:val="00A24DFB"/>
    <w:rsid w:val="00A25519"/>
    <w:rsid w:val="00A25CE0"/>
    <w:rsid w:val="00A2686D"/>
    <w:rsid w:val="00A273DE"/>
    <w:rsid w:val="00A27C8A"/>
    <w:rsid w:val="00A301D9"/>
    <w:rsid w:val="00A30AB9"/>
    <w:rsid w:val="00A3122D"/>
    <w:rsid w:val="00A31486"/>
    <w:rsid w:val="00A315A9"/>
    <w:rsid w:val="00A3191D"/>
    <w:rsid w:val="00A329F5"/>
    <w:rsid w:val="00A32F83"/>
    <w:rsid w:val="00A3326A"/>
    <w:rsid w:val="00A33808"/>
    <w:rsid w:val="00A353D1"/>
    <w:rsid w:val="00A353DD"/>
    <w:rsid w:val="00A355E7"/>
    <w:rsid w:val="00A35C23"/>
    <w:rsid w:val="00A35F7E"/>
    <w:rsid w:val="00A36FA1"/>
    <w:rsid w:val="00A3729D"/>
    <w:rsid w:val="00A37C4F"/>
    <w:rsid w:val="00A4059F"/>
    <w:rsid w:val="00A41088"/>
    <w:rsid w:val="00A4148B"/>
    <w:rsid w:val="00A41798"/>
    <w:rsid w:val="00A41A11"/>
    <w:rsid w:val="00A421B3"/>
    <w:rsid w:val="00A4294A"/>
    <w:rsid w:val="00A42DBE"/>
    <w:rsid w:val="00A43B24"/>
    <w:rsid w:val="00A43B4B"/>
    <w:rsid w:val="00A447B9"/>
    <w:rsid w:val="00A44C0C"/>
    <w:rsid w:val="00A45761"/>
    <w:rsid w:val="00A45C32"/>
    <w:rsid w:val="00A45D78"/>
    <w:rsid w:val="00A464F7"/>
    <w:rsid w:val="00A47100"/>
    <w:rsid w:val="00A473E0"/>
    <w:rsid w:val="00A47856"/>
    <w:rsid w:val="00A50110"/>
    <w:rsid w:val="00A50567"/>
    <w:rsid w:val="00A509E3"/>
    <w:rsid w:val="00A50A9D"/>
    <w:rsid w:val="00A5106F"/>
    <w:rsid w:val="00A5127B"/>
    <w:rsid w:val="00A521BF"/>
    <w:rsid w:val="00A52C44"/>
    <w:rsid w:val="00A535BD"/>
    <w:rsid w:val="00A538FB"/>
    <w:rsid w:val="00A54161"/>
    <w:rsid w:val="00A544A4"/>
    <w:rsid w:val="00A5564B"/>
    <w:rsid w:val="00A55BAB"/>
    <w:rsid w:val="00A565D1"/>
    <w:rsid w:val="00A56C6F"/>
    <w:rsid w:val="00A57956"/>
    <w:rsid w:val="00A60207"/>
    <w:rsid w:val="00A60B5B"/>
    <w:rsid w:val="00A60B85"/>
    <w:rsid w:val="00A61E8F"/>
    <w:rsid w:val="00A62797"/>
    <w:rsid w:val="00A62885"/>
    <w:rsid w:val="00A629D1"/>
    <w:rsid w:val="00A62BCD"/>
    <w:rsid w:val="00A6391B"/>
    <w:rsid w:val="00A63A7C"/>
    <w:rsid w:val="00A66484"/>
    <w:rsid w:val="00A66848"/>
    <w:rsid w:val="00A66F9B"/>
    <w:rsid w:val="00A672B7"/>
    <w:rsid w:val="00A70A01"/>
    <w:rsid w:val="00A70CD9"/>
    <w:rsid w:val="00A7111D"/>
    <w:rsid w:val="00A71333"/>
    <w:rsid w:val="00A71A5B"/>
    <w:rsid w:val="00A71ACB"/>
    <w:rsid w:val="00A726E2"/>
    <w:rsid w:val="00A72B08"/>
    <w:rsid w:val="00A73131"/>
    <w:rsid w:val="00A73521"/>
    <w:rsid w:val="00A741AB"/>
    <w:rsid w:val="00A759B0"/>
    <w:rsid w:val="00A75BB8"/>
    <w:rsid w:val="00A770CF"/>
    <w:rsid w:val="00A771DB"/>
    <w:rsid w:val="00A77ADD"/>
    <w:rsid w:val="00A77D27"/>
    <w:rsid w:val="00A77D72"/>
    <w:rsid w:val="00A80EB2"/>
    <w:rsid w:val="00A81DD0"/>
    <w:rsid w:val="00A82054"/>
    <w:rsid w:val="00A82332"/>
    <w:rsid w:val="00A82822"/>
    <w:rsid w:val="00A82888"/>
    <w:rsid w:val="00A82E93"/>
    <w:rsid w:val="00A83925"/>
    <w:rsid w:val="00A83B22"/>
    <w:rsid w:val="00A84133"/>
    <w:rsid w:val="00A84E14"/>
    <w:rsid w:val="00A85248"/>
    <w:rsid w:val="00A863CD"/>
    <w:rsid w:val="00A87536"/>
    <w:rsid w:val="00A876E9"/>
    <w:rsid w:val="00A87FDD"/>
    <w:rsid w:val="00A91038"/>
    <w:rsid w:val="00A91DC5"/>
    <w:rsid w:val="00A93DE6"/>
    <w:rsid w:val="00A94305"/>
    <w:rsid w:val="00A95FB0"/>
    <w:rsid w:val="00A979C2"/>
    <w:rsid w:val="00A97C5C"/>
    <w:rsid w:val="00AA0778"/>
    <w:rsid w:val="00AA0B08"/>
    <w:rsid w:val="00AA13B9"/>
    <w:rsid w:val="00AA2217"/>
    <w:rsid w:val="00AA26B2"/>
    <w:rsid w:val="00AA2792"/>
    <w:rsid w:val="00AA28C9"/>
    <w:rsid w:val="00AA34A7"/>
    <w:rsid w:val="00AA4026"/>
    <w:rsid w:val="00AA4EE1"/>
    <w:rsid w:val="00AA574B"/>
    <w:rsid w:val="00AA59D3"/>
    <w:rsid w:val="00AA5B95"/>
    <w:rsid w:val="00AA6889"/>
    <w:rsid w:val="00AA705A"/>
    <w:rsid w:val="00AA76CC"/>
    <w:rsid w:val="00AA7C89"/>
    <w:rsid w:val="00AA7FBC"/>
    <w:rsid w:val="00AB0007"/>
    <w:rsid w:val="00AB04A4"/>
    <w:rsid w:val="00AB1D66"/>
    <w:rsid w:val="00AB324E"/>
    <w:rsid w:val="00AB439B"/>
    <w:rsid w:val="00AB48DD"/>
    <w:rsid w:val="00AB4988"/>
    <w:rsid w:val="00AB4E0C"/>
    <w:rsid w:val="00AB52B7"/>
    <w:rsid w:val="00AB53F5"/>
    <w:rsid w:val="00AB5888"/>
    <w:rsid w:val="00AB6075"/>
    <w:rsid w:val="00AB75EE"/>
    <w:rsid w:val="00AB7F8E"/>
    <w:rsid w:val="00AC03F6"/>
    <w:rsid w:val="00AC044C"/>
    <w:rsid w:val="00AC04A3"/>
    <w:rsid w:val="00AC1326"/>
    <w:rsid w:val="00AC191F"/>
    <w:rsid w:val="00AC1A44"/>
    <w:rsid w:val="00AC1B9B"/>
    <w:rsid w:val="00AC477F"/>
    <w:rsid w:val="00AC4B30"/>
    <w:rsid w:val="00AC5E77"/>
    <w:rsid w:val="00AC6DAF"/>
    <w:rsid w:val="00AD07FB"/>
    <w:rsid w:val="00AD0D72"/>
    <w:rsid w:val="00AD1194"/>
    <w:rsid w:val="00AD1541"/>
    <w:rsid w:val="00AD2386"/>
    <w:rsid w:val="00AD2535"/>
    <w:rsid w:val="00AD2B1D"/>
    <w:rsid w:val="00AD2B34"/>
    <w:rsid w:val="00AD3999"/>
    <w:rsid w:val="00AD3C91"/>
    <w:rsid w:val="00AD4538"/>
    <w:rsid w:val="00AD59E8"/>
    <w:rsid w:val="00AD5AE6"/>
    <w:rsid w:val="00AD5AEE"/>
    <w:rsid w:val="00AD5CFC"/>
    <w:rsid w:val="00AD5EAF"/>
    <w:rsid w:val="00AD649E"/>
    <w:rsid w:val="00AD7602"/>
    <w:rsid w:val="00AD78F6"/>
    <w:rsid w:val="00AD7A4A"/>
    <w:rsid w:val="00AE0AF4"/>
    <w:rsid w:val="00AE0E33"/>
    <w:rsid w:val="00AE210B"/>
    <w:rsid w:val="00AE339C"/>
    <w:rsid w:val="00AE36D3"/>
    <w:rsid w:val="00AE3ECE"/>
    <w:rsid w:val="00AE4372"/>
    <w:rsid w:val="00AE4675"/>
    <w:rsid w:val="00AE5DA8"/>
    <w:rsid w:val="00AE5ECA"/>
    <w:rsid w:val="00AE5F5B"/>
    <w:rsid w:val="00AE79C4"/>
    <w:rsid w:val="00AE7CA0"/>
    <w:rsid w:val="00AF02E2"/>
    <w:rsid w:val="00AF0F8E"/>
    <w:rsid w:val="00AF182D"/>
    <w:rsid w:val="00AF2279"/>
    <w:rsid w:val="00AF2D0C"/>
    <w:rsid w:val="00AF480E"/>
    <w:rsid w:val="00AF5132"/>
    <w:rsid w:val="00AF52AA"/>
    <w:rsid w:val="00AF5F53"/>
    <w:rsid w:val="00AF5F77"/>
    <w:rsid w:val="00AF5F92"/>
    <w:rsid w:val="00AF68C9"/>
    <w:rsid w:val="00AF6A07"/>
    <w:rsid w:val="00AF6CD4"/>
    <w:rsid w:val="00AF6F8B"/>
    <w:rsid w:val="00AF7391"/>
    <w:rsid w:val="00AF73CE"/>
    <w:rsid w:val="00B00F76"/>
    <w:rsid w:val="00B012F8"/>
    <w:rsid w:val="00B01725"/>
    <w:rsid w:val="00B01E4A"/>
    <w:rsid w:val="00B01FC4"/>
    <w:rsid w:val="00B0290F"/>
    <w:rsid w:val="00B03430"/>
    <w:rsid w:val="00B039A3"/>
    <w:rsid w:val="00B047DF"/>
    <w:rsid w:val="00B04800"/>
    <w:rsid w:val="00B04879"/>
    <w:rsid w:val="00B04A66"/>
    <w:rsid w:val="00B0537E"/>
    <w:rsid w:val="00B069DB"/>
    <w:rsid w:val="00B06A00"/>
    <w:rsid w:val="00B075E0"/>
    <w:rsid w:val="00B077B4"/>
    <w:rsid w:val="00B1029B"/>
    <w:rsid w:val="00B1169C"/>
    <w:rsid w:val="00B118BE"/>
    <w:rsid w:val="00B12304"/>
    <w:rsid w:val="00B1267F"/>
    <w:rsid w:val="00B12914"/>
    <w:rsid w:val="00B1319E"/>
    <w:rsid w:val="00B134E1"/>
    <w:rsid w:val="00B146C7"/>
    <w:rsid w:val="00B14B75"/>
    <w:rsid w:val="00B153E7"/>
    <w:rsid w:val="00B16AAD"/>
    <w:rsid w:val="00B1792A"/>
    <w:rsid w:val="00B17937"/>
    <w:rsid w:val="00B21622"/>
    <w:rsid w:val="00B21E5E"/>
    <w:rsid w:val="00B229B8"/>
    <w:rsid w:val="00B22F97"/>
    <w:rsid w:val="00B23876"/>
    <w:rsid w:val="00B23A0C"/>
    <w:rsid w:val="00B24C8B"/>
    <w:rsid w:val="00B24F5C"/>
    <w:rsid w:val="00B251B0"/>
    <w:rsid w:val="00B25323"/>
    <w:rsid w:val="00B25C8C"/>
    <w:rsid w:val="00B26021"/>
    <w:rsid w:val="00B260FE"/>
    <w:rsid w:val="00B26473"/>
    <w:rsid w:val="00B26479"/>
    <w:rsid w:val="00B26659"/>
    <w:rsid w:val="00B267FE"/>
    <w:rsid w:val="00B272DA"/>
    <w:rsid w:val="00B27442"/>
    <w:rsid w:val="00B30089"/>
    <w:rsid w:val="00B3047E"/>
    <w:rsid w:val="00B30779"/>
    <w:rsid w:val="00B3079E"/>
    <w:rsid w:val="00B31390"/>
    <w:rsid w:val="00B31582"/>
    <w:rsid w:val="00B31C39"/>
    <w:rsid w:val="00B31F5E"/>
    <w:rsid w:val="00B3258B"/>
    <w:rsid w:val="00B325C7"/>
    <w:rsid w:val="00B32A9E"/>
    <w:rsid w:val="00B32E5A"/>
    <w:rsid w:val="00B3336D"/>
    <w:rsid w:val="00B33773"/>
    <w:rsid w:val="00B33BB5"/>
    <w:rsid w:val="00B33C98"/>
    <w:rsid w:val="00B34674"/>
    <w:rsid w:val="00B349F0"/>
    <w:rsid w:val="00B34C14"/>
    <w:rsid w:val="00B35038"/>
    <w:rsid w:val="00B355CA"/>
    <w:rsid w:val="00B35952"/>
    <w:rsid w:val="00B360B1"/>
    <w:rsid w:val="00B362A9"/>
    <w:rsid w:val="00B40CAB"/>
    <w:rsid w:val="00B421FC"/>
    <w:rsid w:val="00B42777"/>
    <w:rsid w:val="00B42D6F"/>
    <w:rsid w:val="00B436BB"/>
    <w:rsid w:val="00B43ADA"/>
    <w:rsid w:val="00B43E86"/>
    <w:rsid w:val="00B442B3"/>
    <w:rsid w:val="00B442F3"/>
    <w:rsid w:val="00B44479"/>
    <w:rsid w:val="00B445AF"/>
    <w:rsid w:val="00B446AF"/>
    <w:rsid w:val="00B448B8"/>
    <w:rsid w:val="00B449D3"/>
    <w:rsid w:val="00B45B5B"/>
    <w:rsid w:val="00B461B3"/>
    <w:rsid w:val="00B461CA"/>
    <w:rsid w:val="00B464DF"/>
    <w:rsid w:val="00B465E0"/>
    <w:rsid w:val="00B47424"/>
    <w:rsid w:val="00B475BC"/>
    <w:rsid w:val="00B479B2"/>
    <w:rsid w:val="00B501ED"/>
    <w:rsid w:val="00B50CD7"/>
    <w:rsid w:val="00B51245"/>
    <w:rsid w:val="00B515E8"/>
    <w:rsid w:val="00B519C4"/>
    <w:rsid w:val="00B51A93"/>
    <w:rsid w:val="00B526BA"/>
    <w:rsid w:val="00B53137"/>
    <w:rsid w:val="00B5316C"/>
    <w:rsid w:val="00B531D4"/>
    <w:rsid w:val="00B53887"/>
    <w:rsid w:val="00B53B12"/>
    <w:rsid w:val="00B53D9D"/>
    <w:rsid w:val="00B54424"/>
    <w:rsid w:val="00B54A05"/>
    <w:rsid w:val="00B54DE0"/>
    <w:rsid w:val="00B5590E"/>
    <w:rsid w:val="00B55EFC"/>
    <w:rsid w:val="00B5660F"/>
    <w:rsid w:val="00B57143"/>
    <w:rsid w:val="00B576FB"/>
    <w:rsid w:val="00B578DE"/>
    <w:rsid w:val="00B608EE"/>
    <w:rsid w:val="00B6234F"/>
    <w:rsid w:val="00B62449"/>
    <w:rsid w:val="00B62476"/>
    <w:rsid w:val="00B624E3"/>
    <w:rsid w:val="00B6279C"/>
    <w:rsid w:val="00B6285F"/>
    <w:rsid w:val="00B62B55"/>
    <w:rsid w:val="00B63A3F"/>
    <w:rsid w:val="00B63D32"/>
    <w:rsid w:val="00B6459C"/>
    <w:rsid w:val="00B645B6"/>
    <w:rsid w:val="00B64F15"/>
    <w:rsid w:val="00B6618B"/>
    <w:rsid w:val="00B662EC"/>
    <w:rsid w:val="00B679E4"/>
    <w:rsid w:val="00B70112"/>
    <w:rsid w:val="00B70D85"/>
    <w:rsid w:val="00B70FDC"/>
    <w:rsid w:val="00B7121A"/>
    <w:rsid w:val="00B71465"/>
    <w:rsid w:val="00B718C2"/>
    <w:rsid w:val="00B71D4A"/>
    <w:rsid w:val="00B726B7"/>
    <w:rsid w:val="00B7342D"/>
    <w:rsid w:val="00B73AE5"/>
    <w:rsid w:val="00B744F3"/>
    <w:rsid w:val="00B7456E"/>
    <w:rsid w:val="00B74E30"/>
    <w:rsid w:val="00B75155"/>
    <w:rsid w:val="00B75254"/>
    <w:rsid w:val="00B753F0"/>
    <w:rsid w:val="00B75451"/>
    <w:rsid w:val="00B75CDC"/>
    <w:rsid w:val="00B77698"/>
    <w:rsid w:val="00B80B6B"/>
    <w:rsid w:val="00B80B84"/>
    <w:rsid w:val="00B80D6C"/>
    <w:rsid w:val="00B80E7F"/>
    <w:rsid w:val="00B81623"/>
    <w:rsid w:val="00B81ACF"/>
    <w:rsid w:val="00B81BED"/>
    <w:rsid w:val="00B820A9"/>
    <w:rsid w:val="00B82147"/>
    <w:rsid w:val="00B832A4"/>
    <w:rsid w:val="00B846DF"/>
    <w:rsid w:val="00B84C47"/>
    <w:rsid w:val="00B85D82"/>
    <w:rsid w:val="00B8656C"/>
    <w:rsid w:val="00B8680C"/>
    <w:rsid w:val="00B86954"/>
    <w:rsid w:val="00B872E1"/>
    <w:rsid w:val="00B87BD2"/>
    <w:rsid w:val="00B87DCB"/>
    <w:rsid w:val="00B90557"/>
    <w:rsid w:val="00B90EC6"/>
    <w:rsid w:val="00B90FE8"/>
    <w:rsid w:val="00B91191"/>
    <w:rsid w:val="00B91EA6"/>
    <w:rsid w:val="00B921CC"/>
    <w:rsid w:val="00B922FA"/>
    <w:rsid w:val="00B938A8"/>
    <w:rsid w:val="00B93AF0"/>
    <w:rsid w:val="00B93E45"/>
    <w:rsid w:val="00B940E7"/>
    <w:rsid w:val="00B95141"/>
    <w:rsid w:val="00B95B22"/>
    <w:rsid w:val="00B95B45"/>
    <w:rsid w:val="00B9607B"/>
    <w:rsid w:val="00B9629B"/>
    <w:rsid w:val="00B96F60"/>
    <w:rsid w:val="00B974B4"/>
    <w:rsid w:val="00B97EF1"/>
    <w:rsid w:val="00BA015A"/>
    <w:rsid w:val="00BA0BE8"/>
    <w:rsid w:val="00BA0DAD"/>
    <w:rsid w:val="00BA0DF3"/>
    <w:rsid w:val="00BA174E"/>
    <w:rsid w:val="00BA1921"/>
    <w:rsid w:val="00BA25D5"/>
    <w:rsid w:val="00BA2E34"/>
    <w:rsid w:val="00BA3D6B"/>
    <w:rsid w:val="00BA5015"/>
    <w:rsid w:val="00BA535E"/>
    <w:rsid w:val="00BA5674"/>
    <w:rsid w:val="00BA61B8"/>
    <w:rsid w:val="00BA65FF"/>
    <w:rsid w:val="00BA6E32"/>
    <w:rsid w:val="00BA6E40"/>
    <w:rsid w:val="00BA6EC6"/>
    <w:rsid w:val="00BA7C50"/>
    <w:rsid w:val="00BB07A2"/>
    <w:rsid w:val="00BB10FD"/>
    <w:rsid w:val="00BB16C3"/>
    <w:rsid w:val="00BB186E"/>
    <w:rsid w:val="00BB1F65"/>
    <w:rsid w:val="00BB2966"/>
    <w:rsid w:val="00BB3C0C"/>
    <w:rsid w:val="00BB42A0"/>
    <w:rsid w:val="00BB4B7C"/>
    <w:rsid w:val="00BB4F42"/>
    <w:rsid w:val="00BB5339"/>
    <w:rsid w:val="00BB5B46"/>
    <w:rsid w:val="00BB6173"/>
    <w:rsid w:val="00BB618A"/>
    <w:rsid w:val="00BB68AF"/>
    <w:rsid w:val="00BB72C2"/>
    <w:rsid w:val="00BB79E6"/>
    <w:rsid w:val="00BB7A32"/>
    <w:rsid w:val="00BC029E"/>
    <w:rsid w:val="00BC0401"/>
    <w:rsid w:val="00BC122F"/>
    <w:rsid w:val="00BC13E5"/>
    <w:rsid w:val="00BC1479"/>
    <w:rsid w:val="00BC19FA"/>
    <w:rsid w:val="00BC3B16"/>
    <w:rsid w:val="00BC3DFA"/>
    <w:rsid w:val="00BC3FE3"/>
    <w:rsid w:val="00BC420A"/>
    <w:rsid w:val="00BC4853"/>
    <w:rsid w:val="00BC571B"/>
    <w:rsid w:val="00BC6284"/>
    <w:rsid w:val="00BC73F1"/>
    <w:rsid w:val="00BD003F"/>
    <w:rsid w:val="00BD009D"/>
    <w:rsid w:val="00BD0158"/>
    <w:rsid w:val="00BD08B2"/>
    <w:rsid w:val="00BD1668"/>
    <w:rsid w:val="00BD1C99"/>
    <w:rsid w:val="00BD2D7C"/>
    <w:rsid w:val="00BD2F43"/>
    <w:rsid w:val="00BD35CA"/>
    <w:rsid w:val="00BD3B5E"/>
    <w:rsid w:val="00BD4E7A"/>
    <w:rsid w:val="00BD5C33"/>
    <w:rsid w:val="00BD5ED5"/>
    <w:rsid w:val="00BD6022"/>
    <w:rsid w:val="00BD7AA3"/>
    <w:rsid w:val="00BD7E60"/>
    <w:rsid w:val="00BE09FD"/>
    <w:rsid w:val="00BE156A"/>
    <w:rsid w:val="00BE1EAB"/>
    <w:rsid w:val="00BE2320"/>
    <w:rsid w:val="00BE2424"/>
    <w:rsid w:val="00BE2B1F"/>
    <w:rsid w:val="00BE2E06"/>
    <w:rsid w:val="00BE365E"/>
    <w:rsid w:val="00BE4694"/>
    <w:rsid w:val="00BE5FF7"/>
    <w:rsid w:val="00BE6733"/>
    <w:rsid w:val="00BE6D01"/>
    <w:rsid w:val="00BE7DB4"/>
    <w:rsid w:val="00BF103B"/>
    <w:rsid w:val="00BF10E6"/>
    <w:rsid w:val="00BF13F2"/>
    <w:rsid w:val="00BF169D"/>
    <w:rsid w:val="00BF2AA0"/>
    <w:rsid w:val="00BF3ECE"/>
    <w:rsid w:val="00BF4B64"/>
    <w:rsid w:val="00BF5279"/>
    <w:rsid w:val="00BF56F5"/>
    <w:rsid w:val="00BF5782"/>
    <w:rsid w:val="00BF5C03"/>
    <w:rsid w:val="00BF628F"/>
    <w:rsid w:val="00BF6BD0"/>
    <w:rsid w:val="00BF711C"/>
    <w:rsid w:val="00BF75DF"/>
    <w:rsid w:val="00BF7DE1"/>
    <w:rsid w:val="00C004E7"/>
    <w:rsid w:val="00C00ABF"/>
    <w:rsid w:val="00C00B03"/>
    <w:rsid w:val="00C00E4F"/>
    <w:rsid w:val="00C0117B"/>
    <w:rsid w:val="00C01516"/>
    <w:rsid w:val="00C0247D"/>
    <w:rsid w:val="00C0258A"/>
    <w:rsid w:val="00C02866"/>
    <w:rsid w:val="00C02ACB"/>
    <w:rsid w:val="00C02F9F"/>
    <w:rsid w:val="00C033D8"/>
    <w:rsid w:val="00C0359A"/>
    <w:rsid w:val="00C035B9"/>
    <w:rsid w:val="00C04084"/>
    <w:rsid w:val="00C05052"/>
    <w:rsid w:val="00C0590D"/>
    <w:rsid w:val="00C05F1F"/>
    <w:rsid w:val="00C06150"/>
    <w:rsid w:val="00C0642E"/>
    <w:rsid w:val="00C065D6"/>
    <w:rsid w:val="00C067A3"/>
    <w:rsid w:val="00C06908"/>
    <w:rsid w:val="00C06ACD"/>
    <w:rsid w:val="00C06BEB"/>
    <w:rsid w:val="00C06F10"/>
    <w:rsid w:val="00C06FDE"/>
    <w:rsid w:val="00C07D59"/>
    <w:rsid w:val="00C11941"/>
    <w:rsid w:val="00C12DCB"/>
    <w:rsid w:val="00C13091"/>
    <w:rsid w:val="00C135C7"/>
    <w:rsid w:val="00C13A44"/>
    <w:rsid w:val="00C145ED"/>
    <w:rsid w:val="00C14924"/>
    <w:rsid w:val="00C14998"/>
    <w:rsid w:val="00C14B23"/>
    <w:rsid w:val="00C15262"/>
    <w:rsid w:val="00C152CB"/>
    <w:rsid w:val="00C15F1C"/>
    <w:rsid w:val="00C1619D"/>
    <w:rsid w:val="00C21073"/>
    <w:rsid w:val="00C21DA3"/>
    <w:rsid w:val="00C22A3F"/>
    <w:rsid w:val="00C22C84"/>
    <w:rsid w:val="00C22ECA"/>
    <w:rsid w:val="00C23395"/>
    <w:rsid w:val="00C23923"/>
    <w:rsid w:val="00C23FE8"/>
    <w:rsid w:val="00C24C23"/>
    <w:rsid w:val="00C24FBF"/>
    <w:rsid w:val="00C24FD9"/>
    <w:rsid w:val="00C25945"/>
    <w:rsid w:val="00C25994"/>
    <w:rsid w:val="00C25B11"/>
    <w:rsid w:val="00C25C59"/>
    <w:rsid w:val="00C26590"/>
    <w:rsid w:val="00C268E2"/>
    <w:rsid w:val="00C27341"/>
    <w:rsid w:val="00C2785A"/>
    <w:rsid w:val="00C30DED"/>
    <w:rsid w:val="00C310DD"/>
    <w:rsid w:val="00C3122E"/>
    <w:rsid w:val="00C323F4"/>
    <w:rsid w:val="00C3328E"/>
    <w:rsid w:val="00C333FE"/>
    <w:rsid w:val="00C33420"/>
    <w:rsid w:val="00C344E9"/>
    <w:rsid w:val="00C348CB"/>
    <w:rsid w:val="00C35FF8"/>
    <w:rsid w:val="00C3617F"/>
    <w:rsid w:val="00C371E3"/>
    <w:rsid w:val="00C374C2"/>
    <w:rsid w:val="00C378AA"/>
    <w:rsid w:val="00C37ED4"/>
    <w:rsid w:val="00C40CF0"/>
    <w:rsid w:val="00C43615"/>
    <w:rsid w:val="00C43BEE"/>
    <w:rsid w:val="00C4497B"/>
    <w:rsid w:val="00C44C85"/>
    <w:rsid w:val="00C456C0"/>
    <w:rsid w:val="00C46125"/>
    <w:rsid w:val="00C47609"/>
    <w:rsid w:val="00C5173F"/>
    <w:rsid w:val="00C51BC5"/>
    <w:rsid w:val="00C51E69"/>
    <w:rsid w:val="00C5246F"/>
    <w:rsid w:val="00C52529"/>
    <w:rsid w:val="00C526FA"/>
    <w:rsid w:val="00C52E5B"/>
    <w:rsid w:val="00C541DB"/>
    <w:rsid w:val="00C55486"/>
    <w:rsid w:val="00C55D45"/>
    <w:rsid w:val="00C56399"/>
    <w:rsid w:val="00C57131"/>
    <w:rsid w:val="00C60942"/>
    <w:rsid w:val="00C60CD0"/>
    <w:rsid w:val="00C61DDA"/>
    <w:rsid w:val="00C61FFF"/>
    <w:rsid w:val="00C62523"/>
    <w:rsid w:val="00C6307A"/>
    <w:rsid w:val="00C6340A"/>
    <w:rsid w:val="00C637F8"/>
    <w:rsid w:val="00C63A88"/>
    <w:rsid w:val="00C65354"/>
    <w:rsid w:val="00C653BC"/>
    <w:rsid w:val="00C65A5A"/>
    <w:rsid w:val="00C67152"/>
    <w:rsid w:val="00C675FF"/>
    <w:rsid w:val="00C67E4B"/>
    <w:rsid w:val="00C702A9"/>
    <w:rsid w:val="00C71070"/>
    <w:rsid w:val="00C71440"/>
    <w:rsid w:val="00C71646"/>
    <w:rsid w:val="00C718B0"/>
    <w:rsid w:val="00C71999"/>
    <w:rsid w:val="00C72F9D"/>
    <w:rsid w:val="00C730AB"/>
    <w:rsid w:val="00C73199"/>
    <w:rsid w:val="00C73B77"/>
    <w:rsid w:val="00C748BA"/>
    <w:rsid w:val="00C7508F"/>
    <w:rsid w:val="00C75583"/>
    <w:rsid w:val="00C756EA"/>
    <w:rsid w:val="00C76595"/>
    <w:rsid w:val="00C76604"/>
    <w:rsid w:val="00C76674"/>
    <w:rsid w:val="00C77B62"/>
    <w:rsid w:val="00C80C09"/>
    <w:rsid w:val="00C80C8E"/>
    <w:rsid w:val="00C81E61"/>
    <w:rsid w:val="00C83329"/>
    <w:rsid w:val="00C8444F"/>
    <w:rsid w:val="00C8512D"/>
    <w:rsid w:val="00C86A1E"/>
    <w:rsid w:val="00C86B48"/>
    <w:rsid w:val="00C86C27"/>
    <w:rsid w:val="00C86D19"/>
    <w:rsid w:val="00C87B62"/>
    <w:rsid w:val="00C9008B"/>
    <w:rsid w:val="00C902D9"/>
    <w:rsid w:val="00C9031A"/>
    <w:rsid w:val="00C9076D"/>
    <w:rsid w:val="00C907C9"/>
    <w:rsid w:val="00C90B3F"/>
    <w:rsid w:val="00C90BFD"/>
    <w:rsid w:val="00C9221B"/>
    <w:rsid w:val="00C92E8F"/>
    <w:rsid w:val="00C92FFC"/>
    <w:rsid w:val="00C95DC0"/>
    <w:rsid w:val="00C971FA"/>
    <w:rsid w:val="00CA0BB4"/>
    <w:rsid w:val="00CA106E"/>
    <w:rsid w:val="00CA14E6"/>
    <w:rsid w:val="00CA20FA"/>
    <w:rsid w:val="00CA232A"/>
    <w:rsid w:val="00CA28F8"/>
    <w:rsid w:val="00CA2954"/>
    <w:rsid w:val="00CA32BB"/>
    <w:rsid w:val="00CA3DBC"/>
    <w:rsid w:val="00CA4E0F"/>
    <w:rsid w:val="00CA51AA"/>
    <w:rsid w:val="00CA54CD"/>
    <w:rsid w:val="00CA5BB2"/>
    <w:rsid w:val="00CA5C95"/>
    <w:rsid w:val="00CA63D2"/>
    <w:rsid w:val="00CA7AE9"/>
    <w:rsid w:val="00CA7D2B"/>
    <w:rsid w:val="00CB05B1"/>
    <w:rsid w:val="00CB0616"/>
    <w:rsid w:val="00CB0CA0"/>
    <w:rsid w:val="00CB1253"/>
    <w:rsid w:val="00CB1CE2"/>
    <w:rsid w:val="00CB20C2"/>
    <w:rsid w:val="00CB4546"/>
    <w:rsid w:val="00CB477F"/>
    <w:rsid w:val="00CB4D93"/>
    <w:rsid w:val="00CB5999"/>
    <w:rsid w:val="00CB61DD"/>
    <w:rsid w:val="00CB66CE"/>
    <w:rsid w:val="00CB6A04"/>
    <w:rsid w:val="00CB7532"/>
    <w:rsid w:val="00CB75B0"/>
    <w:rsid w:val="00CB78F2"/>
    <w:rsid w:val="00CB7BF3"/>
    <w:rsid w:val="00CB7DBA"/>
    <w:rsid w:val="00CB7ED6"/>
    <w:rsid w:val="00CB7FCB"/>
    <w:rsid w:val="00CC179B"/>
    <w:rsid w:val="00CC1AC2"/>
    <w:rsid w:val="00CC1B56"/>
    <w:rsid w:val="00CC2064"/>
    <w:rsid w:val="00CC2415"/>
    <w:rsid w:val="00CC3FB9"/>
    <w:rsid w:val="00CC3FC3"/>
    <w:rsid w:val="00CC594D"/>
    <w:rsid w:val="00CC5CCF"/>
    <w:rsid w:val="00CC6663"/>
    <w:rsid w:val="00CC671D"/>
    <w:rsid w:val="00CC6A8D"/>
    <w:rsid w:val="00CC78A9"/>
    <w:rsid w:val="00CC79ED"/>
    <w:rsid w:val="00CD0023"/>
    <w:rsid w:val="00CD0057"/>
    <w:rsid w:val="00CD0340"/>
    <w:rsid w:val="00CD193A"/>
    <w:rsid w:val="00CD1A05"/>
    <w:rsid w:val="00CD1BDB"/>
    <w:rsid w:val="00CD2A12"/>
    <w:rsid w:val="00CD39C6"/>
    <w:rsid w:val="00CD42FD"/>
    <w:rsid w:val="00CD7098"/>
    <w:rsid w:val="00CD7EBA"/>
    <w:rsid w:val="00CE02AD"/>
    <w:rsid w:val="00CE0BEA"/>
    <w:rsid w:val="00CE0FC2"/>
    <w:rsid w:val="00CE1CEE"/>
    <w:rsid w:val="00CE1D05"/>
    <w:rsid w:val="00CE2B60"/>
    <w:rsid w:val="00CE322E"/>
    <w:rsid w:val="00CE3E30"/>
    <w:rsid w:val="00CE4CB5"/>
    <w:rsid w:val="00CE4F2C"/>
    <w:rsid w:val="00CE5A4E"/>
    <w:rsid w:val="00CE5BC7"/>
    <w:rsid w:val="00CE6611"/>
    <w:rsid w:val="00CE7A3B"/>
    <w:rsid w:val="00CE7B5E"/>
    <w:rsid w:val="00CF03F6"/>
    <w:rsid w:val="00CF0BA3"/>
    <w:rsid w:val="00CF18F4"/>
    <w:rsid w:val="00CF2B01"/>
    <w:rsid w:val="00CF2BE6"/>
    <w:rsid w:val="00CF2EC0"/>
    <w:rsid w:val="00CF2FF1"/>
    <w:rsid w:val="00CF3094"/>
    <w:rsid w:val="00CF370D"/>
    <w:rsid w:val="00CF4EDC"/>
    <w:rsid w:val="00CF5154"/>
    <w:rsid w:val="00CF5AA7"/>
    <w:rsid w:val="00CF5EF3"/>
    <w:rsid w:val="00CF7201"/>
    <w:rsid w:val="00CF793B"/>
    <w:rsid w:val="00D00441"/>
    <w:rsid w:val="00D00AA6"/>
    <w:rsid w:val="00D0195D"/>
    <w:rsid w:val="00D01D12"/>
    <w:rsid w:val="00D0272E"/>
    <w:rsid w:val="00D03220"/>
    <w:rsid w:val="00D04AFD"/>
    <w:rsid w:val="00D04DA2"/>
    <w:rsid w:val="00D04DF4"/>
    <w:rsid w:val="00D05030"/>
    <w:rsid w:val="00D05482"/>
    <w:rsid w:val="00D05694"/>
    <w:rsid w:val="00D05EB0"/>
    <w:rsid w:val="00D066AC"/>
    <w:rsid w:val="00D06F5E"/>
    <w:rsid w:val="00D070D3"/>
    <w:rsid w:val="00D076F2"/>
    <w:rsid w:val="00D07836"/>
    <w:rsid w:val="00D0788D"/>
    <w:rsid w:val="00D07937"/>
    <w:rsid w:val="00D102D0"/>
    <w:rsid w:val="00D106BA"/>
    <w:rsid w:val="00D10897"/>
    <w:rsid w:val="00D10CA8"/>
    <w:rsid w:val="00D10EBF"/>
    <w:rsid w:val="00D11370"/>
    <w:rsid w:val="00D11DF6"/>
    <w:rsid w:val="00D1243C"/>
    <w:rsid w:val="00D125A2"/>
    <w:rsid w:val="00D13235"/>
    <w:rsid w:val="00D13A1A"/>
    <w:rsid w:val="00D146C0"/>
    <w:rsid w:val="00D14C42"/>
    <w:rsid w:val="00D15BE4"/>
    <w:rsid w:val="00D15F5F"/>
    <w:rsid w:val="00D162F2"/>
    <w:rsid w:val="00D178E9"/>
    <w:rsid w:val="00D179DB"/>
    <w:rsid w:val="00D20C18"/>
    <w:rsid w:val="00D21B7B"/>
    <w:rsid w:val="00D21D4F"/>
    <w:rsid w:val="00D2215D"/>
    <w:rsid w:val="00D22E27"/>
    <w:rsid w:val="00D236EC"/>
    <w:rsid w:val="00D25143"/>
    <w:rsid w:val="00D255D2"/>
    <w:rsid w:val="00D25B77"/>
    <w:rsid w:val="00D265C4"/>
    <w:rsid w:val="00D26C86"/>
    <w:rsid w:val="00D270AF"/>
    <w:rsid w:val="00D30376"/>
    <w:rsid w:val="00D30808"/>
    <w:rsid w:val="00D308E7"/>
    <w:rsid w:val="00D30996"/>
    <w:rsid w:val="00D311E7"/>
    <w:rsid w:val="00D314E5"/>
    <w:rsid w:val="00D3199C"/>
    <w:rsid w:val="00D31DBF"/>
    <w:rsid w:val="00D32598"/>
    <w:rsid w:val="00D328A9"/>
    <w:rsid w:val="00D330BA"/>
    <w:rsid w:val="00D333E7"/>
    <w:rsid w:val="00D33497"/>
    <w:rsid w:val="00D3356B"/>
    <w:rsid w:val="00D33618"/>
    <w:rsid w:val="00D33A17"/>
    <w:rsid w:val="00D33FD3"/>
    <w:rsid w:val="00D3493B"/>
    <w:rsid w:val="00D34B14"/>
    <w:rsid w:val="00D400E0"/>
    <w:rsid w:val="00D4084C"/>
    <w:rsid w:val="00D41887"/>
    <w:rsid w:val="00D418FC"/>
    <w:rsid w:val="00D42903"/>
    <w:rsid w:val="00D435BB"/>
    <w:rsid w:val="00D4435D"/>
    <w:rsid w:val="00D454BB"/>
    <w:rsid w:val="00D46A51"/>
    <w:rsid w:val="00D50309"/>
    <w:rsid w:val="00D50313"/>
    <w:rsid w:val="00D503F2"/>
    <w:rsid w:val="00D50826"/>
    <w:rsid w:val="00D50AAA"/>
    <w:rsid w:val="00D5130D"/>
    <w:rsid w:val="00D519BB"/>
    <w:rsid w:val="00D51C78"/>
    <w:rsid w:val="00D51EA4"/>
    <w:rsid w:val="00D51F2B"/>
    <w:rsid w:val="00D52164"/>
    <w:rsid w:val="00D5355D"/>
    <w:rsid w:val="00D5472E"/>
    <w:rsid w:val="00D547B9"/>
    <w:rsid w:val="00D54EED"/>
    <w:rsid w:val="00D54F1A"/>
    <w:rsid w:val="00D55F03"/>
    <w:rsid w:val="00D56829"/>
    <w:rsid w:val="00D56FAE"/>
    <w:rsid w:val="00D57105"/>
    <w:rsid w:val="00D57488"/>
    <w:rsid w:val="00D61D90"/>
    <w:rsid w:val="00D63811"/>
    <w:rsid w:val="00D64A39"/>
    <w:rsid w:val="00D65EA1"/>
    <w:rsid w:val="00D66084"/>
    <w:rsid w:val="00D669D6"/>
    <w:rsid w:val="00D66A2F"/>
    <w:rsid w:val="00D66C20"/>
    <w:rsid w:val="00D6714D"/>
    <w:rsid w:val="00D675BF"/>
    <w:rsid w:val="00D675F9"/>
    <w:rsid w:val="00D67666"/>
    <w:rsid w:val="00D70D52"/>
    <w:rsid w:val="00D70FA6"/>
    <w:rsid w:val="00D71AB8"/>
    <w:rsid w:val="00D71E5C"/>
    <w:rsid w:val="00D71F32"/>
    <w:rsid w:val="00D71F84"/>
    <w:rsid w:val="00D72C57"/>
    <w:rsid w:val="00D72DA0"/>
    <w:rsid w:val="00D72FE8"/>
    <w:rsid w:val="00D73241"/>
    <w:rsid w:val="00D73DDA"/>
    <w:rsid w:val="00D7415E"/>
    <w:rsid w:val="00D744AE"/>
    <w:rsid w:val="00D74B58"/>
    <w:rsid w:val="00D75641"/>
    <w:rsid w:val="00D7626F"/>
    <w:rsid w:val="00D7693C"/>
    <w:rsid w:val="00D7707F"/>
    <w:rsid w:val="00D77BC5"/>
    <w:rsid w:val="00D80568"/>
    <w:rsid w:val="00D80E49"/>
    <w:rsid w:val="00D81354"/>
    <w:rsid w:val="00D81782"/>
    <w:rsid w:val="00D8179B"/>
    <w:rsid w:val="00D81B63"/>
    <w:rsid w:val="00D81DE9"/>
    <w:rsid w:val="00D82351"/>
    <w:rsid w:val="00D82B90"/>
    <w:rsid w:val="00D82F74"/>
    <w:rsid w:val="00D83F9A"/>
    <w:rsid w:val="00D8420D"/>
    <w:rsid w:val="00D84215"/>
    <w:rsid w:val="00D851E3"/>
    <w:rsid w:val="00D85459"/>
    <w:rsid w:val="00D855E4"/>
    <w:rsid w:val="00D85D32"/>
    <w:rsid w:val="00D87D1F"/>
    <w:rsid w:val="00D90209"/>
    <w:rsid w:val="00D90B1B"/>
    <w:rsid w:val="00D90D15"/>
    <w:rsid w:val="00D9112B"/>
    <w:rsid w:val="00D9156C"/>
    <w:rsid w:val="00D91D84"/>
    <w:rsid w:val="00D91FA4"/>
    <w:rsid w:val="00D92041"/>
    <w:rsid w:val="00D923F8"/>
    <w:rsid w:val="00D938AD"/>
    <w:rsid w:val="00D93950"/>
    <w:rsid w:val="00D945D4"/>
    <w:rsid w:val="00D94CA6"/>
    <w:rsid w:val="00D9561C"/>
    <w:rsid w:val="00D959D7"/>
    <w:rsid w:val="00D95CCE"/>
    <w:rsid w:val="00D95D9B"/>
    <w:rsid w:val="00D9667A"/>
    <w:rsid w:val="00D96CA7"/>
    <w:rsid w:val="00D96CBD"/>
    <w:rsid w:val="00D975BF"/>
    <w:rsid w:val="00D977FB"/>
    <w:rsid w:val="00D97B0F"/>
    <w:rsid w:val="00DA0596"/>
    <w:rsid w:val="00DA0A24"/>
    <w:rsid w:val="00DA0E12"/>
    <w:rsid w:val="00DA1526"/>
    <w:rsid w:val="00DA1933"/>
    <w:rsid w:val="00DA1BF2"/>
    <w:rsid w:val="00DA1E50"/>
    <w:rsid w:val="00DA20BE"/>
    <w:rsid w:val="00DA2922"/>
    <w:rsid w:val="00DA393F"/>
    <w:rsid w:val="00DA4305"/>
    <w:rsid w:val="00DA4F4E"/>
    <w:rsid w:val="00DA5106"/>
    <w:rsid w:val="00DA7189"/>
    <w:rsid w:val="00DA719A"/>
    <w:rsid w:val="00DA7AA5"/>
    <w:rsid w:val="00DB0499"/>
    <w:rsid w:val="00DB0D68"/>
    <w:rsid w:val="00DB13D8"/>
    <w:rsid w:val="00DB16FB"/>
    <w:rsid w:val="00DB19BD"/>
    <w:rsid w:val="00DB19CD"/>
    <w:rsid w:val="00DB1F1F"/>
    <w:rsid w:val="00DB2480"/>
    <w:rsid w:val="00DB26C0"/>
    <w:rsid w:val="00DB2C32"/>
    <w:rsid w:val="00DB4946"/>
    <w:rsid w:val="00DB4A03"/>
    <w:rsid w:val="00DB4B05"/>
    <w:rsid w:val="00DB5C63"/>
    <w:rsid w:val="00DB63A5"/>
    <w:rsid w:val="00DB6F99"/>
    <w:rsid w:val="00DC081E"/>
    <w:rsid w:val="00DC0BB9"/>
    <w:rsid w:val="00DC110D"/>
    <w:rsid w:val="00DC183F"/>
    <w:rsid w:val="00DC2E51"/>
    <w:rsid w:val="00DC34D3"/>
    <w:rsid w:val="00DC3712"/>
    <w:rsid w:val="00DC3A30"/>
    <w:rsid w:val="00DC3B2A"/>
    <w:rsid w:val="00DC3DAC"/>
    <w:rsid w:val="00DC6CFB"/>
    <w:rsid w:val="00DC724C"/>
    <w:rsid w:val="00DD00CE"/>
    <w:rsid w:val="00DD1D27"/>
    <w:rsid w:val="00DD28FF"/>
    <w:rsid w:val="00DD2AC3"/>
    <w:rsid w:val="00DD4776"/>
    <w:rsid w:val="00DD55EA"/>
    <w:rsid w:val="00DD5781"/>
    <w:rsid w:val="00DD6042"/>
    <w:rsid w:val="00DD61F7"/>
    <w:rsid w:val="00DD6595"/>
    <w:rsid w:val="00DD7437"/>
    <w:rsid w:val="00DD779C"/>
    <w:rsid w:val="00DD78F0"/>
    <w:rsid w:val="00DE0419"/>
    <w:rsid w:val="00DE0A78"/>
    <w:rsid w:val="00DE0DF1"/>
    <w:rsid w:val="00DE155E"/>
    <w:rsid w:val="00DE17CD"/>
    <w:rsid w:val="00DE185B"/>
    <w:rsid w:val="00DE1D96"/>
    <w:rsid w:val="00DE24C6"/>
    <w:rsid w:val="00DE2CD1"/>
    <w:rsid w:val="00DE4341"/>
    <w:rsid w:val="00DE7303"/>
    <w:rsid w:val="00DE7B12"/>
    <w:rsid w:val="00DF0560"/>
    <w:rsid w:val="00DF0B54"/>
    <w:rsid w:val="00DF0DEA"/>
    <w:rsid w:val="00DF0F4C"/>
    <w:rsid w:val="00DF15EF"/>
    <w:rsid w:val="00DF1625"/>
    <w:rsid w:val="00DF1810"/>
    <w:rsid w:val="00DF2B4C"/>
    <w:rsid w:val="00DF2C88"/>
    <w:rsid w:val="00DF325B"/>
    <w:rsid w:val="00DF37F7"/>
    <w:rsid w:val="00DF3C86"/>
    <w:rsid w:val="00DF45F6"/>
    <w:rsid w:val="00DF46FD"/>
    <w:rsid w:val="00DF4814"/>
    <w:rsid w:val="00DF4A10"/>
    <w:rsid w:val="00DF5361"/>
    <w:rsid w:val="00DF5AFC"/>
    <w:rsid w:val="00DF5E53"/>
    <w:rsid w:val="00DF5FB2"/>
    <w:rsid w:val="00DF66B7"/>
    <w:rsid w:val="00DF69EB"/>
    <w:rsid w:val="00DF6D89"/>
    <w:rsid w:val="00E0072A"/>
    <w:rsid w:val="00E0077A"/>
    <w:rsid w:val="00E02000"/>
    <w:rsid w:val="00E022BD"/>
    <w:rsid w:val="00E02539"/>
    <w:rsid w:val="00E039D8"/>
    <w:rsid w:val="00E04346"/>
    <w:rsid w:val="00E043BE"/>
    <w:rsid w:val="00E04A08"/>
    <w:rsid w:val="00E04CDF"/>
    <w:rsid w:val="00E05026"/>
    <w:rsid w:val="00E05C8C"/>
    <w:rsid w:val="00E05EE5"/>
    <w:rsid w:val="00E068AB"/>
    <w:rsid w:val="00E069AA"/>
    <w:rsid w:val="00E06F99"/>
    <w:rsid w:val="00E06FE9"/>
    <w:rsid w:val="00E1016A"/>
    <w:rsid w:val="00E11537"/>
    <w:rsid w:val="00E1192A"/>
    <w:rsid w:val="00E11CC1"/>
    <w:rsid w:val="00E12068"/>
    <w:rsid w:val="00E12286"/>
    <w:rsid w:val="00E126C3"/>
    <w:rsid w:val="00E12ED9"/>
    <w:rsid w:val="00E12FE1"/>
    <w:rsid w:val="00E15C82"/>
    <w:rsid w:val="00E160E2"/>
    <w:rsid w:val="00E1654B"/>
    <w:rsid w:val="00E17198"/>
    <w:rsid w:val="00E178F2"/>
    <w:rsid w:val="00E17A35"/>
    <w:rsid w:val="00E2038B"/>
    <w:rsid w:val="00E204D6"/>
    <w:rsid w:val="00E20658"/>
    <w:rsid w:val="00E20AB3"/>
    <w:rsid w:val="00E20E50"/>
    <w:rsid w:val="00E219CA"/>
    <w:rsid w:val="00E21FB2"/>
    <w:rsid w:val="00E2202E"/>
    <w:rsid w:val="00E22798"/>
    <w:rsid w:val="00E22816"/>
    <w:rsid w:val="00E22D80"/>
    <w:rsid w:val="00E253E7"/>
    <w:rsid w:val="00E25518"/>
    <w:rsid w:val="00E2583B"/>
    <w:rsid w:val="00E25CDF"/>
    <w:rsid w:val="00E25E47"/>
    <w:rsid w:val="00E27541"/>
    <w:rsid w:val="00E278E4"/>
    <w:rsid w:val="00E27D34"/>
    <w:rsid w:val="00E27DA2"/>
    <w:rsid w:val="00E30078"/>
    <w:rsid w:val="00E30BA4"/>
    <w:rsid w:val="00E3118F"/>
    <w:rsid w:val="00E319DA"/>
    <w:rsid w:val="00E32526"/>
    <w:rsid w:val="00E32698"/>
    <w:rsid w:val="00E32DA5"/>
    <w:rsid w:val="00E33989"/>
    <w:rsid w:val="00E3498B"/>
    <w:rsid w:val="00E349EF"/>
    <w:rsid w:val="00E34B73"/>
    <w:rsid w:val="00E35524"/>
    <w:rsid w:val="00E357D9"/>
    <w:rsid w:val="00E35843"/>
    <w:rsid w:val="00E36479"/>
    <w:rsid w:val="00E37E24"/>
    <w:rsid w:val="00E41AF0"/>
    <w:rsid w:val="00E42359"/>
    <w:rsid w:val="00E424BF"/>
    <w:rsid w:val="00E42553"/>
    <w:rsid w:val="00E42D48"/>
    <w:rsid w:val="00E44440"/>
    <w:rsid w:val="00E444BF"/>
    <w:rsid w:val="00E446E1"/>
    <w:rsid w:val="00E44E4A"/>
    <w:rsid w:val="00E458BB"/>
    <w:rsid w:val="00E4630C"/>
    <w:rsid w:val="00E46B9C"/>
    <w:rsid w:val="00E46CFC"/>
    <w:rsid w:val="00E46FD2"/>
    <w:rsid w:val="00E478E3"/>
    <w:rsid w:val="00E47D43"/>
    <w:rsid w:val="00E5011C"/>
    <w:rsid w:val="00E5209A"/>
    <w:rsid w:val="00E524B8"/>
    <w:rsid w:val="00E52764"/>
    <w:rsid w:val="00E5321B"/>
    <w:rsid w:val="00E536EF"/>
    <w:rsid w:val="00E545C9"/>
    <w:rsid w:val="00E54732"/>
    <w:rsid w:val="00E5509E"/>
    <w:rsid w:val="00E55247"/>
    <w:rsid w:val="00E555F9"/>
    <w:rsid w:val="00E55D33"/>
    <w:rsid w:val="00E61047"/>
    <w:rsid w:val="00E61907"/>
    <w:rsid w:val="00E627C3"/>
    <w:rsid w:val="00E629EA"/>
    <w:rsid w:val="00E63701"/>
    <w:rsid w:val="00E63806"/>
    <w:rsid w:val="00E64210"/>
    <w:rsid w:val="00E64336"/>
    <w:rsid w:val="00E6474A"/>
    <w:rsid w:val="00E6739D"/>
    <w:rsid w:val="00E67711"/>
    <w:rsid w:val="00E70723"/>
    <w:rsid w:val="00E70C8C"/>
    <w:rsid w:val="00E71038"/>
    <w:rsid w:val="00E7120C"/>
    <w:rsid w:val="00E71BAE"/>
    <w:rsid w:val="00E723D0"/>
    <w:rsid w:val="00E731A2"/>
    <w:rsid w:val="00E73448"/>
    <w:rsid w:val="00E746A7"/>
    <w:rsid w:val="00E74CDE"/>
    <w:rsid w:val="00E75720"/>
    <w:rsid w:val="00E768DC"/>
    <w:rsid w:val="00E76CA0"/>
    <w:rsid w:val="00E770EC"/>
    <w:rsid w:val="00E77C7C"/>
    <w:rsid w:val="00E8091C"/>
    <w:rsid w:val="00E817A7"/>
    <w:rsid w:val="00E817E8"/>
    <w:rsid w:val="00E81817"/>
    <w:rsid w:val="00E81A4F"/>
    <w:rsid w:val="00E8314B"/>
    <w:rsid w:val="00E83278"/>
    <w:rsid w:val="00E84CC7"/>
    <w:rsid w:val="00E84D5E"/>
    <w:rsid w:val="00E85182"/>
    <w:rsid w:val="00E85314"/>
    <w:rsid w:val="00E85BF6"/>
    <w:rsid w:val="00E85CED"/>
    <w:rsid w:val="00E85E01"/>
    <w:rsid w:val="00E862FE"/>
    <w:rsid w:val="00E868AC"/>
    <w:rsid w:val="00E875F9"/>
    <w:rsid w:val="00E90436"/>
    <w:rsid w:val="00E90463"/>
    <w:rsid w:val="00E92FEC"/>
    <w:rsid w:val="00E9349F"/>
    <w:rsid w:val="00E940DA"/>
    <w:rsid w:val="00E94B5C"/>
    <w:rsid w:val="00E94FFF"/>
    <w:rsid w:val="00E9563B"/>
    <w:rsid w:val="00E956A9"/>
    <w:rsid w:val="00E96C0D"/>
    <w:rsid w:val="00E97CB3"/>
    <w:rsid w:val="00E97F2C"/>
    <w:rsid w:val="00EA1F63"/>
    <w:rsid w:val="00EA29E6"/>
    <w:rsid w:val="00EA325E"/>
    <w:rsid w:val="00EA355F"/>
    <w:rsid w:val="00EA3DEC"/>
    <w:rsid w:val="00EA3DFB"/>
    <w:rsid w:val="00EA40A9"/>
    <w:rsid w:val="00EA459A"/>
    <w:rsid w:val="00EA4E62"/>
    <w:rsid w:val="00EA4EB8"/>
    <w:rsid w:val="00EA4F0B"/>
    <w:rsid w:val="00EA5B10"/>
    <w:rsid w:val="00EA63B9"/>
    <w:rsid w:val="00EA7422"/>
    <w:rsid w:val="00EA7A28"/>
    <w:rsid w:val="00EB08D5"/>
    <w:rsid w:val="00EB0CEC"/>
    <w:rsid w:val="00EB2347"/>
    <w:rsid w:val="00EB41C3"/>
    <w:rsid w:val="00EB41DD"/>
    <w:rsid w:val="00EB4288"/>
    <w:rsid w:val="00EB5EB4"/>
    <w:rsid w:val="00EB65FD"/>
    <w:rsid w:val="00EB6CF1"/>
    <w:rsid w:val="00EB725E"/>
    <w:rsid w:val="00EB7F5F"/>
    <w:rsid w:val="00EC0480"/>
    <w:rsid w:val="00EC212D"/>
    <w:rsid w:val="00EC252C"/>
    <w:rsid w:val="00EC3B8E"/>
    <w:rsid w:val="00EC3D9E"/>
    <w:rsid w:val="00EC65E0"/>
    <w:rsid w:val="00EC72F0"/>
    <w:rsid w:val="00EC7863"/>
    <w:rsid w:val="00EC7A8C"/>
    <w:rsid w:val="00EC7BDF"/>
    <w:rsid w:val="00EC7FCC"/>
    <w:rsid w:val="00ED0EF0"/>
    <w:rsid w:val="00ED1226"/>
    <w:rsid w:val="00ED2187"/>
    <w:rsid w:val="00ED2B1E"/>
    <w:rsid w:val="00ED2CE8"/>
    <w:rsid w:val="00ED498A"/>
    <w:rsid w:val="00ED63A5"/>
    <w:rsid w:val="00ED64D7"/>
    <w:rsid w:val="00ED6838"/>
    <w:rsid w:val="00ED7E6B"/>
    <w:rsid w:val="00EE0AA1"/>
    <w:rsid w:val="00EE1B9A"/>
    <w:rsid w:val="00EE20BA"/>
    <w:rsid w:val="00EE2386"/>
    <w:rsid w:val="00EE25D5"/>
    <w:rsid w:val="00EE3882"/>
    <w:rsid w:val="00EE46D2"/>
    <w:rsid w:val="00EE4AAC"/>
    <w:rsid w:val="00EE54B9"/>
    <w:rsid w:val="00EE6592"/>
    <w:rsid w:val="00EE6D20"/>
    <w:rsid w:val="00EE6DE5"/>
    <w:rsid w:val="00EE6E42"/>
    <w:rsid w:val="00EF06FB"/>
    <w:rsid w:val="00EF08F0"/>
    <w:rsid w:val="00EF0C14"/>
    <w:rsid w:val="00EF0C67"/>
    <w:rsid w:val="00EF0FD5"/>
    <w:rsid w:val="00EF17B5"/>
    <w:rsid w:val="00EF18DA"/>
    <w:rsid w:val="00EF1AAB"/>
    <w:rsid w:val="00EF3420"/>
    <w:rsid w:val="00EF3902"/>
    <w:rsid w:val="00EF3962"/>
    <w:rsid w:val="00EF3D04"/>
    <w:rsid w:val="00EF4950"/>
    <w:rsid w:val="00EF5089"/>
    <w:rsid w:val="00EF6828"/>
    <w:rsid w:val="00EF6C23"/>
    <w:rsid w:val="00EF78B0"/>
    <w:rsid w:val="00F01A99"/>
    <w:rsid w:val="00F01C59"/>
    <w:rsid w:val="00F020F7"/>
    <w:rsid w:val="00F03D15"/>
    <w:rsid w:val="00F04C2A"/>
    <w:rsid w:val="00F105A9"/>
    <w:rsid w:val="00F107BD"/>
    <w:rsid w:val="00F1084B"/>
    <w:rsid w:val="00F10D3A"/>
    <w:rsid w:val="00F11291"/>
    <w:rsid w:val="00F1157B"/>
    <w:rsid w:val="00F11892"/>
    <w:rsid w:val="00F11DD1"/>
    <w:rsid w:val="00F122A6"/>
    <w:rsid w:val="00F1254D"/>
    <w:rsid w:val="00F125E8"/>
    <w:rsid w:val="00F12CCC"/>
    <w:rsid w:val="00F138F6"/>
    <w:rsid w:val="00F14B97"/>
    <w:rsid w:val="00F15393"/>
    <w:rsid w:val="00F15476"/>
    <w:rsid w:val="00F15834"/>
    <w:rsid w:val="00F15EEC"/>
    <w:rsid w:val="00F166B7"/>
    <w:rsid w:val="00F200D1"/>
    <w:rsid w:val="00F20A69"/>
    <w:rsid w:val="00F2150E"/>
    <w:rsid w:val="00F22336"/>
    <w:rsid w:val="00F22934"/>
    <w:rsid w:val="00F22D85"/>
    <w:rsid w:val="00F23EFC"/>
    <w:rsid w:val="00F2464D"/>
    <w:rsid w:val="00F25076"/>
    <w:rsid w:val="00F25A20"/>
    <w:rsid w:val="00F25D74"/>
    <w:rsid w:val="00F26595"/>
    <w:rsid w:val="00F26B05"/>
    <w:rsid w:val="00F274E8"/>
    <w:rsid w:val="00F2767A"/>
    <w:rsid w:val="00F30419"/>
    <w:rsid w:val="00F308DC"/>
    <w:rsid w:val="00F30C25"/>
    <w:rsid w:val="00F31FAB"/>
    <w:rsid w:val="00F320E5"/>
    <w:rsid w:val="00F32404"/>
    <w:rsid w:val="00F329C6"/>
    <w:rsid w:val="00F333F4"/>
    <w:rsid w:val="00F3385F"/>
    <w:rsid w:val="00F33EF6"/>
    <w:rsid w:val="00F343B4"/>
    <w:rsid w:val="00F345A5"/>
    <w:rsid w:val="00F3522B"/>
    <w:rsid w:val="00F35269"/>
    <w:rsid w:val="00F36119"/>
    <w:rsid w:val="00F36599"/>
    <w:rsid w:val="00F36690"/>
    <w:rsid w:val="00F40566"/>
    <w:rsid w:val="00F40EF7"/>
    <w:rsid w:val="00F417AF"/>
    <w:rsid w:val="00F41E8A"/>
    <w:rsid w:val="00F4231B"/>
    <w:rsid w:val="00F42E7C"/>
    <w:rsid w:val="00F4347E"/>
    <w:rsid w:val="00F43816"/>
    <w:rsid w:val="00F43CEE"/>
    <w:rsid w:val="00F43E9A"/>
    <w:rsid w:val="00F44DED"/>
    <w:rsid w:val="00F46386"/>
    <w:rsid w:val="00F4688A"/>
    <w:rsid w:val="00F47823"/>
    <w:rsid w:val="00F47CBF"/>
    <w:rsid w:val="00F47DFB"/>
    <w:rsid w:val="00F50B84"/>
    <w:rsid w:val="00F5196D"/>
    <w:rsid w:val="00F51D87"/>
    <w:rsid w:val="00F51D88"/>
    <w:rsid w:val="00F51DF9"/>
    <w:rsid w:val="00F52721"/>
    <w:rsid w:val="00F52819"/>
    <w:rsid w:val="00F53B63"/>
    <w:rsid w:val="00F54760"/>
    <w:rsid w:val="00F5491D"/>
    <w:rsid w:val="00F5518E"/>
    <w:rsid w:val="00F55912"/>
    <w:rsid w:val="00F56316"/>
    <w:rsid w:val="00F566B5"/>
    <w:rsid w:val="00F56A69"/>
    <w:rsid w:val="00F60161"/>
    <w:rsid w:val="00F60426"/>
    <w:rsid w:val="00F61D48"/>
    <w:rsid w:val="00F61D5B"/>
    <w:rsid w:val="00F62E7B"/>
    <w:rsid w:val="00F63496"/>
    <w:rsid w:val="00F65016"/>
    <w:rsid w:val="00F65C42"/>
    <w:rsid w:val="00F67F4E"/>
    <w:rsid w:val="00F701E2"/>
    <w:rsid w:val="00F70303"/>
    <w:rsid w:val="00F70B17"/>
    <w:rsid w:val="00F71135"/>
    <w:rsid w:val="00F71445"/>
    <w:rsid w:val="00F71D97"/>
    <w:rsid w:val="00F72191"/>
    <w:rsid w:val="00F730EE"/>
    <w:rsid w:val="00F73931"/>
    <w:rsid w:val="00F74AF4"/>
    <w:rsid w:val="00F75394"/>
    <w:rsid w:val="00F75C9C"/>
    <w:rsid w:val="00F76419"/>
    <w:rsid w:val="00F76CD1"/>
    <w:rsid w:val="00F76EC7"/>
    <w:rsid w:val="00F773A9"/>
    <w:rsid w:val="00F77B54"/>
    <w:rsid w:val="00F800E4"/>
    <w:rsid w:val="00F80162"/>
    <w:rsid w:val="00F801FA"/>
    <w:rsid w:val="00F8070C"/>
    <w:rsid w:val="00F81DD6"/>
    <w:rsid w:val="00F828EE"/>
    <w:rsid w:val="00F82983"/>
    <w:rsid w:val="00F831A1"/>
    <w:rsid w:val="00F85A9C"/>
    <w:rsid w:val="00F85DF9"/>
    <w:rsid w:val="00F87924"/>
    <w:rsid w:val="00F90987"/>
    <w:rsid w:val="00F90A26"/>
    <w:rsid w:val="00F90E24"/>
    <w:rsid w:val="00F92072"/>
    <w:rsid w:val="00F92464"/>
    <w:rsid w:val="00F93D67"/>
    <w:rsid w:val="00F94571"/>
    <w:rsid w:val="00F94C67"/>
    <w:rsid w:val="00F95107"/>
    <w:rsid w:val="00F9633B"/>
    <w:rsid w:val="00F966C7"/>
    <w:rsid w:val="00FA068E"/>
    <w:rsid w:val="00FA0C1C"/>
    <w:rsid w:val="00FA185B"/>
    <w:rsid w:val="00FA2383"/>
    <w:rsid w:val="00FA23FD"/>
    <w:rsid w:val="00FA2807"/>
    <w:rsid w:val="00FA428E"/>
    <w:rsid w:val="00FA4413"/>
    <w:rsid w:val="00FA460D"/>
    <w:rsid w:val="00FA51DB"/>
    <w:rsid w:val="00FA5774"/>
    <w:rsid w:val="00FA5CE8"/>
    <w:rsid w:val="00FA5E38"/>
    <w:rsid w:val="00FA61A5"/>
    <w:rsid w:val="00FA694C"/>
    <w:rsid w:val="00FA7635"/>
    <w:rsid w:val="00FA7A72"/>
    <w:rsid w:val="00FA7DF6"/>
    <w:rsid w:val="00FB027A"/>
    <w:rsid w:val="00FB07A2"/>
    <w:rsid w:val="00FB0FBE"/>
    <w:rsid w:val="00FB156A"/>
    <w:rsid w:val="00FB18C1"/>
    <w:rsid w:val="00FB1AA7"/>
    <w:rsid w:val="00FB1DB3"/>
    <w:rsid w:val="00FB26CE"/>
    <w:rsid w:val="00FB4869"/>
    <w:rsid w:val="00FB51B1"/>
    <w:rsid w:val="00FB545F"/>
    <w:rsid w:val="00FB5B3F"/>
    <w:rsid w:val="00FB5EB7"/>
    <w:rsid w:val="00FB636B"/>
    <w:rsid w:val="00FB6E7D"/>
    <w:rsid w:val="00FB7087"/>
    <w:rsid w:val="00FB7356"/>
    <w:rsid w:val="00FB7408"/>
    <w:rsid w:val="00FC083C"/>
    <w:rsid w:val="00FC0CE2"/>
    <w:rsid w:val="00FC0E03"/>
    <w:rsid w:val="00FC164B"/>
    <w:rsid w:val="00FC20CB"/>
    <w:rsid w:val="00FC328D"/>
    <w:rsid w:val="00FC3CD6"/>
    <w:rsid w:val="00FC5CAA"/>
    <w:rsid w:val="00FC6AB9"/>
    <w:rsid w:val="00FC6DF2"/>
    <w:rsid w:val="00FD08B8"/>
    <w:rsid w:val="00FD1359"/>
    <w:rsid w:val="00FD13ED"/>
    <w:rsid w:val="00FD15EF"/>
    <w:rsid w:val="00FD1A23"/>
    <w:rsid w:val="00FD1C5C"/>
    <w:rsid w:val="00FD1EC0"/>
    <w:rsid w:val="00FD1FF0"/>
    <w:rsid w:val="00FD2635"/>
    <w:rsid w:val="00FD3CA7"/>
    <w:rsid w:val="00FD4068"/>
    <w:rsid w:val="00FD4671"/>
    <w:rsid w:val="00FD54DB"/>
    <w:rsid w:val="00FD576C"/>
    <w:rsid w:val="00FD5EC0"/>
    <w:rsid w:val="00FD5FC0"/>
    <w:rsid w:val="00FD645D"/>
    <w:rsid w:val="00FD64D1"/>
    <w:rsid w:val="00FD6895"/>
    <w:rsid w:val="00FD752F"/>
    <w:rsid w:val="00FD7A89"/>
    <w:rsid w:val="00FD7F6B"/>
    <w:rsid w:val="00FE049B"/>
    <w:rsid w:val="00FE07BB"/>
    <w:rsid w:val="00FE08CE"/>
    <w:rsid w:val="00FE0BE4"/>
    <w:rsid w:val="00FE0F7E"/>
    <w:rsid w:val="00FE1D64"/>
    <w:rsid w:val="00FE2C45"/>
    <w:rsid w:val="00FE2F68"/>
    <w:rsid w:val="00FE2FA2"/>
    <w:rsid w:val="00FE4815"/>
    <w:rsid w:val="00FE48F6"/>
    <w:rsid w:val="00FE4A81"/>
    <w:rsid w:val="00FE4BCA"/>
    <w:rsid w:val="00FE4C20"/>
    <w:rsid w:val="00FE4EA5"/>
    <w:rsid w:val="00FE5006"/>
    <w:rsid w:val="00FE6041"/>
    <w:rsid w:val="00FE6A7F"/>
    <w:rsid w:val="00FE6F0F"/>
    <w:rsid w:val="00FE7563"/>
    <w:rsid w:val="00FE784C"/>
    <w:rsid w:val="00FF04B0"/>
    <w:rsid w:val="00FF16D0"/>
    <w:rsid w:val="00FF2003"/>
    <w:rsid w:val="00FF22B7"/>
    <w:rsid w:val="00FF25B2"/>
    <w:rsid w:val="00FF2D8E"/>
    <w:rsid w:val="00FF2DAD"/>
    <w:rsid w:val="00FF367C"/>
    <w:rsid w:val="00FF3E73"/>
    <w:rsid w:val="00FF4155"/>
    <w:rsid w:val="00FF530C"/>
    <w:rsid w:val="00FF5854"/>
    <w:rsid w:val="00FF6592"/>
    <w:rsid w:val="00FF7D83"/>
    <w:rsid w:val="025F6380"/>
    <w:rsid w:val="027921B3"/>
    <w:rsid w:val="04844B5E"/>
    <w:rsid w:val="04AF4056"/>
    <w:rsid w:val="051B734C"/>
    <w:rsid w:val="084BF038"/>
    <w:rsid w:val="0868846D"/>
    <w:rsid w:val="0B0248E5"/>
    <w:rsid w:val="0CC1D9CB"/>
    <w:rsid w:val="0D4966CD"/>
    <w:rsid w:val="0E56F0F9"/>
    <w:rsid w:val="0EB0FCE2"/>
    <w:rsid w:val="1172EDEF"/>
    <w:rsid w:val="157E8E3E"/>
    <w:rsid w:val="1760E816"/>
    <w:rsid w:val="18AC1FF5"/>
    <w:rsid w:val="19A2BCC4"/>
    <w:rsid w:val="19A7A8A1"/>
    <w:rsid w:val="1A35D2DF"/>
    <w:rsid w:val="1D186D7A"/>
    <w:rsid w:val="1F679878"/>
    <w:rsid w:val="1FEB9563"/>
    <w:rsid w:val="2106EE10"/>
    <w:rsid w:val="210F8270"/>
    <w:rsid w:val="211FECA3"/>
    <w:rsid w:val="21353E52"/>
    <w:rsid w:val="22BADACE"/>
    <w:rsid w:val="22E31C8C"/>
    <w:rsid w:val="258B3515"/>
    <w:rsid w:val="25A5059E"/>
    <w:rsid w:val="25B6FBC9"/>
    <w:rsid w:val="2765B10F"/>
    <w:rsid w:val="2935020F"/>
    <w:rsid w:val="29782CC0"/>
    <w:rsid w:val="2A362C8F"/>
    <w:rsid w:val="2DAD97C5"/>
    <w:rsid w:val="2DF7E4B8"/>
    <w:rsid w:val="2EB85E22"/>
    <w:rsid w:val="2F29EA27"/>
    <w:rsid w:val="2F6F22E5"/>
    <w:rsid w:val="308A45A4"/>
    <w:rsid w:val="311C688F"/>
    <w:rsid w:val="324B4345"/>
    <w:rsid w:val="33FBD082"/>
    <w:rsid w:val="34020A63"/>
    <w:rsid w:val="34E59483"/>
    <w:rsid w:val="351689B9"/>
    <w:rsid w:val="352AA53C"/>
    <w:rsid w:val="36587E59"/>
    <w:rsid w:val="378C92F9"/>
    <w:rsid w:val="37ED4359"/>
    <w:rsid w:val="387885C6"/>
    <w:rsid w:val="3ADE642A"/>
    <w:rsid w:val="3BEE2EAD"/>
    <w:rsid w:val="413D565B"/>
    <w:rsid w:val="41F736D6"/>
    <w:rsid w:val="421B7194"/>
    <w:rsid w:val="427F5B36"/>
    <w:rsid w:val="42BEAA68"/>
    <w:rsid w:val="42E0F82F"/>
    <w:rsid w:val="43C29880"/>
    <w:rsid w:val="49003317"/>
    <w:rsid w:val="4AB139F9"/>
    <w:rsid w:val="4B936AA4"/>
    <w:rsid w:val="4B97B5B3"/>
    <w:rsid w:val="4C42E68D"/>
    <w:rsid w:val="4CC1FB41"/>
    <w:rsid w:val="4D78750A"/>
    <w:rsid w:val="4E08F4A2"/>
    <w:rsid w:val="4F325F51"/>
    <w:rsid w:val="4FA58A60"/>
    <w:rsid w:val="501FC857"/>
    <w:rsid w:val="5072AEFB"/>
    <w:rsid w:val="523ED110"/>
    <w:rsid w:val="5240E20D"/>
    <w:rsid w:val="53E63578"/>
    <w:rsid w:val="54BE5775"/>
    <w:rsid w:val="55ADB061"/>
    <w:rsid w:val="56B2B3F1"/>
    <w:rsid w:val="574248B7"/>
    <w:rsid w:val="578AA7D9"/>
    <w:rsid w:val="58FCC5EB"/>
    <w:rsid w:val="5928A498"/>
    <w:rsid w:val="5A495A73"/>
    <w:rsid w:val="5AA3D108"/>
    <w:rsid w:val="5AD174D5"/>
    <w:rsid w:val="5B3B9CC9"/>
    <w:rsid w:val="5C5F88F1"/>
    <w:rsid w:val="5C71C1E6"/>
    <w:rsid w:val="5CE60E98"/>
    <w:rsid w:val="5DAEF130"/>
    <w:rsid w:val="5DFC82C0"/>
    <w:rsid w:val="5E7E91E0"/>
    <w:rsid w:val="5F8FB82C"/>
    <w:rsid w:val="603E3CE6"/>
    <w:rsid w:val="619B4BC3"/>
    <w:rsid w:val="61FEE440"/>
    <w:rsid w:val="6218A509"/>
    <w:rsid w:val="624719FC"/>
    <w:rsid w:val="68DB37E9"/>
    <w:rsid w:val="6A2E5656"/>
    <w:rsid w:val="6B0F6BCD"/>
    <w:rsid w:val="6C90E28F"/>
    <w:rsid w:val="6DC20E21"/>
    <w:rsid w:val="6DF03625"/>
    <w:rsid w:val="71A7AA4F"/>
    <w:rsid w:val="72D377E9"/>
    <w:rsid w:val="72EBCDEF"/>
    <w:rsid w:val="74E54104"/>
    <w:rsid w:val="75E486C5"/>
    <w:rsid w:val="76B0E34D"/>
    <w:rsid w:val="76C19067"/>
    <w:rsid w:val="77D5DFD9"/>
    <w:rsid w:val="781B5C2C"/>
    <w:rsid w:val="78FDF998"/>
    <w:rsid w:val="7927E2AC"/>
    <w:rsid w:val="79A2319D"/>
    <w:rsid w:val="7B853B95"/>
    <w:rsid w:val="7BCA694B"/>
    <w:rsid w:val="7C33D238"/>
    <w:rsid w:val="7C68E1DB"/>
    <w:rsid w:val="7DB1927D"/>
    <w:rsid w:val="7E18FE2A"/>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B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3A1FE7"/>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40"/>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style>
  <w:style w:type="table" w:customStyle="1" w:styleId="CERCallout">
    <w:name w:val="CER Callout"/>
    <w:basedOn w:val="TableNormal"/>
    <w:uiPriority w:val="99"/>
    <w:rsid w:val="00111985"/>
    <w:pPr>
      <w:spacing w:before="100" w:beforeAutospacing="1" w:after="240"/>
      <w:ind w:left="284" w:right="284"/>
    </w:pPr>
    <w:rPr>
      <w:rFonts w:asciiTheme="minorHAnsi" w:hAnsiTheme="minorHAnsi"/>
    </w:rPr>
    <w:tblPr>
      <w:tblBorders>
        <w:left w:val="single" w:sz="24" w:space="0" w:color="9FB76F" w:themeColor="accent1"/>
      </w:tblBorders>
    </w:tblPr>
    <w:tcPr>
      <w:tcBorders>
        <w:top w:val="nil"/>
        <w:left w:val="single" w:sz="24" w:space="0" w:color="9FB76F" w:themeColor="accent1"/>
        <w:bottom w:val="nil"/>
        <w:right w:val="nil"/>
        <w:insideH w:val="nil"/>
        <w:insideV w:val="nil"/>
        <w:tl2br w:val="nil"/>
        <w:tr2bl w:val="nil"/>
      </w:tcBorders>
      <w:shd w:val="pct5" w:color="auto" w:fill="auto"/>
      <w:noWrap/>
    </w:tcPr>
    <w:tblStylePr w:type="firstRow">
      <w:pPr>
        <w:wordWrap/>
        <w:spacing w:beforeLines="0" w:afterLines="0" w:line="240" w:lineRule="auto"/>
      </w:pPr>
      <w:rPr>
        <w:rFonts w:asciiTheme="minorHAnsi" w:hAnsiTheme="minorHAnsi"/>
        <w:b/>
        <w:sz w:val="24"/>
      </w:r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CommentReference">
    <w:name w:val="annotation reference"/>
    <w:basedOn w:val="DefaultParagraphFont"/>
    <w:uiPriority w:val="99"/>
    <w:semiHidden/>
    <w:unhideWhenUsed/>
    <w:rsid w:val="00032342"/>
    <w:rPr>
      <w:sz w:val="16"/>
      <w:szCs w:val="16"/>
    </w:rPr>
  </w:style>
  <w:style w:type="paragraph" w:styleId="CommentText">
    <w:name w:val="annotation text"/>
    <w:basedOn w:val="Normal"/>
    <w:link w:val="CommentTextChar"/>
    <w:uiPriority w:val="99"/>
    <w:unhideWhenUsed/>
    <w:rsid w:val="00032342"/>
    <w:rPr>
      <w:sz w:val="20"/>
      <w:szCs w:val="20"/>
    </w:rPr>
  </w:style>
  <w:style w:type="character" w:customStyle="1" w:styleId="CommentTextChar">
    <w:name w:val="Comment Text Char"/>
    <w:basedOn w:val="DefaultParagraphFont"/>
    <w:link w:val="CommentText"/>
    <w:uiPriority w:val="99"/>
    <w:rsid w:val="00032342"/>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032342"/>
    <w:rPr>
      <w:b/>
      <w:bCs/>
    </w:rPr>
  </w:style>
  <w:style w:type="character" w:customStyle="1" w:styleId="CommentSubjectChar">
    <w:name w:val="Comment Subject Char"/>
    <w:basedOn w:val="CommentTextChar"/>
    <w:link w:val="CommentSubject"/>
    <w:uiPriority w:val="99"/>
    <w:semiHidden/>
    <w:rsid w:val="00032342"/>
    <w:rPr>
      <w:rFonts w:asciiTheme="minorHAnsi" w:hAnsiTheme="minorHAnsi" w:cstheme="minorHAnsi"/>
      <w:b/>
      <w:bCs/>
      <w:color w:val="000000" w:themeColor="text1"/>
      <w:lang w:eastAsia="en-US"/>
    </w:rPr>
  </w:style>
  <w:style w:type="paragraph" w:styleId="Revision">
    <w:name w:val="Revision"/>
    <w:hidden/>
    <w:semiHidden/>
    <w:rsid w:val="00CB4D93"/>
    <w:rPr>
      <w:rFonts w:asciiTheme="minorHAnsi" w:hAnsiTheme="minorHAnsi" w:cstheme="minorHAnsi"/>
      <w:color w:val="000000" w:themeColor="text1"/>
      <w:sz w:val="22"/>
      <w:szCs w:val="24"/>
      <w:lang w:eastAsia="en-US"/>
    </w:rPr>
  </w:style>
  <w:style w:type="character" w:styleId="UnresolvedMention">
    <w:name w:val="Unresolved Mention"/>
    <w:basedOn w:val="DefaultParagraphFont"/>
    <w:uiPriority w:val="99"/>
    <w:semiHidden/>
    <w:unhideWhenUsed/>
    <w:rsid w:val="000376A9"/>
    <w:rPr>
      <w:color w:val="605E5C"/>
      <w:shd w:val="clear" w:color="auto" w:fill="E1DFDD"/>
    </w:rPr>
  </w:style>
  <w:style w:type="character" w:styleId="Mention">
    <w:name w:val="Mention"/>
    <w:basedOn w:val="DefaultParagraphFont"/>
    <w:uiPriority w:val="99"/>
    <w:unhideWhenUsed/>
    <w:rsid w:val="005B1CC6"/>
    <w:rPr>
      <w:color w:val="2B579A"/>
      <w:shd w:val="clear" w:color="auto" w:fill="E1DFDD"/>
    </w:rPr>
  </w:style>
  <w:style w:type="paragraph" w:styleId="FootnoteText">
    <w:name w:val="footnote text"/>
    <w:basedOn w:val="Normal"/>
    <w:link w:val="FootnoteTextChar"/>
    <w:uiPriority w:val="99"/>
    <w:semiHidden/>
    <w:unhideWhenUsed/>
    <w:rsid w:val="00A77ADD"/>
    <w:pPr>
      <w:spacing w:after="0"/>
    </w:pPr>
    <w:rPr>
      <w:sz w:val="20"/>
      <w:szCs w:val="20"/>
    </w:rPr>
  </w:style>
  <w:style w:type="character" w:customStyle="1" w:styleId="FootnoteTextChar">
    <w:name w:val="Footnote Text Char"/>
    <w:basedOn w:val="DefaultParagraphFont"/>
    <w:link w:val="FootnoteText"/>
    <w:uiPriority w:val="99"/>
    <w:semiHidden/>
    <w:rsid w:val="00A77ADD"/>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A77ADD"/>
    <w:rPr>
      <w:vertAlign w:val="superscript"/>
    </w:rPr>
  </w:style>
  <w:style w:type="paragraph" w:customStyle="1" w:styleId="subsection">
    <w:name w:val="subsection"/>
    <w:aliases w:val="ss,Subsection,t_Main"/>
    <w:basedOn w:val="Normal"/>
    <w:link w:val="subsectionChar"/>
    <w:qFormat/>
    <w:rsid w:val="008A768F"/>
    <w:pPr>
      <w:tabs>
        <w:tab w:val="right" w:pos="1021"/>
      </w:tabs>
      <w:spacing w:before="180" w:after="0"/>
      <w:ind w:left="1134" w:hanging="113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8A768F"/>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3701">
      <w:bodyDiv w:val="1"/>
      <w:marLeft w:val="0"/>
      <w:marRight w:val="0"/>
      <w:marTop w:val="0"/>
      <w:marBottom w:val="0"/>
      <w:divBdr>
        <w:top w:val="none" w:sz="0" w:space="0" w:color="auto"/>
        <w:left w:val="none" w:sz="0" w:space="0" w:color="auto"/>
        <w:bottom w:val="none" w:sz="0" w:space="0" w:color="auto"/>
        <w:right w:val="none" w:sz="0" w:space="0" w:color="auto"/>
      </w:divBdr>
    </w:div>
    <w:div w:id="958803715">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cceew.gov.au/environment/environmental-markets/nature-repair-market/incorporated-documents-and-resource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cceew.gov.au/environment/environmental-markets/nature-repair-market/incorporated-documents-and-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ceew.gov.au/environment/environment-information-australia/national-vegetation-information-syst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dcceew.gov.au/environment/environmental-markets/nature-repair-market/incorporated-documents-and-resource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fed.dcceew.gov.au/maps/erin::prescribed-vegetation-classification-system/about" TargetMode="External"/><Relationship Id="rId14" Type="http://schemas.openxmlformats.org/officeDocument/2006/relationships/hyperlink" Target="https://www.legislation.gov.au/F2025L00253/latest/tex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E9547-32E2-4F51-9665-DF90E04E73FF}">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3039</Words>
  <Characters>17236</Characters>
  <Application>Microsoft Office Word</Application>
  <DocSecurity>0</DocSecurity>
  <Lines>331</Lines>
  <Paragraphs>213</Paragraphs>
  <ScaleCrop>false</ScaleCrop>
  <HeadingPairs>
    <vt:vector size="2" baseType="variant">
      <vt:variant>
        <vt:lpstr>Title</vt:lpstr>
      </vt:variant>
      <vt:variant>
        <vt:i4>1</vt:i4>
      </vt:variant>
    </vt:vector>
  </HeadingPairs>
  <TitlesOfParts>
    <vt:vector size="1" baseType="lpstr">
      <vt:lpstr>Nature Repair Market – reference ecosystems for the replanting method</vt:lpstr>
    </vt:vector>
  </TitlesOfParts>
  <Company/>
  <LinksUpToDate>false</LinksUpToDate>
  <CharactersWithSpaces>20062</CharactersWithSpaces>
  <SharedDoc>false</SharedDoc>
  <HLinks>
    <vt:vector size="42" baseType="variant">
      <vt:variant>
        <vt:i4>3014715</vt:i4>
      </vt:variant>
      <vt:variant>
        <vt:i4>18</vt:i4>
      </vt:variant>
      <vt:variant>
        <vt:i4>0</vt:i4>
      </vt:variant>
      <vt:variant>
        <vt:i4>5</vt:i4>
      </vt:variant>
      <vt:variant>
        <vt:lpwstr>https://www.legislation.gov.au/F2025L00253/latest/text</vt:lpwstr>
      </vt:variant>
      <vt:variant>
        <vt:lpwstr/>
      </vt:variant>
      <vt:variant>
        <vt:i4>5963853</vt:i4>
      </vt:variant>
      <vt:variant>
        <vt:i4>15</vt:i4>
      </vt:variant>
      <vt:variant>
        <vt:i4>0</vt:i4>
      </vt:variant>
      <vt:variant>
        <vt:i4>5</vt:i4>
      </vt:variant>
      <vt:variant>
        <vt:lpwstr>https://www.dcceew.gov.au/environment/environmental-markets/nature-repair-market/incorporated-documents-and-resources</vt:lpwstr>
      </vt:variant>
      <vt:variant>
        <vt:lpwstr/>
      </vt:variant>
      <vt:variant>
        <vt:i4>5963853</vt:i4>
      </vt:variant>
      <vt:variant>
        <vt:i4>12</vt:i4>
      </vt:variant>
      <vt:variant>
        <vt:i4>0</vt:i4>
      </vt:variant>
      <vt:variant>
        <vt:i4>5</vt:i4>
      </vt:variant>
      <vt:variant>
        <vt:lpwstr>https://www.dcceew.gov.au/environment/environmental-markets/nature-repair-market/incorporated-documents-and-resources</vt:lpwstr>
      </vt:variant>
      <vt:variant>
        <vt:lpwstr/>
      </vt:variant>
      <vt:variant>
        <vt:i4>8061039</vt:i4>
      </vt:variant>
      <vt:variant>
        <vt:i4>9</vt:i4>
      </vt:variant>
      <vt:variant>
        <vt:i4>0</vt:i4>
      </vt:variant>
      <vt:variant>
        <vt:i4>5</vt:i4>
      </vt:variant>
      <vt:variant>
        <vt:lpwstr>https://www.dcceew.gov.au/environment/environment-information-australia/national-vegetation-information-system</vt:lpwstr>
      </vt:variant>
      <vt:variant>
        <vt:lpwstr/>
      </vt:variant>
      <vt:variant>
        <vt:i4>7012442</vt:i4>
      </vt:variant>
      <vt:variant>
        <vt:i4>6</vt:i4>
      </vt:variant>
      <vt:variant>
        <vt:i4>0</vt:i4>
      </vt:variant>
      <vt:variant>
        <vt:i4>5</vt:i4>
      </vt:variant>
      <vt:variant>
        <vt:lpwstr>https://www.dcceew.gov.au/environment/environmental-markets/nature-repair-market/incorporated-documents-and-resources</vt:lpwstr>
      </vt:variant>
      <vt:variant>
        <vt:lpwstr>toc_9</vt:lpwstr>
      </vt:variant>
      <vt:variant>
        <vt:i4>3735596</vt:i4>
      </vt:variant>
      <vt:variant>
        <vt:i4>3</vt:i4>
      </vt:variant>
      <vt:variant>
        <vt:i4>0</vt:i4>
      </vt:variant>
      <vt:variant>
        <vt:i4>5</vt:i4>
      </vt:variant>
      <vt:variant>
        <vt:lpwstr>https://fed.dcceew.gov.au/maps/erin::prescribed-vegetation-classification-system/about</vt:lpwstr>
      </vt:variant>
      <vt:variant>
        <vt:lpwstr/>
      </vt:variant>
      <vt:variant>
        <vt:i4>589907</vt:i4>
      </vt:variant>
      <vt:variant>
        <vt:i4>0</vt:i4>
      </vt:variant>
      <vt:variant>
        <vt:i4>0</vt:i4>
      </vt:variant>
      <vt:variant>
        <vt:i4>5</vt:i4>
      </vt:variant>
      <vt:variant>
        <vt:lpwstr>https://planr.gov.au/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Repair Market – reference ecosystems for the replanting method</dc:title>
  <dc:subject/>
  <dc:creator/>
  <cp:keywords/>
  <cp:lastModifiedBy/>
  <cp:revision>1</cp:revision>
  <dcterms:created xsi:type="dcterms:W3CDTF">2026-03-10T23:22:00Z</dcterms:created>
  <dcterms:modified xsi:type="dcterms:W3CDTF">2026-03-10T23:32:00Z</dcterms:modified>
</cp:coreProperties>
</file>