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26569" w14:textId="5DE8CD2B" w:rsidR="00687907" w:rsidRDefault="00CC63DD" w:rsidP="00687907">
      <w:pPr>
        <w:pStyle w:val="Heading1"/>
        <w:spacing w:before="0"/>
      </w:pPr>
      <w:r>
        <w:t xml:space="preserve">Factsheet: </w:t>
      </w:r>
      <w:r w:rsidR="00925E90">
        <w:t>Savanna fire management projects</w:t>
      </w:r>
    </w:p>
    <w:p w14:paraId="11404DF2" w14:textId="46062BDE" w:rsidR="00CC63DD" w:rsidRDefault="00332710" w:rsidP="00CC63DD">
      <w:pPr>
        <w:pStyle w:val="Heading2"/>
        <w:spacing w:before="120"/>
      </w:pPr>
      <w:r>
        <w:rPr>
          <w:noProof/>
        </w:rPr>
        <w:drawing>
          <wp:anchor distT="0" distB="0" distL="114300" distR="114300" simplePos="0" relativeHeight="251658240" behindDoc="0" locked="0" layoutInCell="1" allowOverlap="1" wp14:anchorId="75CDAD3A" wp14:editId="7983744A">
            <wp:simplePos x="0" y="0"/>
            <wp:positionH relativeFrom="column">
              <wp:posOffset>0</wp:posOffset>
            </wp:positionH>
            <wp:positionV relativeFrom="paragraph">
              <wp:posOffset>-1905</wp:posOffset>
            </wp:positionV>
            <wp:extent cx="6645910" cy="1146810"/>
            <wp:effectExtent l="0" t="0" r="2540" b="0"/>
            <wp:wrapThrough wrapText="bothSides">
              <wp:wrapPolygon edited="0">
                <wp:start x="0" y="0"/>
                <wp:lineTo x="0" y="21169"/>
                <wp:lineTo x="21546" y="21169"/>
                <wp:lineTo x="21546"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6645910" cy="1146810"/>
                    </a:xfrm>
                    <a:prstGeom prst="rect">
                      <a:avLst/>
                    </a:prstGeom>
                  </pic:spPr>
                </pic:pic>
              </a:graphicData>
            </a:graphic>
            <wp14:sizeRelH relativeFrom="page">
              <wp14:pctWidth>0</wp14:pctWidth>
            </wp14:sizeRelH>
            <wp14:sizeRelV relativeFrom="page">
              <wp14:pctHeight>0</wp14:pctHeight>
            </wp14:sizeRelV>
          </wp:anchor>
        </w:drawing>
      </w:r>
      <w:r w:rsidR="00CC63DD">
        <w:t xml:space="preserve">The benefits of running </w:t>
      </w:r>
      <w:r w:rsidR="00FC45BA" w:rsidRPr="001816B4">
        <w:rPr>
          <w:szCs w:val="30"/>
        </w:rPr>
        <w:t xml:space="preserve">a </w:t>
      </w:r>
      <w:r w:rsidR="00770907">
        <w:t>savanna fire management project</w:t>
      </w:r>
    </w:p>
    <w:p w14:paraId="27B9522B" w14:textId="77777777" w:rsidR="005F2B6A" w:rsidRDefault="005F2B6A" w:rsidP="005F2B6A">
      <w:pPr>
        <w:spacing w:after="120"/>
      </w:pPr>
      <w:r>
        <w:t>Savanna fire management projects reduce the size, intensity and frequency of savanna wildfires in northern Australia to decrease the amount of greenhouse gases released into the atmosphere. This reduction in emissions earns Australian</w:t>
      </w:r>
      <w:r w:rsidRPr="004D2338">
        <w:t xml:space="preserve"> </w:t>
      </w:r>
      <w:r>
        <w:t>carbon credit units (carbon credits).</w:t>
      </w:r>
    </w:p>
    <w:p w14:paraId="0B921683" w14:textId="77777777" w:rsidR="005F2B6A" w:rsidRPr="00C443D8" w:rsidRDefault="005F2B6A" w:rsidP="005F2B6A">
      <w:r>
        <w:t xml:space="preserve">Undertaking controlled savanna burning has a range of </w:t>
      </w:r>
      <w:r w:rsidRPr="002F3F02">
        <w:t xml:space="preserve">other environmental, </w:t>
      </w:r>
      <w:r>
        <w:t xml:space="preserve">economic, social and </w:t>
      </w:r>
      <w:r w:rsidRPr="002F3F02">
        <w:t xml:space="preserve">cultural </w:t>
      </w:r>
      <w:r>
        <w:t xml:space="preserve">benefits: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2621"/>
        <w:gridCol w:w="2621"/>
        <w:gridCol w:w="2622"/>
      </w:tblGrid>
      <w:tr w:rsidR="00BE14E5" w14:paraId="4B6E8DD4" w14:textId="77777777" w:rsidTr="00BE14E5">
        <w:trPr>
          <w:trHeight w:val="3636"/>
        </w:trPr>
        <w:tc>
          <w:tcPr>
            <w:tcW w:w="2621" w:type="dxa"/>
          </w:tcPr>
          <w:p w14:paraId="6B8EA337" w14:textId="77777777" w:rsidR="00BE14E5" w:rsidRDefault="00BE14E5" w:rsidP="00BE14E5">
            <w:pPr>
              <w:spacing w:before="160" w:after="160"/>
            </w:pPr>
            <w:r>
              <w:rPr>
                <w:noProof/>
                <w:lang w:eastAsia="en-AU"/>
              </w:rPr>
              <w:drawing>
                <wp:inline distT="0" distB="0" distL="0" distR="0" wp14:anchorId="7DD340DA" wp14:editId="3087396A">
                  <wp:extent cx="900000" cy="9000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7E765FBA" w14:textId="627A875E" w:rsidR="00BE14E5" w:rsidRDefault="00BE14E5" w:rsidP="00BE14E5">
            <w:pPr>
              <w:pStyle w:val="Heading5"/>
              <w:spacing w:before="160" w:after="160"/>
            </w:pPr>
            <w:r>
              <w:t>Diversified revenue</w:t>
            </w:r>
            <w:r>
              <w:br/>
            </w:r>
            <w:r w:rsidRPr="00BE14E5">
              <w:rPr>
                <w:b w:val="0"/>
                <w:bCs/>
              </w:rPr>
              <w:t>Carbon credits provide an additional income stream</w:t>
            </w:r>
            <w:r w:rsidRPr="00BE14E5" w:rsidDel="0093330B">
              <w:rPr>
                <w:b w:val="0"/>
                <w:bCs/>
              </w:rPr>
              <w:t xml:space="preserve"> for </w:t>
            </w:r>
            <w:r w:rsidRPr="00BE14E5">
              <w:rPr>
                <w:b w:val="0"/>
                <w:bCs/>
              </w:rPr>
              <w:t>savanna land managers.</w:t>
            </w:r>
          </w:p>
        </w:tc>
        <w:tc>
          <w:tcPr>
            <w:tcW w:w="2621" w:type="dxa"/>
          </w:tcPr>
          <w:p w14:paraId="43303138" w14:textId="77777777" w:rsidR="00BE14E5" w:rsidRDefault="00BE14E5" w:rsidP="00BE14E5">
            <w:pPr>
              <w:spacing w:before="160" w:after="160"/>
            </w:pPr>
            <w:r>
              <w:rPr>
                <w:noProof/>
              </w:rPr>
              <w:drawing>
                <wp:inline distT="0" distB="0" distL="0" distR="0" wp14:anchorId="443DCDB3" wp14:editId="26DF1707">
                  <wp:extent cx="900000" cy="900000"/>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900000" cy="900000"/>
                          </a:xfrm>
                          <a:prstGeom prst="rect">
                            <a:avLst/>
                          </a:prstGeom>
                        </pic:spPr>
                      </pic:pic>
                    </a:graphicData>
                  </a:graphic>
                </wp:inline>
              </w:drawing>
            </w:r>
          </w:p>
          <w:p w14:paraId="1E434EFE" w14:textId="7800834A" w:rsidR="00BE14E5" w:rsidRDefault="00BE14E5" w:rsidP="00BE14E5">
            <w:pPr>
              <w:pStyle w:val="Heading5"/>
              <w:spacing w:before="160" w:after="160"/>
            </w:pPr>
            <w:r>
              <w:t>Cultural benefits</w:t>
            </w:r>
            <w:r>
              <w:br/>
            </w:r>
            <w:r w:rsidRPr="00BE14E5">
              <w:rPr>
                <w:b w:val="0"/>
                <w:bCs/>
              </w:rPr>
              <w:t>Indigenous savanna projects use traditional knowledge and provide on-country economic opportunities for Indigenous communities.</w:t>
            </w:r>
          </w:p>
        </w:tc>
        <w:tc>
          <w:tcPr>
            <w:tcW w:w="2621" w:type="dxa"/>
          </w:tcPr>
          <w:p w14:paraId="4DF0B91C" w14:textId="77777777" w:rsidR="00BE14E5" w:rsidRDefault="00BE14E5" w:rsidP="00BE14E5">
            <w:pPr>
              <w:spacing w:before="160" w:after="160"/>
            </w:pPr>
            <w:r>
              <w:rPr>
                <w:noProof/>
                <w:lang w:eastAsia="en-AU"/>
              </w:rPr>
              <w:drawing>
                <wp:inline distT="0" distB="0" distL="0" distR="0" wp14:anchorId="03FBA774" wp14:editId="2CA52CAC">
                  <wp:extent cx="900000" cy="900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173A39D2" w14:textId="5B8C3CD8" w:rsidR="00BE14E5" w:rsidRDefault="00BE14E5" w:rsidP="00BE14E5">
            <w:pPr>
              <w:pStyle w:val="Heading5"/>
              <w:spacing w:before="160" w:after="160"/>
            </w:pPr>
            <w:r>
              <w:t>Farm benefits</w:t>
            </w:r>
            <w:r>
              <w:br/>
            </w:r>
            <w:r w:rsidRPr="00BE14E5">
              <w:rPr>
                <w:b w:val="0"/>
                <w:bCs/>
              </w:rPr>
              <w:t>Controlled burns improve pastoral productivity by stimulating grass regrowth and inhibiting woody weeds.</w:t>
            </w:r>
          </w:p>
        </w:tc>
        <w:tc>
          <w:tcPr>
            <w:tcW w:w="2622" w:type="dxa"/>
          </w:tcPr>
          <w:p w14:paraId="738EE342" w14:textId="77777777" w:rsidR="00BE14E5" w:rsidRDefault="00BE14E5" w:rsidP="00BE14E5">
            <w:pPr>
              <w:spacing w:before="160" w:after="160"/>
            </w:pPr>
            <w:r>
              <w:rPr>
                <w:noProof/>
              </w:rPr>
              <w:drawing>
                <wp:inline distT="0" distB="0" distL="0" distR="0" wp14:anchorId="709E18BB" wp14:editId="4B9BE62C">
                  <wp:extent cx="900000" cy="900000"/>
                  <wp:effectExtent l="0" t="0" r="0" b="0"/>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900000" cy="900000"/>
                          </a:xfrm>
                          <a:prstGeom prst="rect">
                            <a:avLst/>
                          </a:prstGeom>
                        </pic:spPr>
                      </pic:pic>
                    </a:graphicData>
                  </a:graphic>
                </wp:inline>
              </w:drawing>
            </w:r>
          </w:p>
          <w:p w14:paraId="2FC8F512" w14:textId="38A1793F" w:rsidR="00BE14E5" w:rsidRDefault="00BE14E5" w:rsidP="00BE14E5">
            <w:pPr>
              <w:pStyle w:val="Heading5"/>
              <w:spacing w:before="160" w:after="160"/>
            </w:pPr>
            <w:r>
              <w:t>Property protection</w:t>
            </w:r>
            <w:r>
              <w:br/>
            </w:r>
            <w:r w:rsidRPr="00BE14E5">
              <w:rPr>
                <w:b w:val="0"/>
                <w:bCs/>
              </w:rPr>
              <w:t>Reduced wildfire intensity decreases threat to property, livestock and infrastructure.</w:t>
            </w:r>
          </w:p>
        </w:tc>
      </w:tr>
    </w:tbl>
    <w:p w14:paraId="3F7C95E1" w14:textId="77777777" w:rsidR="005F2B6A" w:rsidRDefault="005F2B6A" w:rsidP="00300E85">
      <w:pPr>
        <w:pStyle w:val="Heading2"/>
        <w:spacing w:before="0" w:after="120"/>
      </w:pPr>
      <w:r>
        <w:t>How savanna fire management projects work</w:t>
      </w:r>
    </w:p>
    <w:p w14:paraId="298EAF82" w14:textId="77777777" w:rsidR="005F2B6A" w:rsidRDefault="005F2B6A" w:rsidP="005F2B6A">
      <w:pPr>
        <w:spacing w:after="120"/>
      </w:pPr>
      <w:r>
        <w:t xml:space="preserve">Savanna fire management projects involve strategic burning in northern Australia’s early dry season (January to July) to decrease the size, intensity and frequency of late dry season wildfires. The reduction in wildfire emissions earns carbon credits. </w:t>
      </w:r>
    </w:p>
    <w:p w14:paraId="61EFCEBD" w14:textId="77777777" w:rsidR="005F2B6A" w:rsidRDefault="005F2B6A" w:rsidP="005F2B6A">
      <w:pPr>
        <w:spacing w:after="120"/>
      </w:pPr>
      <w:r>
        <w:t xml:space="preserve">There are two types of savanna fire management projects: </w:t>
      </w:r>
      <w:r w:rsidRPr="000C758C">
        <w:rPr>
          <w:i/>
        </w:rPr>
        <w:t>savan</w:t>
      </w:r>
      <w:r w:rsidRPr="0087673F">
        <w:rPr>
          <w:i/>
        </w:rPr>
        <w:t>na</w:t>
      </w:r>
      <w:r>
        <w:t xml:space="preserve"> </w:t>
      </w:r>
      <w:r w:rsidRPr="000C758C">
        <w:rPr>
          <w:i/>
        </w:rPr>
        <w:t>emissions avoidance</w:t>
      </w:r>
      <w:r>
        <w:t xml:space="preserve"> </w:t>
      </w:r>
      <w:r w:rsidRPr="00C757B9">
        <w:t>and</w:t>
      </w:r>
      <w:r w:rsidRPr="000C758C">
        <w:rPr>
          <w:i/>
        </w:rPr>
        <w:t xml:space="preserve"> </w:t>
      </w:r>
      <w:r>
        <w:rPr>
          <w:i/>
        </w:rPr>
        <w:t xml:space="preserve">savanna </w:t>
      </w:r>
      <w:r w:rsidRPr="000C758C">
        <w:rPr>
          <w:i/>
        </w:rPr>
        <w:t>sequestration</w:t>
      </w:r>
      <w:r>
        <w:t>.</w:t>
      </w:r>
      <w:r w:rsidRPr="007E5DD6">
        <w:t xml:space="preserve"> </w:t>
      </w:r>
      <w:r>
        <w:t xml:space="preserve">Both types of projects earn carbon credits for reducing wildfire emissions through annual fire management practices. A savanna sequestration project also earns carbon credits for increasing the carbon stored in dead organic matter from fire management, which must be maintained for 25 or 100 years through continued fire management. </w:t>
      </w:r>
    </w:p>
    <w:p w14:paraId="47DB118F" w14:textId="77777777" w:rsidR="005F2B6A" w:rsidRDefault="005F2B6A" w:rsidP="005F2B6A">
      <w:pPr>
        <w:spacing w:after="120"/>
      </w:pPr>
      <w:r>
        <w:t xml:space="preserve">Emissions reductions are calculated for each calendar year using the free </w:t>
      </w:r>
      <w:hyperlink r:id="rId15" w:history="1">
        <w:r w:rsidRPr="0026571C">
          <w:rPr>
            <w:rStyle w:val="Hyperlink"/>
            <w:sz w:val="20"/>
          </w:rPr>
          <w:t>Savanna Burning Abatement Tool</w:t>
        </w:r>
      </w:hyperlink>
      <w:r>
        <w:rPr>
          <w:rStyle w:val="FootnoteReference"/>
        </w:rPr>
        <w:footnoteReference w:id="2"/>
      </w:r>
      <w:r>
        <w:t xml:space="preserve"> (</w:t>
      </w:r>
      <w:proofErr w:type="spellStart"/>
      <w:r>
        <w:t>SavBAT</w:t>
      </w:r>
      <w:proofErr w:type="spellEnd"/>
      <w:r>
        <w:t>), which compares wildfire emissions both before and after your project started.</w:t>
      </w:r>
    </w:p>
    <w:p w14:paraId="3A3D802E" w14:textId="77777777" w:rsidR="005F2B6A" w:rsidRPr="007802AF" w:rsidRDefault="005F2B6A" w:rsidP="005F2B6A">
      <w:pPr>
        <w:pStyle w:val="Heading2"/>
        <w:spacing w:before="240" w:after="120"/>
      </w:pPr>
      <w:r>
        <w:t>Savanna fire management project activities</w:t>
      </w:r>
    </w:p>
    <w:p w14:paraId="646B2765" w14:textId="77777777" w:rsidR="005F2B6A" w:rsidRDefault="005F2B6A" w:rsidP="005F2B6A">
      <w:pPr>
        <w:spacing w:after="120"/>
      </w:pPr>
      <w:r>
        <w:t>Savanna fire management projects must undertake strategic early dry season burning every calendar year. This may be carried out by practices such as igniting fires from aircraft, from vehicles or by walking across country with handheld drip torches. Early dry season fire management may be supported by late dry season fire management activities such as constructing fire breaks.</w:t>
      </w:r>
      <w:r w:rsidRPr="000C758C">
        <w:t xml:space="preserve"> </w:t>
      </w:r>
      <w:r>
        <w:t xml:space="preserve">The type of fire management activities undertaken will </w:t>
      </w:r>
      <w:r w:rsidRPr="000C758C">
        <w:t xml:space="preserve">depend on </w:t>
      </w:r>
      <w:r>
        <w:t xml:space="preserve">the local </w:t>
      </w:r>
      <w:r w:rsidRPr="000C758C">
        <w:t>landscape and weather conditions.</w:t>
      </w:r>
      <w:r>
        <w:t xml:space="preserve"> </w:t>
      </w:r>
    </w:p>
    <w:p w14:paraId="3031E989" w14:textId="68626B47" w:rsidR="00CC63DD" w:rsidRDefault="00CC63DD" w:rsidP="00CC63DD">
      <w:pPr>
        <w:pStyle w:val="Heading2"/>
        <w:spacing w:before="240"/>
      </w:pPr>
      <w:r w:rsidRPr="00F00EFA">
        <w:lastRenderedPageBreak/>
        <w:t xml:space="preserve">How </w:t>
      </w:r>
      <w:r>
        <w:t>the Emissions Reduction Fund works</w:t>
      </w:r>
    </w:p>
    <w:p w14:paraId="05D8FF58" w14:textId="7A7E2E60" w:rsidR="00CC63DD" w:rsidRDefault="00CC63DD" w:rsidP="00CC63DD">
      <w:r>
        <w:t>The Emissions Reduction Fund offers landholders, communities and businesses the opportunity to run new projects that reduce or remove greenhouse gas emissions from the atmosphere.</w:t>
      </w:r>
    </w:p>
    <w:p w14:paraId="70C88CE3" w14:textId="2F16158C" w:rsidR="00CC63DD" w:rsidRDefault="00CC63DD" w:rsidP="00CC63DD">
      <w:pPr>
        <w:spacing w:after="120"/>
      </w:pPr>
      <w:r>
        <w:t>In running</w:t>
      </w:r>
      <w:r w:rsidRPr="00F00EFA">
        <w:t xml:space="preserve"> </w:t>
      </w:r>
      <w:r>
        <w:t>an Emissions Reduction Fund project, you can earn carbon credits and sell them to the Australian Government, or to companies and other private buyers.</w:t>
      </w:r>
      <w:r w:rsidRPr="006F2E28">
        <w:t xml:space="preserve"> </w:t>
      </w:r>
      <w:r w:rsidRPr="00D35A4E">
        <w:t>Each carbon credit represents</w:t>
      </w:r>
      <w:r>
        <w:t xml:space="preserve"> one </w:t>
      </w:r>
      <w:r w:rsidRPr="00D35A4E">
        <w:t xml:space="preserve">tonne of carbon dioxide equivalent </w:t>
      </w:r>
      <w:r>
        <w:t xml:space="preserve">greenhouse gas </w:t>
      </w:r>
      <w:r w:rsidRPr="00D35A4E">
        <w:t>emissions stored or avoided</w:t>
      </w:r>
      <w:r>
        <w:t>.</w:t>
      </w:r>
    </w:p>
    <w:p w14:paraId="58D1C9F6" w14:textId="77777777" w:rsidR="00CC63DD" w:rsidRDefault="00CC63DD" w:rsidP="00D81022">
      <w:pPr>
        <w:pStyle w:val="Heading2"/>
      </w:pPr>
      <w:r>
        <w:t>How to participate</w:t>
      </w:r>
    </w:p>
    <w:p w14:paraId="033DD8FC" w14:textId="77777777" w:rsidR="00CC63DD" w:rsidRDefault="00CC63DD" w:rsidP="00CC63DD">
      <w:pPr>
        <w:jc w:val="center"/>
      </w:pPr>
      <w:r w:rsidRPr="009E4583">
        <w:rPr>
          <w:noProof/>
          <w:szCs w:val="20"/>
          <w:lang w:eastAsia="en-AU"/>
        </w:rPr>
        <w:drawing>
          <wp:inline distT="0" distB="0" distL="0" distR="0" wp14:anchorId="428470D9" wp14:editId="18439AFD">
            <wp:extent cx="6238875" cy="1990776"/>
            <wp:effectExtent l="0" t="0" r="0" b="9525"/>
            <wp:docPr id="5" name="Picture 5" descr="A diagram of the Emissions Reduction Fund project lifecycle. Step 1: Find a project that suits you. Step 2: Register your project. Step 3: Run project and claim your carbon credits. Step 4: Auction or sell your carbon cred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the Emissions Reduction Fund project lifecycle. Step 1: Find a project that suits you. Step 2: Register your project. Step 3: Run project and claim your carbon credits. Step 4: Auction or sell your carbon credits. "/>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244331" cy="1992517"/>
                    </a:xfrm>
                    <a:prstGeom prst="rect">
                      <a:avLst/>
                    </a:prstGeom>
                    <a:noFill/>
                    <a:ln>
                      <a:noFill/>
                    </a:ln>
                  </pic:spPr>
                </pic:pic>
              </a:graphicData>
            </a:graphic>
          </wp:inline>
        </w:drawing>
      </w:r>
    </w:p>
    <w:p w14:paraId="76B9DD43" w14:textId="39E13E0F" w:rsidR="00CC63DD" w:rsidRPr="00D63544" w:rsidRDefault="00CC63DD" w:rsidP="00CC63DD">
      <w:pPr>
        <w:jc w:val="center"/>
        <w:rPr>
          <w:i/>
        </w:rPr>
      </w:pPr>
      <w:r>
        <w:rPr>
          <w:i/>
        </w:rPr>
        <w:t>Emissions Reduction Fund</w:t>
      </w:r>
      <w:r w:rsidRPr="00D63544">
        <w:rPr>
          <w:i/>
        </w:rPr>
        <w:t xml:space="preserve"> </w:t>
      </w:r>
      <w:r>
        <w:rPr>
          <w:i/>
        </w:rPr>
        <w:t>p</w:t>
      </w:r>
      <w:r w:rsidRPr="00D63544">
        <w:rPr>
          <w:i/>
        </w:rPr>
        <w:t>roject lifecycle</w:t>
      </w:r>
    </w:p>
    <w:p w14:paraId="536A4981" w14:textId="77777777" w:rsidR="00CC63DD" w:rsidRDefault="00CC63DD" w:rsidP="00D81022">
      <w:pPr>
        <w:pStyle w:val="Heading2"/>
      </w:pPr>
      <w:r w:rsidRPr="006C5161">
        <w:t>Make sure</w:t>
      </w:r>
      <w:r w:rsidRPr="00EF3B07">
        <w:t xml:space="preserve"> you </w:t>
      </w:r>
      <w:r w:rsidRPr="006C5161">
        <w:t>are eligible to</w:t>
      </w:r>
      <w:r>
        <w:t xml:space="preserve"> participate</w:t>
      </w:r>
    </w:p>
    <w:p w14:paraId="0C9CEA6C" w14:textId="77777777" w:rsidR="006B4931" w:rsidRPr="008B4DDD" w:rsidRDefault="006B4931" w:rsidP="006B4931">
      <w:r>
        <w:t>To be eligible you must:</w:t>
      </w:r>
    </w:p>
    <w:p w14:paraId="6C03950A" w14:textId="15D8CF5E" w:rsidR="0085521C" w:rsidRDefault="0085521C" w:rsidP="0085521C">
      <w:pPr>
        <w:pStyle w:val="CERbullets"/>
      </w:pPr>
      <w:r w:rsidRPr="00CE2B16">
        <w:t>Identif</w:t>
      </w:r>
      <w:r>
        <w:t>y</w:t>
      </w:r>
      <w:r w:rsidRPr="00CE2B16">
        <w:t xml:space="preserve"> </w:t>
      </w:r>
      <w:r w:rsidRPr="00EF3B07">
        <w:t xml:space="preserve">eligible </w:t>
      </w:r>
      <w:r>
        <w:t xml:space="preserve">project areas </w:t>
      </w:r>
      <w:r w:rsidR="00BE14E5">
        <w:t>–</w:t>
      </w:r>
      <w:r>
        <w:t xml:space="preserve"> land in your project must be in the high or low rainfall zone in northern Australia and contain appropriate savanna vegetation types. You cannot include areas that have gamba grass (a specified weed species).</w:t>
      </w:r>
    </w:p>
    <w:p w14:paraId="60798449" w14:textId="77C8C131" w:rsidR="0085521C" w:rsidRDefault="0085521C" w:rsidP="0085521C">
      <w:pPr>
        <w:pStyle w:val="CERbullets"/>
      </w:pPr>
      <w:r>
        <w:t>E</w:t>
      </w:r>
      <w:r w:rsidRPr="00CE2B16">
        <w:t xml:space="preserve">stablish </w:t>
      </w:r>
      <w:r w:rsidRPr="00EF3B07">
        <w:t>legal right</w:t>
      </w:r>
      <w:r w:rsidRPr="00CE2B16">
        <w:t xml:space="preserve"> (the right to run your project and claim </w:t>
      </w:r>
      <w:r>
        <w:t>carbon credit</w:t>
      </w:r>
      <w:r w:rsidRPr="00CE2B16">
        <w:t>s)</w:t>
      </w:r>
      <w:r>
        <w:t xml:space="preserve"> </w:t>
      </w:r>
      <w:r w:rsidR="00BE14E5">
        <w:t>–</w:t>
      </w:r>
      <w:r>
        <w:t xml:space="preserve"> for example, holding relevant land titles, partnering with Indigenous landholders, or having a signed agreement with other landholders to run a project on their land. </w:t>
      </w:r>
    </w:p>
    <w:p w14:paraId="30D4D4D7" w14:textId="77777777" w:rsidR="0085521C" w:rsidRDefault="0085521C" w:rsidP="0085521C">
      <w:pPr>
        <w:pStyle w:val="CERbullets"/>
      </w:pPr>
      <w:r>
        <w:t xml:space="preserve">Obtain regulatory approvals and consent from everyone with an </w:t>
      </w:r>
      <w:r w:rsidRPr="00EF3B07">
        <w:t xml:space="preserve">eligible interest </w:t>
      </w:r>
      <w:r>
        <w:t>in the project land. Consent holders will vary. They may include banks, state governments (if the land is leased) or relevant native title bodies corporate.</w:t>
      </w:r>
    </w:p>
    <w:p w14:paraId="6FF5FA4B" w14:textId="77777777" w:rsidR="0085521C" w:rsidRPr="00D35A4E" w:rsidRDefault="0085521C" w:rsidP="0085521C">
      <w:pPr>
        <w:pStyle w:val="Heading2"/>
        <w:spacing w:before="240"/>
      </w:pPr>
      <w:r>
        <w:t>Running</w:t>
      </w:r>
      <w:r w:rsidRPr="00D35A4E">
        <w:t xml:space="preserve"> </w:t>
      </w:r>
      <w:r>
        <w:t xml:space="preserve">and reporting on </w:t>
      </w:r>
      <w:r w:rsidRPr="00D35A4E">
        <w:t>your project</w:t>
      </w:r>
    </w:p>
    <w:p w14:paraId="4A90064F" w14:textId="77777777" w:rsidR="0085521C" w:rsidRDefault="0085521C" w:rsidP="0085521C">
      <w:pPr>
        <w:spacing w:after="120"/>
      </w:pPr>
      <w:bookmarkStart w:id="0" w:name="_Hlk31270669"/>
      <w:r>
        <w:t>As part of registering a project, you will need to describe your proposed activities, explain whether your project is occurring on native title or Indigenous land, state whether state and territory bodies have been notified, outline when your fire permits are required, and calculate your expected carbon credits.</w:t>
      </w:r>
    </w:p>
    <w:bookmarkEnd w:id="0"/>
    <w:p w14:paraId="124ED04E" w14:textId="77777777" w:rsidR="0085521C" w:rsidRDefault="0085521C" w:rsidP="0085521C">
      <w:pPr>
        <w:spacing w:after="120"/>
      </w:pPr>
      <w:r>
        <w:t xml:space="preserve">There are </w:t>
      </w:r>
      <w:r w:rsidRPr="00845033">
        <w:t xml:space="preserve">operating, </w:t>
      </w:r>
      <w:r>
        <w:t>monitoring, reporting and audit obligations in running a savanna fire management project. You will need to report on your project at least once every two years (for emissions avoidance projects) or once every five years (for sequestration projects). You receive carbon credits each time you report emissions reductions over a period of 25 years.</w:t>
      </w:r>
    </w:p>
    <w:p w14:paraId="7499FE60" w14:textId="77777777" w:rsidR="0085521C" w:rsidRDefault="0085521C" w:rsidP="0085521C">
      <w:r>
        <w:t>Savanna sequestration projects</w:t>
      </w:r>
      <w:r w:rsidRPr="00D35A4E">
        <w:t xml:space="preserve"> must store carbon for 25 or 100 year</w:t>
      </w:r>
      <w:r>
        <w:t xml:space="preserve">s to </w:t>
      </w:r>
      <w:r w:rsidRPr="00D35A4E">
        <w:t xml:space="preserve">deliver </w:t>
      </w:r>
      <w:r>
        <w:t>a long-term</w:t>
      </w:r>
      <w:r w:rsidRPr="00D35A4E">
        <w:t xml:space="preserve"> benefit to the atmosphere</w:t>
      </w:r>
      <w:r>
        <w:t xml:space="preserve"> (known as ‘permanence’)</w:t>
      </w:r>
      <w:r w:rsidRPr="00D35A4E">
        <w:t xml:space="preserve">.  </w:t>
      </w:r>
    </w:p>
    <w:p w14:paraId="70B5E21F" w14:textId="77777777" w:rsidR="00581BFF" w:rsidRDefault="00581BFF" w:rsidP="00581BFF">
      <w:pPr>
        <w:pStyle w:val="Heading2"/>
        <w:spacing w:before="240"/>
      </w:pPr>
      <w:r>
        <w:t>Further information</w:t>
      </w:r>
    </w:p>
    <w:p w14:paraId="0CB0A013" w14:textId="6F27B2E8" w:rsidR="00581BFF" w:rsidRPr="009E4583" w:rsidRDefault="005928C1" w:rsidP="00581BFF">
      <w:pPr>
        <w:spacing w:after="120"/>
        <w:rPr>
          <w:szCs w:val="20"/>
        </w:rPr>
      </w:pPr>
      <w:r>
        <w:rPr>
          <w:szCs w:val="20"/>
        </w:rPr>
        <w:t>Visit</w:t>
      </w:r>
      <w:r w:rsidR="00581BFF" w:rsidRPr="009E4583">
        <w:rPr>
          <w:szCs w:val="20"/>
        </w:rPr>
        <w:t xml:space="preserve"> our website </w:t>
      </w:r>
      <w:r w:rsidR="00581BFF" w:rsidRPr="008779B4">
        <w:rPr>
          <w:szCs w:val="20"/>
        </w:rPr>
        <w:t xml:space="preserve"> </w:t>
      </w:r>
      <w:hyperlink r:id="rId17" w:history="1">
        <w:r w:rsidR="00581BFF" w:rsidRPr="00AB056D">
          <w:rPr>
            <w:rStyle w:val="Hyperlink"/>
            <w:sz w:val="20"/>
            <w:szCs w:val="20"/>
          </w:rPr>
          <w:t>www.cleanenergyregulator.gov.au</w:t>
        </w:r>
      </w:hyperlink>
      <w:r w:rsidR="00581BFF" w:rsidRPr="009E4583">
        <w:rPr>
          <w:szCs w:val="20"/>
        </w:rPr>
        <w:t xml:space="preserve"> or contact us on 1300 553 542. </w:t>
      </w:r>
    </w:p>
    <w:sectPr w:rsidR="00581BFF" w:rsidRPr="009E4583" w:rsidSect="0088143A">
      <w:headerReference w:type="default" r:id="rId18"/>
      <w:footerReference w:type="default" r:id="rId19"/>
      <w:headerReference w:type="first" r:id="rId20"/>
      <w:footerReference w:type="first" r:id="rId21"/>
      <w:footnotePr>
        <w:numFmt w:val="chicago"/>
      </w:footnotePr>
      <w:pgSz w:w="11906" w:h="16838" w:code="9"/>
      <w:pgMar w:top="0" w:right="720" w:bottom="567" w:left="720"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3F860" w14:textId="77777777" w:rsidR="00501AA6" w:rsidRDefault="00501AA6" w:rsidP="00176C28">
      <w:r>
        <w:separator/>
      </w:r>
    </w:p>
  </w:endnote>
  <w:endnote w:type="continuationSeparator" w:id="0">
    <w:p w14:paraId="01CF7456" w14:textId="77777777" w:rsidR="00501AA6" w:rsidRDefault="00501AA6" w:rsidP="00176C28">
      <w:r>
        <w:continuationSeparator/>
      </w:r>
    </w:p>
  </w:endnote>
  <w:endnote w:type="continuationNotice" w:id="1">
    <w:p w14:paraId="5E554C80" w14:textId="77777777" w:rsidR="00501AA6" w:rsidRDefault="00501A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46F26" w14:textId="0CA94031" w:rsidR="00146057" w:rsidRDefault="00CB5665">
    <w:pPr>
      <w:pStyle w:val="Footer"/>
    </w:pPr>
    <w:r>
      <w:rPr>
        <w:noProof/>
        <w:lang w:eastAsia="zh-CN"/>
      </w:rPr>
      <w:drawing>
        <wp:anchor distT="0" distB="1397" distL="114300" distR="116840" simplePos="0" relativeHeight="251666432" behindDoc="0" locked="0" layoutInCell="1" allowOverlap="1" wp14:anchorId="779EB6F4" wp14:editId="4AB5D662">
          <wp:simplePos x="0" y="0"/>
          <wp:positionH relativeFrom="page">
            <wp:posOffset>915035</wp:posOffset>
          </wp:positionH>
          <wp:positionV relativeFrom="paragraph">
            <wp:posOffset>-41113</wp:posOffset>
          </wp:positionV>
          <wp:extent cx="5849620" cy="71628"/>
          <wp:effectExtent l="0" t="0" r="0" b="5080"/>
          <wp:wrapSquare wrapText="bothSides"/>
          <wp:docPr id="50" name="Picture 50"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title="Australian Government - Clean Energy Regulator"/>
                  <pic:cNvPicPr/>
                </pic:nvPicPr>
                <pic:blipFill>
                  <a:blip r:embed="rId1">
                    <a:extLst>
                      <a:ext uri="{28A0092B-C50C-407E-A947-70E740481C1C}">
                        <a14:useLocalDpi xmlns:a14="http://schemas.microsoft.com/office/drawing/2010/main" val="0"/>
                      </a:ext>
                    </a:extLst>
                  </a:blip>
                  <a:stretch>
                    <a:fillRect/>
                  </a:stretch>
                </pic:blipFill>
                <pic:spPr>
                  <a:xfrm>
                    <a:off x="0" y="0"/>
                    <a:ext cx="5849620" cy="7162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0A92" w14:textId="560FFA1E" w:rsidR="0049001E" w:rsidRDefault="00CB5665" w:rsidP="00B312D1">
    <w:pPr>
      <w:pStyle w:val="Footer"/>
      <w:tabs>
        <w:tab w:val="clear" w:pos="4820"/>
        <w:tab w:val="clear" w:pos="9498"/>
        <w:tab w:val="left" w:pos="4755"/>
      </w:tabs>
    </w:pPr>
    <w:r>
      <w:rPr>
        <w:noProof/>
        <w:lang w:eastAsia="zh-CN"/>
      </w:rPr>
      <w:drawing>
        <wp:anchor distT="0" distB="1397" distL="114300" distR="116840" simplePos="0" relativeHeight="251660288" behindDoc="0" locked="0" layoutInCell="1" allowOverlap="1" wp14:anchorId="43EDB05E" wp14:editId="74149353">
          <wp:simplePos x="0" y="0"/>
          <wp:positionH relativeFrom="margin">
            <wp:align>center</wp:align>
          </wp:positionH>
          <wp:positionV relativeFrom="paragraph">
            <wp:posOffset>-31646</wp:posOffset>
          </wp:positionV>
          <wp:extent cx="5849620" cy="71628"/>
          <wp:effectExtent l="0" t="0" r="0" b="5080"/>
          <wp:wrapSquare wrapText="bothSides"/>
          <wp:docPr id="52" name="Picture 52"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title="Australian Government - Clean Energy Regulator"/>
                  <pic:cNvPicPr/>
                </pic:nvPicPr>
                <pic:blipFill>
                  <a:blip r:embed="rId1">
                    <a:extLst>
                      <a:ext uri="{28A0092B-C50C-407E-A947-70E740481C1C}">
                        <a14:useLocalDpi xmlns:a14="http://schemas.microsoft.com/office/drawing/2010/main" val="0"/>
                      </a:ext>
                    </a:extLst>
                  </a:blip>
                  <a:stretch>
                    <a:fillRect/>
                  </a:stretch>
                </pic:blipFill>
                <pic:spPr>
                  <a:xfrm>
                    <a:off x="0" y="0"/>
                    <a:ext cx="5849620" cy="71628"/>
                  </a:xfrm>
                  <a:prstGeom prst="rect">
                    <a:avLst/>
                  </a:prstGeom>
                </pic:spPr>
              </pic:pic>
            </a:graphicData>
          </a:graphic>
          <wp14:sizeRelH relativeFrom="page">
            <wp14:pctWidth>0</wp14:pctWidth>
          </wp14:sizeRelH>
          <wp14:sizeRelV relativeFrom="page">
            <wp14:pctHeight>0</wp14:pctHeight>
          </wp14:sizeRelV>
        </wp:anchor>
      </w:drawing>
    </w:r>
    <w:r w:rsidR="0049001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B66ED" w14:textId="77777777" w:rsidR="00501AA6" w:rsidRDefault="00501AA6" w:rsidP="00176C28">
      <w:r>
        <w:separator/>
      </w:r>
    </w:p>
  </w:footnote>
  <w:footnote w:type="continuationSeparator" w:id="0">
    <w:p w14:paraId="52DDE5EF" w14:textId="77777777" w:rsidR="00501AA6" w:rsidRDefault="00501AA6" w:rsidP="00176C28">
      <w:r>
        <w:continuationSeparator/>
      </w:r>
    </w:p>
  </w:footnote>
  <w:footnote w:type="continuationNotice" w:id="1">
    <w:p w14:paraId="7584816C" w14:textId="77777777" w:rsidR="00501AA6" w:rsidRDefault="00501AA6">
      <w:pPr>
        <w:spacing w:after="0"/>
      </w:pPr>
    </w:p>
  </w:footnote>
  <w:footnote w:id="2">
    <w:p w14:paraId="1A20C8C6" w14:textId="77777777" w:rsidR="005F2B6A" w:rsidRDefault="005F2B6A" w:rsidP="005F2B6A">
      <w:pPr>
        <w:pStyle w:val="FootnoteText"/>
      </w:pPr>
      <w:r>
        <w:rPr>
          <w:rStyle w:val="FootnoteReference"/>
        </w:rPr>
        <w:footnoteRef/>
      </w:r>
      <w:r>
        <w:t xml:space="preserve"> </w:t>
      </w:r>
      <w:hyperlink r:id="rId1" w:history="1">
        <w:r w:rsidRPr="006317CC">
          <w:rPr>
            <w:rStyle w:val="Hyperlink"/>
            <w:sz w:val="20"/>
          </w:rPr>
          <w:t>https://savbat.environment.gov.au/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9607" w14:textId="44D55D18" w:rsidR="0049001E" w:rsidRPr="00274664" w:rsidRDefault="00274664" w:rsidP="00274664">
    <w:pPr>
      <w:pStyle w:val="Header"/>
      <w:ind w:left="-709"/>
      <w:rPr>
        <w:noProof/>
        <w:sz w:val="2"/>
        <w:szCs w:val="2"/>
        <w:lang w:eastAsia="en-AU"/>
      </w:rPr>
    </w:pPr>
    <w:r w:rsidRPr="005C5E38">
      <w:rPr>
        <w:noProof/>
        <w:lang w:eastAsia="en-AU"/>
      </w:rPr>
      <w:drawing>
        <wp:anchor distT="0" distB="0" distL="114300" distR="114300" simplePos="0" relativeHeight="251654144" behindDoc="0" locked="0" layoutInCell="1" allowOverlap="1" wp14:anchorId="59C1A836" wp14:editId="62C60ABF">
          <wp:simplePos x="0" y="0"/>
          <wp:positionH relativeFrom="page">
            <wp:align>right</wp:align>
          </wp:positionH>
          <wp:positionV relativeFrom="paragraph">
            <wp:posOffset>3958</wp:posOffset>
          </wp:positionV>
          <wp:extent cx="7595870" cy="769620"/>
          <wp:effectExtent l="0" t="0" r="5080" b="0"/>
          <wp:wrapSquare wrapText="bothSides"/>
          <wp:docPr id="49" name="Picture 49"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475_CER_Word-Doc-Ext-Portrait-Follower.png"/>
                  <pic:cNvPicPr>
                    <a:picLocks noChangeAspect="1" noChangeArrowheads="1"/>
                  </pic:cNvPicPr>
                </pic:nvPicPr>
                <pic:blipFill>
                  <a:blip r:embed="rId1"/>
                  <a:srcRect/>
                  <a:stretch>
                    <a:fillRect/>
                  </a:stretch>
                </pic:blipFill>
                <pic:spPr bwMode="auto">
                  <a:xfrm>
                    <a:off x="0" y="0"/>
                    <a:ext cx="7595870" cy="769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2935E" w14:textId="5AA92C15" w:rsidR="0049001E" w:rsidRDefault="00CE110A" w:rsidP="00274664">
    <w:pPr>
      <w:pStyle w:val="Header"/>
      <w:ind w:left="-709" w:right="-720"/>
    </w:pPr>
    <w:r>
      <w:rPr>
        <w:noProof/>
      </w:rPr>
      <w:drawing>
        <wp:inline distT="0" distB="0" distL="0" distR="0" wp14:anchorId="39D1A19F" wp14:editId="31B2B99B">
          <wp:extent cx="7588250" cy="1805125"/>
          <wp:effectExtent l="0" t="0" r="0" b="508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pic:nvPicPr>
                <pic:blipFill>
                  <a:blip r:embed="rId1"/>
                  <a:stretch>
                    <a:fillRect/>
                  </a:stretch>
                </pic:blipFill>
                <pic:spPr>
                  <a:xfrm>
                    <a:off x="0" y="0"/>
                    <a:ext cx="7616220" cy="1811779"/>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0pt;height:200.25pt" o:bullet="t">
        <v:imagedata r:id="rId1" o:title="warning-sign11[1]"/>
      </v:shape>
    </w:pict>
  </w:numPicBullet>
  <w:numPicBullet w:numPicBulletId="1">
    <w:pict>
      <v:shape id="_x0000_i1027" type="#_x0000_t75" style="width:381.75pt;height:381.75pt" o:bullet="t">
        <v:imagedata r:id="rId2" o:title="8XBkN[1]"/>
      </v:shape>
    </w:pict>
  </w:numPicBullet>
  <w:numPicBullet w:numPicBulletId="2">
    <w:pict>
      <v:shape id="_x0000_i1028" type="#_x0000_t75" style="width:832.5pt;height:768pt" o:bullet="t">
        <v:imagedata r:id="rId3" o:title="1109px-Check_Box_Noun_project_10759"/>
      </v:shape>
    </w:pict>
  </w:numPicBullet>
  <w:numPicBullet w:numPicBulletId="3">
    <w:pict>
      <v:shape id="_x0000_i1029" type="#_x0000_t75" style="width:8in;height:8in" o:bullet="t">
        <v:imagedata r:id="rId4" o:title="768px-Gear_-_Noun_project_7137"/>
      </v:shape>
    </w:pict>
  </w:numPicBullet>
  <w:abstractNum w:abstractNumId="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EB7E03"/>
    <w:multiLevelType w:val="hybridMultilevel"/>
    <w:tmpl w:val="14D2FEB6"/>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A6257A7"/>
    <w:multiLevelType w:val="hybridMultilevel"/>
    <w:tmpl w:val="D07A5188"/>
    <w:lvl w:ilvl="0" w:tplc="4B30F12E">
      <w:start w:val="1"/>
      <w:numFmt w:val="bullet"/>
      <w:pStyle w:val="Timing"/>
      <w:lvlText w:val=""/>
      <w:lvlPicBulletId w:val="1"/>
      <w:lvlJc w:val="center"/>
      <w:pPr>
        <w:ind w:left="454" w:hanging="17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E29131A"/>
    <w:multiLevelType w:val="hybridMultilevel"/>
    <w:tmpl w:val="F89E66CC"/>
    <w:lvl w:ilvl="0" w:tplc="397A7F4C">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1144FB"/>
    <w:multiLevelType w:val="hybridMultilevel"/>
    <w:tmpl w:val="13C4C0E2"/>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8F1445"/>
    <w:multiLevelType w:val="multilevel"/>
    <w:tmpl w:val="03D6A272"/>
    <w:lvl w:ilvl="0">
      <w:start w:val="1"/>
      <w:numFmt w:val="bullet"/>
      <w:pStyle w:val="Warning"/>
      <w:lvlText w:val=""/>
      <w:lvlPicBulletId w:val="0"/>
      <w:lvlJc w:val="left"/>
      <w:pPr>
        <w:ind w:left="360" w:hanging="360"/>
      </w:pPr>
      <w:rPr>
        <w:rFonts w:ascii="Symbol" w:hAnsi="Symbol" w:hint="default"/>
        <w:b/>
        <w:i w:val="0"/>
        <w:color w:val="auto"/>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94412AD"/>
    <w:multiLevelType w:val="multilevel"/>
    <w:tmpl w:val="AE1287E8"/>
    <w:lvl w:ilvl="0">
      <w:start w:val="1"/>
      <w:numFmt w:val="bullet"/>
      <w:lvlText w:val=""/>
      <w:lvlJc w:val="left"/>
      <w:pPr>
        <w:ind w:left="360" w:hanging="360"/>
      </w:pPr>
      <w:rPr>
        <w:rFonts w:ascii="Symbol" w:hAnsi="Symbol" w:hint="default"/>
        <w:color w:val="005874"/>
      </w:rPr>
    </w:lvl>
    <w:lvl w:ilvl="1">
      <w:start w:val="1"/>
      <w:numFmt w:val="bullet"/>
      <w:pStyle w:val="Technical"/>
      <w:lvlText w:val=""/>
      <w:lvlPicBulletId w:val="3"/>
      <w:lvlJc w:val="left"/>
      <w:pPr>
        <w:ind w:left="720" w:hanging="360"/>
      </w:pPr>
      <w:rPr>
        <w:rFonts w:ascii="Symbol" w:hAnsi="Symbol" w:hint="default"/>
        <w:color w:val="auto"/>
        <w:sz w:val="36"/>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BBF3A51"/>
    <w:multiLevelType w:val="hybridMultilevel"/>
    <w:tmpl w:val="62C82618"/>
    <w:lvl w:ilvl="0" w:tplc="AE00B004">
      <w:start w:val="1"/>
      <w:numFmt w:val="bullet"/>
      <w:pStyle w:val="Checklist"/>
      <w:lvlText w:val=""/>
      <w:lvlPicBulletId w:val="2"/>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76C393F"/>
    <w:multiLevelType w:val="multilevel"/>
    <w:tmpl w:val="D674DE14"/>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DB23C0"/>
    <w:multiLevelType w:val="multilevel"/>
    <w:tmpl w:val="4FAE6096"/>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314803"/>
    <w:multiLevelType w:val="multilevel"/>
    <w:tmpl w:val="A3A2251E"/>
    <w:lvl w:ilvl="0">
      <w:start w:val="1"/>
      <w:numFmt w:val="decimal"/>
      <w:pStyle w:val="CERnumbering"/>
      <w:lvlText w:val="%1."/>
      <w:lvlJc w:val="left"/>
      <w:pPr>
        <w:ind w:left="360" w:hanging="360"/>
      </w:pPr>
      <w:rPr>
        <w:rFonts w:hint="default"/>
        <w:b w:val="0"/>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8"/>
  </w:num>
  <w:num w:numId="6">
    <w:abstractNumId w:val="9"/>
  </w:num>
  <w:num w:numId="7">
    <w:abstractNumId w:val="5"/>
  </w:num>
  <w:num w:numId="8">
    <w:abstractNumId w:val="10"/>
  </w:num>
  <w:num w:numId="9">
    <w:abstractNumId w:val="4"/>
  </w:num>
  <w:num w:numId="10">
    <w:abstractNumId w:val="6"/>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006ea6"/>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71A"/>
    <w:rsid w:val="00000130"/>
    <w:rsid w:val="00000F01"/>
    <w:rsid w:val="00001309"/>
    <w:rsid w:val="000027B0"/>
    <w:rsid w:val="00002FE9"/>
    <w:rsid w:val="0000341F"/>
    <w:rsid w:val="00010499"/>
    <w:rsid w:val="0001227B"/>
    <w:rsid w:val="00013620"/>
    <w:rsid w:val="00015795"/>
    <w:rsid w:val="000169B2"/>
    <w:rsid w:val="00017592"/>
    <w:rsid w:val="00022BEC"/>
    <w:rsid w:val="00022C42"/>
    <w:rsid w:val="000247C5"/>
    <w:rsid w:val="000248CC"/>
    <w:rsid w:val="00025104"/>
    <w:rsid w:val="00026A68"/>
    <w:rsid w:val="00026DDD"/>
    <w:rsid w:val="00026FCE"/>
    <w:rsid w:val="00031090"/>
    <w:rsid w:val="000321C3"/>
    <w:rsid w:val="00032E73"/>
    <w:rsid w:val="00033D8E"/>
    <w:rsid w:val="000349B9"/>
    <w:rsid w:val="00034A4B"/>
    <w:rsid w:val="000354DE"/>
    <w:rsid w:val="0003582F"/>
    <w:rsid w:val="00036462"/>
    <w:rsid w:val="00036CE8"/>
    <w:rsid w:val="000378B6"/>
    <w:rsid w:val="00037C4F"/>
    <w:rsid w:val="00041431"/>
    <w:rsid w:val="000421BA"/>
    <w:rsid w:val="00043D0B"/>
    <w:rsid w:val="000441D3"/>
    <w:rsid w:val="00044D5B"/>
    <w:rsid w:val="00045719"/>
    <w:rsid w:val="00046F4C"/>
    <w:rsid w:val="000527AE"/>
    <w:rsid w:val="000527F0"/>
    <w:rsid w:val="00052B3E"/>
    <w:rsid w:val="00052D06"/>
    <w:rsid w:val="00052FAE"/>
    <w:rsid w:val="000534CB"/>
    <w:rsid w:val="00054C3C"/>
    <w:rsid w:val="00054E29"/>
    <w:rsid w:val="0005678D"/>
    <w:rsid w:val="00057F25"/>
    <w:rsid w:val="000604FE"/>
    <w:rsid w:val="00060762"/>
    <w:rsid w:val="00062122"/>
    <w:rsid w:val="00062B7F"/>
    <w:rsid w:val="00063A9C"/>
    <w:rsid w:val="000649BD"/>
    <w:rsid w:val="00066FA1"/>
    <w:rsid w:val="000678AA"/>
    <w:rsid w:val="00070CE1"/>
    <w:rsid w:val="000712DD"/>
    <w:rsid w:val="00072FD6"/>
    <w:rsid w:val="000735DB"/>
    <w:rsid w:val="00073680"/>
    <w:rsid w:val="000736AD"/>
    <w:rsid w:val="0007547B"/>
    <w:rsid w:val="00075E5A"/>
    <w:rsid w:val="00080547"/>
    <w:rsid w:val="000805BC"/>
    <w:rsid w:val="00081FE4"/>
    <w:rsid w:val="000822EE"/>
    <w:rsid w:val="00084B57"/>
    <w:rsid w:val="0008753F"/>
    <w:rsid w:val="000906DE"/>
    <w:rsid w:val="00090CBD"/>
    <w:rsid w:val="000915EC"/>
    <w:rsid w:val="00093B24"/>
    <w:rsid w:val="00095AC0"/>
    <w:rsid w:val="000A2FA9"/>
    <w:rsid w:val="000A3B76"/>
    <w:rsid w:val="000A7263"/>
    <w:rsid w:val="000A79AE"/>
    <w:rsid w:val="000B0FE7"/>
    <w:rsid w:val="000B1C3C"/>
    <w:rsid w:val="000B2225"/>
    <w:rsid w:val="000B2F6E"/>
    <w:rsid w:val="000B3ED1"/>
    <w:rsid w:val="000B5035"/>
    <w:rsid w:val="000B68BA"/>
    <w:rsid w:val="000C09D4"/>
    <w:rsid w:val="000C0FA7"/>
    <w:rsid w:val="000C49C3"/>
    <w:rsid w:val="000C4C19"/>
    <w:rsid w:val="000C678B"/>
    <w:rsid w:val="000C761D"/>
    <w:rsid w:val="000C7670"/>
    <w:rsid w:val="000D0370"/>
    <w:rsid w:val="000D35B4"/>
    <w:rsid w:val="000D6984"/>
    <w:rsid w:val="000E4386"/>
    <w:rsid w:val="000E4998"/>
    <w:rsid w:val="000E4FC4"/>
    <w:rsid w:val="000E560B"/>
    <w:rsid w:val="000E5A13"/>
    <w:rsid w:val="000E7AD9"/>
    <w:rsid w:val="000F0624"/>
    <w:rsid w:val="000F0864"/>
    <w:rsid w:val="000F1E3C"/>
    <w:rsid w:val="000F34C0"/>
    <w:rsid w:val="000F531C"/>
    <w:rsid w:val="000F5632"/>
    <w:rsid w:val="000F6B44"/>
    <w:rsid w:val="00101CCB"/>
    <w:rsid w:val="00101EB5"/>
    <w:rsid w:val="00102AEA"/>
    <w:rsid w:val="00102E59"/>
    <w:rsid w:val="001050E3"/>
    <w:rsid w:val="00107E2F"/>
    <w:rsid w:val="00110AF6"/>
    <w:rsid w:val="001114EF"/>
    <w:rsid w:val="00111F8D"/>
    <w:rsid w:val="00112E29"/>
    <w:rsid w:val="00114956"/>
    <w:rsid w:val="00115A29"/>
    <w:rsid w:val="001171F0"/>
    <w:rsid w:val="00122980"/>
    <w:rsid w:val="00122A7C"/>
    <w:rsid w:val="00123AAE"/>
    <w:rsid w:val="00123D21"/>
    <w:rsid w:val="00125D5C"/>
    <w:rsid w:val="00126831"/>
    <w:rsid w:val="001276AA"/>
    <w:rsid w:val="00127A41"/>
    <w:rsid w:val="00130B53"/>
    <w:rsid w:val="00131739"/>
    <w:rsid w:val="001321E4"/>
    <w:rsid w:val="0013263D"/>
    <w:rsid w:val="0013308B"/>
    <w:rsid w:val="00133A0F"/>
    <w:rsid w:val="00134679"/>
    <w:rsid w:val="00140119"/>
    <w:rsid w:val="001416D4"/>
    <w:rsid w:val="001422C7"/>
    <w:rsid w:val="00143B8B"/>
    <w:rsid w:val="00143C2B"/>
    <w:rsid w:val="00144098"/>
    <w:rsid w:val="00146057"/>
    <w:rsid w:val="00150138"/>
    <w:rsid w:val="0015040C"/>
    <w:rsid w:val="00151300"/>
    <w:rsid w:val="00151AA6"/>
    <w:rsid w:val="001524C1"/>
    <w:rsid w:val="00152C78"/>
    <w:rsid w:val="00154477"/>
    <w:rsid w:val="00154DA8"/>
    <w:rsid w:val="0015560B"/>
    <w:rsid w:val="001562DD"/>
    <w:rsid w:val="0015644E"/>
    <w:rsid w:val="00156D2F"/>
    <w:rsid w:val="001607F3"/>
    <w:rsid w:val="001651F7"/>
    <w:rsid w:val="00165DDF"/>
    <w:rsid w:val="00167088"/>
    <w:rsid w:val="0017050C"/>
    <w:rsid w:val="00173E57"/>
    <w:rsid w:val="00175823"/>
    <w:rsid w:val="00176353"/>
    <w:rsid w:val="00176871"/>
    <w:rsid w:val="00176C28"/>
    <w:rsid w:val="0017759D"/>
    <w:rsid w:val="00177B3C"/>
    <w:rsid w:val="00180820"/>
    <w:rsid w:val="00180A4C"/>
    <w:rsid w:val="001813FD"/>
    <w:rsid w:val="001828A1"/>
    <w:rsid w:val="00182F03"/>
    <w:rsid w:val="0018356A"/>
    <w:rsid w:val="00183EF9"/>
    <w:rsid w:val="00184E3F"/>
    <w:rsid w:val="00192C67"/>
    <w:rsid w:val="00193C3B"/>
    <w:rsid w:val="0019671F"/>
    <w:rsid w:val="00197F43"/>
    <w:rsid w:val="001A243E"/>
    <w:rsid w:val="001A314B"/>
    <w:rsid w:val="001A385A"/>
    <w:rsid w:val="001A3AB2"/>
    <w:rsid w:val="001A629E"/>
    <w:rsid w:val="001A6630"/>
    <w:rsid w:val="001A6D3F"/>
    <w:rsid w:val="001A7740"/>
    <w:rsid w:val="001B41EF"/>
    <w:rsid w:val="001B4C72"/>
    <w:rsid w:val="001B50E8"/>
    <w:rsid w:val="001B5A04"/>
    <w:rsid w:val="001B66AA"/>
    <w:rsid w:val="001C123E"/>
    <w:rsid w:val="001C4F7A"/>
    <w:rsid w:val="001C65A9"/>
    <w:rsid w:val="001C6A24"/>
    <w:rsid w:val="001C7020"/>
    <w:rsid w:val="001D14DB"/>
    <w:rsid w:val="001D29CE"/>
    <w:rsid w:val="001D2AAA"/>
    <w:rsid w:val="001D2E22"/>
    <w:rsid w:val="001D3AF9"/>
    <w:rsid w:val="001D5E01"/>
    <w:rsid w:val="001D7370"/>
    <w:rsid w:val="001E12BF"/>
    <w:rsid w:val="001E1412"/>
    <w:rsid w:val="001E14EE"/>
    <w:rsid w:val="001E3B33"/>
    <w:rsid w:val="001E4DF2"/>
    <w:rsid w:val="001E4E14"/>
    <w:rsid w:val="001E5541"/>
    <w:rsid w:val="001F03D6"/>
    <w:rsid w:val="001F063E"/>
    <w:rsid w:val="001F11A4"/>
    <w:rsid w:val="001F2491"/>
    <w:rsid w:val="001F44AF"/>
    <w:rsid w:val="001F6DEF"/>
    <w:rsid w:val="00203D57"/>
    <w:rsid w:val="00205180"/>
    <w:rsid w:val="00205512"/>
    <w:rsid w:val="00205E07"/>
    <w:rsid w:val="002118E5"/>
    <w:rsid w:val="00213772"/>
    <w:rsid w:val="0021583C"/>
    <w:rsid w:val="002161BB"/>
    <w:rsid w:val="00216E5D"/>
    <w:rsid w:val="00220572"/>
    <w:rsid w:val="00220876"/>
    <w:rsid w:val="00223A93"/>
    <w:rsid w:val="00224131"/>
    <w:rsid w:val="002246E1"/>
    <w:rsid w:val="002252BA"/>
    <w:rsid w:val="00225D29"/>
    <w:rsid w:val="00226039"/>
    <w:rsid w:val="00226BAF"/>
    <w:rsid w:val="0023064A"/>
    <w:rsid w:val="0023083B"/>
    <w:rsid w:val="00230D21"/>
    <w:rsid w:val="00230D47"/>
    <w:rsid w:val="00235B98"/>
    <w:rsid w:val="00235DFE"/>
    <w:rsid w:val="002375B6"/>
    <w:rsid w:val="00237A0E"/>
    <w:rsid w:val="00240AE3"/>
    <w:rsid w:val="002424FD"/>
    <w:rsid w:val="0024448A"/>
    <w:rsid w:val="0025059F"/>
    <w:rsid w:val="00250732"/>
    <w:rsid w:val="00251962"/>
    <w:rsid w:val="002528B5"/>
    <w:rsid w:val="00256520"/>
    <w:rsid w:val="002565FE"/>
    <w:rsid w:val="00257B7D"/>
    <w:rsid w:val="002622E9"/>
    <w:rsid w:val="00263AD8"/>
    <w:rsid w:val="00266B6D"/>
    <w:rsid w:val="00266B82"/>
    <w:rsid w:val="002673F3"/>
    <w:rsid w:val="00267488"/>
    <w:rsid w:val="00270FC0"/>
    <w:rsid w:val="002722AE"/>
    <w:rsid w:val="002728D5"/>
    <w:rsid w:val="00273FCD"/>
    <w:rsid w:val="002744AA"/>
    <w:rsid w:val="00274664"/>
    <w:rsid w:val="00274D91"/>
    <w:rsid w:val="00274F34"/>
    <w:rsid w:val="002750C1"/>
    <w:rsid w:val="00275AD8"/>
    <w:rsid w:val="00275B51"/>
    <w:rsid w:val="00275C4F"/>
    <w:rsid w:val="00276446"/>
    <w:rsid w:val="00276667"/>
    <w:rsid w:val="00277809"/>
    <w:rsid w:val="00280321"/>
    <w:rsid w:val="00281030"/>
    <w:rsid w:val="002839B9"/>
    <w:rsid w:val="002841C3"/>
    <w:rsid w:val="0028433D"/>
    <w:rsid w:val="00285BC5"/>
    <w:rsid w:val="002863D0"/>
    <w:rsid w:val="00286FBC"/>
    <w:rsid w:val="0028721C"/>
    <w:rsid w:val="0029262D"/>
    <w:rsid w:val="002941D9"/>
    <w:rsid w:val="002944EA"/>
    <w:rsid w:val="0029496C"/>
    <w:rsid w:val="00295CAF"/>
    <w:rsid w:val="00296B78"/>
    <w:rsid w:val="00296BC4"/>
    <w:rsid w:val="002A2D45"/>
    <w:rsid w:val="002A37A9"/>
    <w:rsid w:val="002A3C9D"/>
    <w:rsid w:val="002A4DF9"/>
    <w:rsid w:val="002A57C9"/>
    <w:rsid w:val="002A5E4A"/>
    <w:rsid w:val="002A6B90"/>
    <w:rsid w:val="002A6D77"/>
    <w:rsid w:val="002A7EA6"/>
    <w:rsid w:val="002B19DA"/>
    <w:rsid w:val="002B4317"/>
    <w:rsid w:val="002B6670"/>
    <w:rsid w:val="002B77BD"/>
    <w:rsid w:val="002B7FF0"/>
    <w:rsid w:val="002C0C63"/>
    <w:rsid w:val="002C0D3C"/>
    <w:rsid w:val="002C427B"/>
    <w:rsid w:val="002C4828"/>
    <w:rsid w:val="002C4D6C"/>
    <w:rsid w:val="002D6C20"/>
    <w:rsid w:val="002E29E1"/>
    <w:rsid w:val="002E2E5B"/>
    <w:rsid w:val="002E39CE"/>
    <w:rsid w:val="002E3DF7"/>
    <w:rsid w:val="002E41CD"/>
    <w:rsid w:val="002E6A38"/>
    <w:rsid w:val="002E6E3D"/>
    <w:rsid w:val="002E7F3B"/>
    <w:rsid w:val="002F0A8D"/>
    <w:rsid w:val="002F1986"/>
    <w:rsid w:val="002F1ADB"/>
    <w:rsid w:val="002F3191"/>
    <w:rsid w:val="002F3D7D"/>
    <w:rsid w:val="002F4279"/>
    <w:rsid w:val="002F58F9"/>
    <w:rsid w:val="002F63BB"/>
    <w:rsid w:val="00300E85"/>
    <w:rsid w:val="0030293F"/>
    <w:rsid w:val="0030315D"/>
    <w:rsid w:val="00303187"/>
    <w:rsid w:val="003038B4"/>
    <w:rsid w:val="00305033"/>
    <w:rsid w:val="00305708"/>
    <w:rsid w:val="00307DCF"/>
    <w:rsid w:val="00311645"/>
    <w:rsid w:val="003117DB"/>
    <w:rsid w:val="00311D66"/>
    <w:rsid w:val="00314C63"/>
    <w:rsid w:val="00317AAC"/>
    <w:rsid w:val="00322A3B"/>
    <w:rsid w:val="00323773"/>
    <w:rsid w:val="00323832"/>
    <w:rsid w:val="003238BA"/>
    <w:rsid w:val="00323A9F"/>
    <w:rsid w:val="00323B74"/>
    <w:rsid w:val="00323BC6"/>
    <w:rsid w:val="003245E1"/>
    <w:rsid w:val="003248AB"/>
    <w:rsid w:val="00325573"/>
    <w:rsid w:val="00326457"/>
    <w:rsid w:val="00326755"/>
    <w:rsid w:val="00332710"/>
    <w:rsid w:val="00332C9C"/>
    <w:rsid w:val="0033405D"/>
    <w:rsid w:val="00340D80"/>
    <w:rsid w:val="00342A5B"/>
    <w:rsid w:val="00343AE8"/>
    <w:rsid w:val="003502D8"/>
    <w:rsid w:val="00351BCB"/>
    <w:rsid w:val="00351C66"/>
    <w:rsid w:val="00352050"/>
    <w:rsid w:val="0035682B"/>
    <w:rsid w:val="00357236"/>
    <w:rsid w:val="003607F1"/>
    <w:rsid w:val="00360942"/>
    <w:rsid w:val="0036201D"/>
    <w:rsid w:val="00363BE1"/>
    <w:rsid w:val="00364E0F"/>
    <w:rsid w:val="00365CD3"/>
    <w:rsid w:val="003661FC"/>
    <w:rsid w:val="00367A47"/>
    <w:rsid w:val="00370CE8"/>
    <w:rsid w:val="00371059"/>
    <w:rsid w:val="003758AE"/>
    <w:rsid w:val="00375B4D"/>
    <w:rsid w:val="003816D0"/>
    <w:rsid w:val="00382073"/>
    <w:rsid w:val="00382114"/>
    <w:rsid w:val="003829F5"/>
    <w:rsid w:val="003841D3"/>
    <w:rsid w:val="00384252"/>
    <w:rsid w:val="00385749"/>
    <w:rsid w:val="00385E50"/>
    <w:rsid w:val="00386C5E"/>
    <w:rsid w:val="00387D7C"/>
    <w:rsid w:val="00390334"/>
    <w:rsid w:val="00392719"/>
    <w:rsid w:val="00392FB8"/>
    <w:rsid w:val="00394CEC"/>
    <w:rsid w:val="003951C0"/>
    <w:rsid w:val="0039521E"/>
    <w:rsid w:val="0039575B"/>
    <w:rsid w:val="003A0420"/>
    <w:rsid w:val="003A0CA9"/>
    <w:rsid w:val="003A0D22"/>
    <w:rsid w:val="003A7E9A"/>
    <w:rsid w:val="003B1E93"/>
    <w:rsid w:val="003B2FB5"/>
    <w:rsid w:val="003B41E6"/>
    <w:rsid w:val="003B42F0"/>
    <w:rsid w:val="003B6885"/>
    <w:rsid w:val="003B6D02"/>
    <w:rsid w:val="003C0607"/>
    <w:rsid w:val="003C19FB"/>
    <w:rsid w:val="003C1B0B"/>
    <w:rsid w:val="003C2963"/>
    <w:rsid w:val="003C2D61"/>
    <w:rsid w:val="003C3249"/>
    <w:rsid w:val="003C4442"/>
    <w:rsid w:val="003C4DB6"/>
    <w:rsid w:val="003C4EED"/>
    <w:rsid w:val="003C4F99"/>
    <w:rsid w:val="003C6E89"/>
    <w:rsid w:val="003C6FBD"/>
    <w:rsid w:val="003C70CB"/>
    <w:rsid w:val="003C7F59"/>
    <w:rsid w:val="003D0F7D"/>
    <w:rsid w:val="003D168B"/>
    <w:rsid w:val="003D19BB"/>
    <w:rsid w:val="003D4544"/>
    <w:rsid w:val="003D465D"/>
    <w:rsid w:val="003D4CC4"/>
    <w:rsid w:val="003D4DBE"/>
    <w:rsid w:val="003D503E"/>
    <w:rsid w:val="003D5CF2"/>
    <w:rsid w:val="003D6207"/>
    <w:rsid w:val="003D6D75"/>
    <w:rsid w:val="003E0BA9"/>
    <w:rsid w:val="003E3E1D"/>
    <w:rsid w:val="003E4A73"/>
    <w:rsid w:val="003E5E99"/>
    <w:rsid w:val="003E7D0E"/>
    <w:rsid w:val="003F0106"/>
    <w:rsid w:val="003F17CA"/>
    <w:rsid w:val="003F2880"/>
    <w:rsid w:val="003F3F91"/>
    <w:rsid w:val="003F5649"/>
    <w:rsid w:val="003F69E0"/>
    <w:rsid w:val="003F6D2F"/>
    <w:rsid w:val="003F7C52"/>
    <w:rsid w:val="0040004A"/>
    <w:rsid w:val="004007E9"/>
    <w:rsid w:val="00401223"/>
    <w:rsid w:val="00402515"/>
    <w:rsid w:val="004028C3"/>
    <w:rsid w:val="004028D0"/>
    <w:rsid w:val="004030DF"/>
    <w:rsid w:val="00403394"/>
    <w:rsid w:val="00403AAD"/>
    <w:rsid w:val="00410999"/>
    <w:rsid w:val="004109FB"/>
    <w:rsid w:val="00410CA8"/>
    <w:rsid w:val="00411F9E"/>
    <w:rsid w:val="00412084"/>
    <w:rsid w:val="00413226"/>
    <w:rsid w:val="0041418B"/>
    <w:rsid w:val="00414533"/>
    <w:rsid w:val="004168B0"/>
    <w:rsid w:val="00417A8B"/>
    <w:rsid w:val="00417F02"/>
    <w:rsid w:val="0042039A"/>
    <w:rsid w:val="004208C4"/>
    <w:rsid w:val="00420BF6"/>
    <w:rsid w:val="004218B1"/>
    <w:rsid w:val="00421AF8"/>
    <w:rsid w:val="004241B6"/>
    <w:rsid w:val="004249FC"/>
    <w:rsid w:val="0042584D"/>
    <w:rsid w:val="00426275"/>
    <w:rsid w:val="004278A1"/>
    <w:rsid w:val="00427DD4"/>
    <w:rsid w:val="004307F5"/>
    <w:rsid w:val="004318A9"/>
    <w:rsid w:val="004333BB"/>
    <w:rsid w:val="004364AC"/>
    <w:rsid w:val="00437205"/>
    <w:rsid w:val="00437A62"/>
    <w:rsid w:val="00444503"/>
    <w:rsid w:val="0044594F"/>
    <w:rsid w:val="004468B4"/>
    <w:rsid w:val="0044721F"/>
    <w:rsid w:val="00447905"/>
    <w:rsid w:val="00447F9E"/>
    <w:rsid w:val="00450205"/>
    <w:rsid w:val="00451F28"/>
    <w:rsid w:val="00452DD0"/>
    <w:rsid w:val="0045346D"/>
    <w:rsid w:val="00454651"/>
    <w:rsid w:val="004558DF"/>
    <w:rsid w:val="004559EF"/>
    <w:rsid w:val="00456A71"/>
    <w:rsid w:val="00456D11"/>
    <w:rsid w:val="00457E8E"/>
    <w:rsid w:val="00460926"/>
    <w:rsid w:val="00460C9A"/>
    <w:rsid w:val="00462423"/>
    <w:rsid w:val="0046340C"/>
    <w:rsid w:val="004661A5"/>
    <w:rsid w:val="00466E6A"/>
    <w:rsid w:val="00467615"/>
    <w:rsid w:val="00470378"/>
    <w:rsid w:val="00470713"/>
    <w:rsid w:val="00471682"/>
    <w:rsid w:val="00472EFE"/>
    <w:rsid w:val="00473560"/>
    <w:rsid w:val="00473E75"/>
    <w:rsid w:val="00474243"/>
    <w:rsid w:val="0047686D"/>
    <w:rsid w:val="00477067"/>
    <w:rsid w:val="0047798C"/>
    <w:rsid w:val="00480154"/>
    <w:rsid w:val="00483B54"/>
    <w:rsid w:val="00483C9D"/>
    <w:rsid w:val="004848F0"/>
    <w:rsid w:val="00487BCF"/>
    <w:rsid w:val="0049001E"/>
    <w:rsid w:val="00494E94"/>
    <w:rsid w:val="00494F07"/>
    <w:rsid w:val="00496CB4"/>
    <w:rsid w:val="004A1323"/>
    <w:rsid w:val="004A4E67"/>
    <w:rsid w:val="004A581F"/>
    <w:rsid w:val="004A6263"/>
    <w:rsid w:val="004B0559"/>
    <w:rsid w:val="004B0EA6"/>
    <w:rsid w:val="004B1D98"/>
    <w:rsid w:val="004B2664"/>
    <w:rsid w:val="004B65E9"/>
    <w:rsid w:val="004B76C1"/>
    <w:rsid w:val="004C0549"/>
    <w:rsid w:val="004C0FD5"/>
    <w:rsid w:val="004C1B67"/>
    <w:rsid w:val="004C3B28"/>
    <w:rsid w:val="004C4780"/>
    <w:rsid w:val="004C4B96"/>
    <w:rsid w:val="004C5962"/>
    <w:rsid w:val="004C5B74"/>
    <w:rsid w:val="004C6B63"/>
    <w:rsid w:val="004C6DF4"/>
    <w:rsid w:val="004C7698"/>
    <w:rsid w:val="004C7DD0"/>
    <w:rsid w:val="004D1D75"/>
    <w:rsid w:val="004D2C98"/>
    <w:rsid w:val="004D3BF6"/>
    <w:rsid w:val="004D3F8B"/>
    <w:rsid w:val="004D4854"/>
    <w:rsid w:val="004D594A"/>
    <w:rsid w:val="004D6DAF"/>
    <w:rsid w:val="004D6EE1"/>
    <w:rsid w:val="004E0C84"/>
    <w:rsid w:val="004E368A"/>
    <w:rsid w:val="004E3C42"/>
    <w:rsid w:val="004E6EF1"/>
    <w:rsid w:val="004F1034"/>
    <w:rsid w:val="004F3328"/>
    <w:rsid w:val="004F3471"/>
    <w:rsid w:val="004F4390"/>
    <w:rsid w:val="004F53E1"/>
    <w:rsid w:val="00500C8E"/>
    <w:rsid w:val="0050191B"/>
    <w:rsid w:val="00501AA6"/>
    <w:rsid w:val="005034E4"/>
    <w:rsid w:val="00504565"/>
    <w:rsid w:val="005046DA"/>
    <w:rsid w:val="0050557E"/>
    <w:rsid w:val="00506F02"/>
    <w:rsid w:val="005075BB"/>
    <w:rsid w:val="00511FCD"/>
    <w:rsid w:val="00512066"/>
    <w:rsid w:val="005131AC"/>
    <w:rsid w:val="00513FC5"/>
    <w:rsid w:val="0051573B"/>
    <w:rsid w:val="00516089"/>
    <w:rsid w:val="0052088D"/>
    <w:rsid w:val="00520CC0"/>
    <w:rsid w:val="005220EF"/>
    <w:rsid w:val="0052457E"/>
    <w:rsid w:val="00525F43"/>
    <w:rsid w:val="005260FF"/>
    <w:rsid w:val="005317BD"/>
    <w:rsid w:val="005372A3"/>
    <w:rsid w:val="005405CE"/>
    <w:rsid w:val="00540FF2"/>
    <w:rsid w:val="00541C5F"/>
    <w:rsid w:val="00542DBE"/>
    <w:rsid w:val="005430A4"/>
    <w:rsid w:val="005449A1"/>
    <w:rsid w:val="00545E3E"/>
    <w:rsid w:val="005543E4"/>
    <w:rsid w:val="00554618"/>
    <w:rsid w:val="00554A90"/>
    <w:rsid w:val="005576B7"/>
    <w:rsid w:val="005626B9"/>
    <w:rsid w:val="005650E2"/>
    <w:rsid w:val="00570A2C"/>
    <w:rsid w:val="00573E72"/>
    <w:rsid w:val="00574BDA"/>
    <w:rsid w:val="005779C1"/>
    <w:rsid w:val="0058040F"/>
    <w:rsid w:val="00580C0E"/>
    <w:rsid w:val="00581BFF"/>
    <w:rsid w:val="005834C8"/>
    <w:rsid w:val="00585D42"/>
    <w:rsid w:val="00587757"/>
    <w:rsid w:val="0059179E"/>
    <w:rsid w:val="005928C1"/>
    <w:rsid w:val="005962E9"/>
    <w:rsid w:val="0059656D"/>
    <w:rsid w:val="005971F1"/>
    <w:rsid w:val="005A13F9"/>
    <w:rsid w:val="005A1884"/>
    <w:rsid w:val="005A1A4F"/>
    <w:rsid w:val="005A2581"/>
    <w:rsid w:val="005A266D"/>
    <w:rsid w:val="005A29CB"/>
    <w:rsid w:val="005A3B64"/>
    <w:rsid w:val="005A4A29"/>
    <w:rsid w:val="005A559E"/>
    <w:rsid w:val="005A57D3"/>
    <w:rsid w:val="005A634B"/>
    <w:rsid w:val="005A6CBF"/>
    <w:rsid w:val="005A7403"/>
    <w:rsid w:val="005B2056"/>
    <w:rsid w:val="005B2AED"/>
    <w:rsid w:val="005B3124"/>
    <w:rsid w:val="005B36C2"/>
    <w:rsid w:val="005B3F37"/>
    <w:rsid w:val="005B5D41"/>
    <w:rsid w:val="005B638D"/>
    <w:rsid w:val="005C22D2"/>
    <w:rsid w:val="005C4092"/>
    <w:rsid w:val="005C4BF4"/>
    <w:rsid w:val="005C5323"/>
    <w:rsid w:val="005C5E7F"/>
    <w:rsid w:val="005C6AB1"/>
    <w:rsid w:val="005D1498"/>
    <w:rsid w:val="005D1981"/>
    <w:rsid w:val="005D31B9"/>
    <w:rsid w:val="005D3B8B"/>
    <w:rsid w:val="005D434B"/>
    <w:rsid w:val="005D583C"/>
    <w:rsid w:val="005D6288"/>
    <w:rsid w:val="005D7BA1"/>
    <w:rsid w:val="005E1B11"/>
    <w:rsid w:val="005E2830"/>
    <w:rsid w:val="005E433E"/>
    <w:rsid w:val="005E4ECC"/>
    <w:rsid w:val="005E57FE"/>
    <w:rsid w:val="005E5D4C"/>
    <w:rsid w:val="005E60FD"/>
    <w:rsid w:val="005E6539"/>
    <w:rsid w:val="005F1A5A"/>
    <w:rsid w:val="005F2B6A"/>
    <w:rsid w:val="005F37A2"/>
    <w:rsid w:val="005F37DF"/>
    <w:rsid w:val="005F3E1F"/>
    <w:rsid w:val="005F514D"/>
    <w:rsid w:val="005F62FB"/>
    <w:rsid w:val="005F6DF2"/>
    <w:rsid w:val="005F7C30"/>
    <w:rsid w:val="00600C6A"/>
    <w:rsid w:val="00600CE2"/>
    <w:rsid w:val="00602E93"/>
    <w:rsid w:val="00603A6F"/>
    <w:rsid w:val="006044AB"/>
    <w:rsid w:val="0060507F"/>
    <w:rsid w:val="0061010A"/>
    <w:rsid w:val="006114D7"/>
    <w:rsid w:val="006121BE"/>
    <w:rsid w:val="00615FD9"/>
    <w:rsid w:val="00617D7D"/>
    <w:rsid w:val="006215B9"/>
    <w:rsid w:val="00621770"/>
    <w:rsid w:val="006221A7"/>
    <w:rsid w:val="00622DA5"/>
    <w:rsid w:val="0062352B"/>
    <w:rsid w:val="006237F0"/>
    <w:rsid w:val="006256D9"/>
    <w:rsid w:val="00625D16"/>
    <w:rsid w:val="00626358"/>
    <w:rsid w:val="00630C91"/>
    <w:rsid w:val="00631643"/>
    <w:rsid w:val="00632A13"/>
    <w:rsid w:val="00632BBD"/>
    <w:rsid w:val="0063345A"/>
    <w:rsid w:val="00635DB8"/>
    <w:rsid w:val="00636A78"/>
    <w:rsid w:val="00637EF0"/>
    <w:rsid w:val="00637F90"/>
    <w:rsid w:val="006423DF"/>
    <w:rsid w:val="00642D62"/>
    <w:rsid w:val="00642F95"/>
    <w:rsid w:val="0064478C"/>
    <w:rsid w:val="006449FB"/>
    <w:rsid w:val="00644B05"/>
    <w:rsid w:val="0064510B"/>
    <w:rsid w:val="00646619"/>
    <w:rsid w:val="006502C5"/>
    <w:rsid w:val="00652129"/>
    <w:rsid w:val="0065226A"/>
    <w:rsid w:val="006530B0"/>
    <w:rsid w:val="006533AD"/>
    <w:rsid w:val="00654022"/>
    <w:rsid w:val="00655F9E"/>
    <w:rsid w:val="00656960"/>
    <w:rsid w:val="0065750A"/>
    <w:rsid w:val="0066066F"/>
    <w:rsid w:val="00661C0E"/>
    <w:rsid w:val="00662ED8"/>
    <w:rsid w:val="00663594"/>
    <w:rsid w:val="006645DF"/>
    <w:rsid w:val="00665C2B"/>
    <w:rsid w:val="00671ADF"/>
    <w:rsid w:val="00671E4C"/>
    <w:rsid w:val="006732F3"/>
    <w:rsid w:val="00674932"/>
    <w:rsid w:val="006770FE"/>
    <w:rsid w:val="0067727F"/>
    <w:rsid w:val="00677CE7"/>
    <w:rsid w:val="00680B5A"/>
    <w:rsid w:val="00682BBE"/>
    <w:rsid w:val="00683CA5"/>
    <w:rsid w:val="00686030"/>
    <w:rsid w:val="006862CF"/>
    <w:rsid w:val="0068640B"/>
    <w:rsid w:val="0068749A"/>
    <w:rsid w:val="00687907"/>
    <w:rsid w:val="00687E2B"/>
    <w:rsid w:val="00690025"/>
    <w:rsid w:val="00690DF3"/>
    <w:rsid w:val="0069159C"/>
    <w:rsid w:val="00694478"/>
    <w:rsid w:val="00694B4B"/>
    <w:rsid w:val="00695A97"/>
    <w:rsid w:val="00697A1B"/>
    <w:rsid w:val="006A1906"/>
    <w:rsid w:val="006A2A4F"/>
    <w:rsid w:val="006A2ED9"/>
    <w:rsid w:val="006A302F"/>
    <w:rsid w:val="006A34B7"/>
    <w:rsid w:val="006A37D7"/>
    <w:rsid w:val="006A4F11"/>
    <w:rsid w:val="006A7791"/>
    <w:rsid w:val="006A7A4E"/>
    <w:rsid w:val="006B1B51"/>
    <w:rsid w:val="006B4931"/>
    <w:rsid w:val="006B512F"/>
    <w:rsid w:val="006B7A20"/>
    <w:rsid w:val="006C2547"/>
    <w:rsid w:val="006C29A3"/>
    <w:rsid w:val="006C2F0C"/>
    <w:rsid w:val="006C40E3"/>
    <w:rsid w:val="006C519D"/>
    <w:rsid w:val="006C5336"/>
    <w:rsid w:val="006C6C10"/>
    <w:rsid w:val="006D38D3"/>
    <w:rsid w:val="006D38F3"/>
    <w:rsid w:val="006D495C"/>
    <w:rsid w:val="006D6447"/>
    <w:rsid w:val="006D6D8E"/>
    <w:rsid w:val="006E4F76"/>
    <w:rsid w:val="006E5883"/>
    <w:rsid w:val="006E61C7"/>
    <w:rsid w:val="006E6B62"/>
    <w:rsid w:val="006E6DBA"/>
    <w:rsid w:val="006F1606"/>
    <w:rsid w:val="006F164A"/>
    <w:rsid w:val="006F2E28"/>
    <w:rsid w:val="006F33BF"/>
    <w:rsid w:val="006F52B6"/>
    <w:rsid w:val="006F66BB"/>
    <w:rsid w:val="00701E07"/>
    <w:rsid w:val="00704BC2"/>
    <w:rsid w:val="00704D56"/>
    <w:rsid w:val="00705223"/>
    <w:rsid w:val="00707C3C"/>
    <w:rsid w:val="00707D55"/>
    <w:rsid w:val="007112A7"/>
    <w:rsid w:val="00711A1F"/>
    <w:rsid w:val="0071584C"/>
    <w:rsid w:val="0071701A"/>
    <w:rsid w:val="0071734B"/>
    <w:rsid w:val="00717453"/>
    <w:rsid w:val="00722471"/>
    <w:rsid w:val="00722BFA"/>
    <w:rsid w:val="00724A82"/>
    <w:rsid w:val="00724B10"/>
    <w:rsid w:val="007330C9"/>
    <w:rsid w:val="0073365C"/>
    <w:rsid w:val="0073393C"/>
    <w:rsid w:val="00734BD0"/>
    <w:rsid w:val="0073511F"/>
    <w:rsid w:val="00735E14"/>
    <w:rsid w:val="00735FB5"/>
    <w:rsid w:val="0073688E"/>
    <w:rsid w:val="0074152C"/>
    <w:rsid w:val="00742EAB"/>
    <w:rsid w:val="00744A5E"/>
    <w:rsid w:val="00744C10"/>
    <w:rsid w:val="00746FA6"/>
    <w:rsid w:val="007502D1"/>
    <w:rsid w:val="00750B4F"/>
    <w:rsid w:val="00751E66"/>
    <w:rsid w:val="007545F3"/>
    <w:rsid w:val="0075623F"/>
    <w:rsid w:val="00756D0C"/>
    <w:rsid w:val="00760D14"/>
    <w:rsid w:val="00761D66"/>
    <w:rsid w:val="007624DB"/>
    <w:rsid w:val="00763484"/>
    <w:rsid w:val="0076360D"/>
    <w:rsid w:val="0076397A"/>
    <w:rsid w:val="00767FAB"/>
    <w:rsid w:val="00767FC0"/>
    <w:rsid w:val="007708EB"/>
    <w:rsid w:val="00770907"/>
    <w:rsid w:val="007709FF"/>
    <w:rsid w:val="007722A7"/>
    <w:rsid w:val="00772E52"/>
    <w:rsid w:val="00773FB9"/>
    <w:rsid w:val="007745F5"/>
    <w:rsid w:val="00774E9F"/>
    <w:rsid w:val="007773D1"/>
    <w:rsid w:val="00777508"/>
    <w:rsid w:val="007813EC"/>
    <w:rsid w:val="007834F6"/>
    <w:rsid w:val="007838AD"/>
    <w:rsid w:val="00785610"/>
    <w:rsid w:val="00785B47"/>
    <w:rsid w:val="00786639"/>
    <w:rsid w:val="007870B9"/>
    <w:rsid w:val="00787EEC"/>
    <w:rsid w:val="007901AC"/>
    <w:rsid w:val="007906CC"/>
    <w:rsid w:val="00790E79"/>
    <w:rsid w:val="0079133E"/>
    <w:rsid w:val="0079243C"/>
    <w:rsid w:val="00792A3D"/>
    <w:rsid w:val="00793248"/>
    <w:rsid w:val="0079340C"/>
    <w:rsid w:val="0079371C"/>
    <w:rsid w:val="00794B46"/>
    <w:rsid w:val="00794E8D"/>
    <w:rsid w:val="0079738A"/>
    <w:rsid w:val="007A01FA"/>
    <w:rsid w:val="007A46FD"/>
    <w:rsid w:val="007A5CF8"/>
    <w:rsid w:val="007A6A17"/>
    <w:rsid w:val="007A6E7F"/>
    <w:rsid w:val="007A6F42"/>
    <w:rsid w:val="007A72E0"/>
    <w:rsid w:val="007B06CD"/>
    <w:rsid w:val="007B0945"/>
    <w:rsid w:val="007B28D6"/>
    <w:rsid w:val="007B2A0E"/>
    <w:rsid w:val="007B2CB0"/>
    <w:rsid w:val="007B31E7"/>
    <w:rsid w:val="007B3C89"/>
    <w:rsid w:val="007B482A"/>
    <w:rsid w:val="007B634A"/>
    <w:rsid w:val="007C0EFC"/>
    <w:rsid w:val="007C1196"/>
    <w:rsid w:val="007C2B2B"/>
    <w:rsid w:val="007C310C"/>
    <w:rsid w:val="007C4EF1"/>
    <w:rsid w:val="007C7122"/>
    <w:rsid w:val="007C7F39"/>
    <w:rsid w:val="007D16FA"/>
    <w:rsid w:val="007D2142"/>
    <w:rsid w:val="007D3D1E"/>
    <w:rsid w:val="007D44C2"/>
    <w:rsid w:val="007D480E"/>
    <w:rsid w:val="007D4B6C"/>
    <w:rsid w:val="007D5C49"/>
    <w:rsid w:val="007D5D21"/>
    <w:rsid w:val="007D5E0D"/>
    <w:rsid w:val="007D5F12"/>
    <w:rsid w:val="007D5F51"/>
    <w:rsid w:val="007D7E73"/>
    <w:rsid w:val="007E1A25"/>
    <w:rsid w:val="007E255D"/>
    <w:rsid w:val="007E45D3"/>
    <w:rsid w:val="007E4A6D"/>
    <w:rsid w:val="007E5416"/>
    <w:rsid w:val="007E6CA0"/>
    <w:rsid w:val="007E6E0B"/>
    <w:rsid w:val="007E7D98"/>
    <w:rsid w:val="007F2828"/>
    <w:rsid w:val="007F2EA9"/>
    <w:rsid w:val="007F33DE"/>
    <w:rsid w:val="007F3A69"/>
    <w:rsid w:val="007F3E11"/>
    <w:rsid w:val="007F3EAE"/>
    <w:rsid w:val="007F40B1"/>
    <w:rsid w:val="007F556D"/>
    <w:rsid w:val="007F79DC"/>
    <w:rsid w:val="00803286"/>
    <w:rsid w:val="008043B6"/>
    <w:rsid w:val="00805956"/>
    <w:rsid w:val="00807DD1"/>
    <w:rsid w:val="00811801"/>
    <w:rsid w:val="00813A1C"/>
    <w:rsid w:val="00815DF7"/>
    <w:rsid w:val="00816D8B"/>
    <w:rsid w:val="008178E2"/>
    <w:rsid w:val="0082124E"/>
    <w:rsid w:val="008214DD"/>
    <w:rsid w:val="00825EA3"/>
    <w:rsid w:val="008265E1"/>
    <w:rsid w:val="00826A84"/>
    <w:rsid w:val="0082760F"/>
    <w:rsid w:val="0082769D"/>
    <w:rsid w:val="0082771F"/>
    <w:rsid w:val="00827FF8"/>
    <w:rsid w:val="008319CB"/>
    <w:rsid w:val="00831B9C"/>
    <w:rsid w:val="00832CD5"/>
    <w:rsid w:val="0083367E"/>
    <w:rsid w:val="0083413F"/>
    <w:rsid w:val="008412BC"/>
    <w:rsid w:val="0084171A"/>
    <w:rsid w:val="008430BA"/>
    <w:rsid w:val="00844A5F"/>
    <w:rsid w:val="00845033"/>
    <w:rsid w:val="00845AC7"/>
    <w:rsid w:val="0084664A"/>
    <w:rsid w:val="00846F4D"/>
    <w:rsid w:val="00851E64"/>
    <w:rsid w:val="008523D5"/>
    <w:rsid w:val="00852AD6"/>
    <w:rsid w:val="0085307F"/>
    <w:rsid w:val="008536D2"/>
    <w:rsid w:val="0085521C"/>
    <w:rsid w:val="00855D27"/>
    <w:rsid w:val="00856CD0"/>
    <w:rsid w:val="00856E79"/>
    <w:rsid w:val="0086023E"/>
    <w:rsid w:val="0086322A"/>
    <w:rsid w:val="00864C8F"/>
    <w:rsid w:val="00867B41"/>
    <w:rsid w:val="008733A4"/>
    <w:rsid w:val="00873928"/>
    <w:rsid w:val="008746DF"/>
    <w:rsid w:val="008752F2"/>
    <w:rsid w:val="008766F1"/>
    <w:rsid w:val="008774F6"/>
    <w:rsid w:val="0087795C"/>
    <w:rsid w:val="008779B4"/>
    <w:rsid w:val="008808FF"/>
    <w:rsid w:val="0088143A"/>
    <w:rsid w:val="00881C9E"/>
    <w:rsid w:val="00882FDB"/>
    <w:rsid w:val="00883620"/>
    <w:rsid w:val="00883ADD"/>
    <w:rsid w:val="00884FB5"/>
    <w:rsid w:val="00885AB6"/>
    <w:rsid w:val="00885AE0"/>
    <w:rsid w:val="008867EB"/>
    <w:rsid w:val="0088690D"/>
    <w:rsid w:val="00886C6F"/>
    <w:rsid w:val="00887EA2"/>
    <w:rsid w:val="00887F0E"/>
    <w:rsid w:val="0089010B"/>
    <w:rsid w:val="00890472"/>
    <w:rsid w:val="008915DB"/>
    <w:rsid w:val="00891CDD"/>
    <w:rsid w:val="00892531"/>
    <w:rsid w:val="008968A0"/>
    <w:rsid w:val="00896C66"/>
    <w:rsid w:val="00897C64"/>
    <w:rsid w:val="008A002B"/>
    <w:rsid w:val="008A0957"/>
    <w:rsid w:val="008A116F"/>
    <w:rsid w:val="008A17B8"/>
    <w:rsid w:val="008A1E63"/>
    <w:rsid w:val="008A2400"/>
    <w:rsid w:val="008A273F"/>
    <w:rsid w:val="008A2CBD"/>
    <w:rsid w:val="008A477A"/>
    <w:rsid w:val="008A4F2A"/>
    <w:rsid w:val="008A51BA"/>
    <w:rsid w:val="008A5E3A"/>
    <w:rsid w:val="008B0261"/>
    <w:rsid w:val="008B1816"/>
    <w:rsid w:val="008B22D6"/>
    <w:rsid w:val="008B2A2C"/>
    <w:rsid w:val="008B3DC0"/>
    <w:rsid w:val="008B4297"/>
    <w:rsid w:val="008B4F80"/>
    <w:rsid w:val="008B71F2"/>
    <w:rsid w:val="008C1E29"/>
    <w:rsid w:val="008C1E94"/>
    <w:rsid w:val="008C213C"/>
    <w:rsid w:val="008C63A1"/>
    <w:rsid w:val="008C70F4"/>
    <w:rsid w:val="008C7294"/>
    <w:rsid w:val="008D443E"/>
    <w:rsid w:val="008D612A"/>
    <w:rsid w:val="008D6C83"/>
    <w:rsid w:val="008D7875"/>
    <w:rsid w:val="008E0DFC"/>
    <w:rsid w:val="008E23C8"/>
    <w:rsid w:val="008E3439"/>
    <w:rsid w:val="008E3809"/>
    <w:rsid w:val="008E4A3E"/>
    <w:rsid w:val="008E6CE0"/>
    <w:rsid w:val="008E7466"/>
    <w:rsid w:val="008F062B"/>
    <w:rsid w:val="008F34C9"/>
    <w:rsid w:val="008F3F79"/>
    <w:rsid w:val="008F4E1D"/>
    <w:rsid w:val="008F548E"/>
    <w:rsid w:val="008F55EE"/>
    <w:rsid w:val="008F56BE"/>
    <w:rsid w:val="008F5C52"/>
    <w:rsid w:val="009005A9"/>
    <w:rsid w:val="009011F7"/>
    <w:rsid w:val="00901E84"/>
    <w:rsid w:val="00906DED"/>
    <w:rsid w:val="0091001A"/>
    <w:rsid w:val="009101A1"/>
    <w:rsid w:val="009113AC"/>
    <w:rsid w:val="00913527"/>
    <w:rsid w:val="00913C56"/>
    <w:rsid w:val="009142D0"/>
    <w:rsid w:val="00915D40"/>
    <w:rsid w:val="00916B88"/>
    <w:rsid w:val="00917805"/>
    <w:rsid w:val="009207F3"/>
    <w:rsid w:val="009208F8"/>
    <w:rsid w:val="00920DB5"/>
    <w:rsid w:val="00921840"/>
    <w:rsid w:val="00925920"/>
    <w:rsid w:val="00925E90"/>
    <w:rsid w:val="00926D8A"/>
    <w:rsid w:val="00930CB7"/>
    <w:rsid w:val="009318CD"/>
    <w:rsid w:val="0093226C"/>
    <w:rsid w:val="009330C4"/>
    <w:rsid w:val="009333C1"/>
    <w:rsid w:val="009409C5"/>
    <w:rsid w:val="00942C7F"/>
    <w:rsid w:val="009430B0"/>
    <w:rsid w:val="009442E5"/>
    <w:rsid w:val="0094499B"/>
    <w:rsid w:val="009449F3"/>
    <w:rsid w:val="0094528E"/>
    <w:rsid w:val="009465B3"/>
    <w:rsid w:val="00947614"/>
    <w:rsid w:val="00947A54"/>
    <w:rsid w:val="009500FA"/>
    <w:rsid w:val="009518EC"/>
    <w:rsid w:val="00954DF7"/>
    <w:rsid w:val="009567B6"/>
    <w:rsid w:val="00957ED1"/>
    <w:rsid w:val="00960DEC"/>
    <w:rsid w:val="0096148E"/>
    <w:rsid w:val="00961995"/>
    <w:rsid w:val="00961B0B"/>
    <w:rsid w:val="00961DFE"/>
    <w:rsid w:val="00963AF1"/>
    <w:rsid w:val="009644ED"/>
    <w:rsid w:val="00964971"/>
    <w:rsid w:val="009651C9"/>
    <w:rsid w:val="0096527C"/>
    <w:rsid w:val="009654E3"/>
    <w:rsid w:val="00965C2D"/>
    <w:rsid w:val="009664D4"/>
    <w:rsid w:val="00967251"/>
    <w:rsid w:val="0096794F"/>
    <w:rsid w:val="00967979"/>
    <w:rsid w:val="00970F36"/>
    <w:rsid w:val="00972F88"/>
    <w:rsid w:val="009730EF"/>
    <w:rsid w:val="00973879"/>
    <w:rsid w:val="0097426C"/>
    <w:rsid w:val="009757EB"/>
    <w:rsid w:val="00975C62"/>
    <w:rsid w:val="00976E9C"/>
    <w:rsid w:val="009801E4"/>
    <w:rsid w:val="00980DDB"/>
    <w:rsid w:val="00983663"/>
    <w:rsid w:val="00984708"/>
    <w:rsid w:val="009849B2"/>
    <w:rsid w:val="0098514B"/>
    <w:rsid w:val="00986920"/>
    <w:rsid w:val="0099047C"/>
    <w:rsid w:val="00990C45"/>
    <w:rsid w:val="0099117A"/>
    <w:rsid w:val="00991441"/>
    <w:rsid w:val="00994D3A"/>
    <w:rsid w:val="00996195"/>
    <w:rsid w:val="00996592"/>
    <w:rsid w:val="00997079"/>
    <w:rsid w:val="009A05D4"/>
    <w:rsid w:val="009A0C47"/>
    <w:rsid w:val="009A2199"/>
    <w:rsid w:val="009A25A6"/>
    <w:rsid w:val="009A2E7F"/>
    <w:rsid w:val="009A34F8"/>
    <w:rsid w:val="009A4DAD"/>
    <w:rsid w:val="009A763D"/>
    <w:rsid w:val="009B0533"/>
    <w:rsid w:val="009B38F7"/>
    <w:rsid w:val="009B3B14"/>
    <w:rsid w:val="009B3B21"/>
    <w:rsid w:val="009C0237"/>
    <w:rsid w:val="009C0713"/>
    <w:rsid w:val="009C0A30"/>
    <w:rsid w:val="009C10C0"/>
    <w:rsid w:val="009C114C"/>
    <w:rsid w:val="009C291E"/>
    <w:rsid w:val="009C4CEB"/>
    <w:rsid w:val="009C4F4B"/>
    <w:rsid w:val="009C52F7"/>
    <w:rsid w:val="009C571E"/>
    <w:rsid w:val="009C7814"/>
    <w:rsid w:val="009C787D"/>
    <w:rsid w:val="009D01EB"/>
    <w:rsid w:val="009D102C"/>
    <w:rsid w:val="009D166E"/>
    <w:rsid w:val="009D2020"/>
    <w:rsid w:val="009D3325"/>
    <w:rsid w:val="009D51EC"/>
    <w:rsid w:val="009E05A9"/>
    <w:rsid w:val="009E1DE7"/>
    <w:rsid w:val="009E4583"/>
    <w:rsid w:val="009E497F"/>
    <w:rsid w:val="009E6287"/>
    <w:rsid w:val="009E7833"/>
    <w:rsid w:val="009F14F1"/>
    <w:rsid w:val="009F27A0"/>
    <w:rsid w:val="009F4F1E"/>
    <w:rsid w:val="009F5B39"/>
    <w:rsid w:val="009F6AA2"/>
    <w:rsid w:val="00A02EE2"/>
    <w:rsid w:val="00A035E0"/>
    <w:rsid w:val="00A04157"/>
    <w:rsid w:val="00A10688"/>
    <w:rsid w:val="00A114F2"/>
    <w:rsid w:val="00A12CD9"/>
    <w:rsid w:val="00A130AD"/>
    <w:rsid w:val="00A15775"/>
    <w:rsid w:val="00A175BA"/>
    <w:rsid w:val="00A210A9"/>
    <w:rsid w:val="00A210FF"/>
    <w:rsid w:val="00A21ECF"/>
    <w:rsid w:val="00A227FC"/>
    <w:rsid w:val="00A22A79"/>
    <w:rsid w:val="00A25495"/>
    <w:rsid w:val="00A25B0A"/>
    <w:rsid w:val="00A260BD"/>
    <w:rsid w:val="00A26A45"/>
    <w:rsid w:val="00A26E78"/>
    <w:rsid w:val="00A318F1"/>
    <w:rsid w:val="00A321C6"/>
    <w:rsid w:val="00A32970"/>
    <w:rsid w:val="00A33B92"/>
    <w:rsid w:val="00A33F15"/>
    <w:rsid w:val="00A3413A"/>
    <w:rsid w:val="00A34D2F"/>
    <w:rsid w:val="00A35BE7"/>
    <w:rsid w:val="00A35DEE"/>
    <w:rsid w:val="00A37DD8"/>
    <w:rsid w:val="00A40BA7"/>
    <w:rsid w:val="00A413E0"/>
    <w:rsid w:val="00A41A11"/>
    <w:rsid w:val="00A431F1"/>
    <w:rsid w:val="00A432B6"/>
    <w:rsid w:val="00A43C27"/>
    <w:rsid w:val="00A43E47"/>
    <w:rsid w:val="00A44C0C"/>
    <w:rsid w:val="00A453FB"/>
    <w:rsid w:val="00A4631D"/>
    <w:rsid w:val="00A46A76"/>
    <w:rsid w:val="00A46EFC"/>
    <w:rsid w:val="00A50A9D"/>
    <w:rsid w:val="00A50CBD"/>
    <w:rsid w:val="00A51C80"/>
    <w:rsid w:val="00A57F0E"/>
    <w:rsid w:val="00A60D7C"/>
    <w:rsid w:val="00A60EAA"/>
    <w:rsid w:val="00A613C7"/>
    <w:rsid w:val="00A63196"/>
    <w:rsid w:val="00A643AB"/>
    <w:rsid w:val="00A64446"/>
    <w:rsid w:val="00A64536"/>
    <w:rsid w:val="00A66A7F"/>
    <w:rsid w:val="00A67D83"/>
    <w:rsid w:val="00A7005A"/>
    <w:rsid w:val="00A71149"/>
    <w:rsid w:val="00A7119D"/>
    <w:rsid w:val="00A7132C"/>
    <w:rsid w:val="00A715C0"/>
    <w:rsid w:val="00A72999"/>
    <w:rsid w:val="00A72B12"/>
    <w:rsid w:val="00A72C73"/>
    <w:rsid w:val="00A735D1"/>
    <w:rsid w:val="00A74C0F"/>
    <w:rsid w:val="00A76448"/>
    <w:rsid w:val="00A7649E"/>
    <w:rsid w:val="00A77DE9"/>
    <w:rsid w:val="00A819F4"/>
    <w:rsid w:val="00A81B09"/>
    <w:rsid w:val="00A821D1"/>
    <w:rsid w:val="00A82B6C"/>
    <w:rsid w:val="00A8397A"/>
    <w:rsid w:val="00A84910"/>
    <w:rsid w:val="00A84CCD"/>
    <w:rsid w:val="00A86101"/>
    <w:rsid w:val="00A86501"/>
    <w:rsid w:val="00A86F2F"/>
    <w:rsid w:val="00A87A91"/>
    <w:rsid w:val="00A90353"/>
    <w:rsid w:val="00A914D2"/>
    <w:rsid w:val="00A91E7D"/>
    <w:rsid w:val="00A926D3"/>
    <w:rsid w:val="00A928D1"/>
    <w:rsid w:val="00A94A98"/>
    <w:rsid w:val="00A95900"/>
    <w:rsid w:val="00A96334"/>
    <w:rsid w:val="00AA06CA"/>
    <w:rsid w:val="00AA09CE"/>
    <w:rsid w:val="00AA0CB5"/>
    <w:rsid w:val="00AA2FD3"/>
    <w:rsid w:val="00AA3BB3"/>
    <w:rsid w:val="00AA457C"/>
    <w:rsid w:val="00AA586D"/>
    <w:rsid w:val="00AA602E"/>
    <w:rsid w:val="00AB04A4"/>
    <w:rsid w:val="00AB1D66"/>
    <w:rsid w:val="00AB604E"/>
    <w:rsid w:val="00AB6DA5"/>
    <w:rsid w:val="00AC00C4"/>
    <w:rsid w:val="00AC0B72"/>
    <w:rsid w:val="00AC0BE8"/>
    <w:rsid w:val="00AC2CB0"/>
    <w:rsid w:val="00AC2F36"/>
    <w:rsid w:val="00AC3961"/>
    <w:rsid w:val="00AC39D6"/>
    <w:rsid w:val="00AC3EC4"/>
    <w:rsid w:val="00AC3EF7"/>
    <w:rsid w:val="00AC50BA"/>
    <w:rsid w:val="00AC5A36"/>
    <w:rsid w:val="00AC65D7"/>
    <w:rsid w:val="00AC6A34"/>
    <w:rsid w:val="00AC6FC6"/>
    <w:rsid w:val="00AD01DA"/>
    <w:rsid w:val="00AD0383"/>
    <w:rsid w:val="00AD1CC0"/>
    <w:rsid w:val="00AD29D8"/>
    <w:rsid w:val="00AD29EC"/>
    <w:rsid w:val="00AD3999"/>
    <w:rsid w:val="00AD413E"/>
    <w:rsid w:val="00AD47B4"/>
    <w:rsid w:val="00AE1D75"/>
    <w:rsid w:val="00AE2B67"/>
    <w:rsid w:val="00AE62A8"/>
    <w:rsid w:val="00AF2BB1"/>
    <w:rsid w:val="00AF4B56"/>
    <w:rsid w:val="00AF5A9F"/>
    <w:rsid w:val="00AF5F77"/>
    <w:rsid w:val="00AF61AC"/>
    <w:rsid w:val="00AF6C9B"/>
    <w:rsid w:val="00AF79FF"/>
    <w:rsid w:val="00B00504"/>
    <w:rsid w:val="00B00A0A"/>
    <w:rsid w:val="00B00ED2"/>
    <w:rsid w:val="00B011B4"/>
    <w:rsid w:val="00B01593"/>
    <w:rsid w:val="00B01FCE"/>
    <w:rsid w:val="00B03EA7"/>
    <w:rsid w:val="00B05100"/>
    <w:rsid w:val="00B0640D"/>
    <w:rsid w:val="00B07AAE"/>
    <w:rsid w:val="00B07B22"/>
    <w:rsid w:val="00B119F3"/>
    <w:rsid w:val="00B12334"/>
    <w:rsid w:val="00B12AA1"/>
    <w:rsid w:val="00B16879"/>
    <w:rsid w:val="00B16D25"/>
    <w:rsid w:val="00B20A6B"/>
    <w:rsid w:val="00B2166C"/>
    <w:rsid w:val="00B312D1"/>
    <w:rsid w:val="00B32583"/>
    <w:rsid w:val="00B36B45"/>
    <w:rsid w:val="00B41CE6"/>
    <w:rsid w:val="00B42428"/>
    <w:rsid w:val="00B435EB"/>
    <w:rsid w:val="00B44479"/>
    <w:rsid w:val="00B4536C"/>
    <w:rsid w:val="00B45C1C"/>
    <w:rsid w:val="00B52116"/>
    <w:rsid w:val="00B52968"/>
    <w:rsid w:val="00B52A11"/>
    <w:rsid w:val="00B52EBB"/>
    <w:rsid w:val="00B56520"/>
    <w:rsid w:val="00B565B4"/>
    <w:rsid w:val="00B62318"/>
    <w:rsid w:val="00B626B0"/>
    <w:rsid w:val="00B62A96"/>
    <w:rsid w:val="00B63550"/>
    <w:rsid w:val="00B67247"/>
    <w:rsid w:val="00B67609"/>
    <w:rsid w:val="00B67DAF"/>
    <w:rsid w:val="00B711FC"/>
    <w:rsid w:val="00B71A12"/>
    <w:rsid w:val="00B71D11"/>
    <w:rsid w:val="00B72227"/>
    <w:rsid w:val="00B74192"/>
    <w:rsid w:val="00B74C77"/>
    <w:rsid w:val="00B75DFA"/>
    <w:rsid w:val="00B76AFD"/>
    <w:rsid w:val="00B76F0B"/>
    <w:rsid w:val="00B771A7"/>
    <w:rsid w:val="00B778F5"/>
    <w:rsid w:val="00B8045A"/>
    <w:rsid w:val="00B8140A"/>
    <w:rsid w:val="00B832A4"/>
    <w:rsid w:val="00B86BB6"/>
    <w:rsid w:val="00B918AA"/>
    <w:rsid w:val="00B92174"/>
    <w:rsid w:val="00B95CC2"/>
    <w:rsid w:val="00B97E16"/>
    <w:rsid w:val="00BA0538"/>
    <w:rsid w:val="00BA0B6C"/>
    <w:rsid w:val="00BA3D6B"/>
    <w:rsid w:val="00BA4928"/>
    <w:rsid w:val="00BA69BB"/>
    <w:rsid w:val="00BB0F3E"/>
    <w:rsid w:val="00BB46AF"/>
    <w:rsid w:val="00BB6768"/>
    <w:rsid w:val="00BB6E81"/>
    <w:rsid w:val="00BC0C01"/>
    <w:rsid w:val="00BC1064"/>
    <w:rsid w:val="00BC34C3"/>
    <w:rsid w:val="00BC3B88"/>
    <w:rsid w:val="00BC3FCE"/>
    <w:rsid w:val="00BC4853"/>
    <w:rsid w:val="00BC54D3"/>
    <w:rsid w:val="00BC6C37"/>
    <w:rsid w:val="00BC76B9"/>
    <w:rsid w:val="00BD02F1"/>
    <w:rsid w:val="00BD161C"/>
    <w:rsid w:val="00BD19CF"/>
    <w:rsid w:val="00BD5ED5"/>
    <w:rsid w:val="00BD603D"/>
    <w:rsid w:val="00BE14E5"/>
    <w:rsid w:val="00BE2EF5"/>
    <w:rsid w:val="00BE5D76"/>
    <w:rsid w:val="00BE6984"/>
    <w:rsid w:val="00BF24C1"/>
    <w:rsid w:val="00BF4585"/>
    <w:rsid w:val="00BF5336"/>
    <w:rsid w:val="00BF5C51"/>
    <w:rsid w:val="00BF7688"/>
    <w:rsid w:val="00C001AF"/>
    <w:rsid w:val="00C008A9"/>
    <w:rsid w:val="00C012DB"/>
    <w:rsid w:val="00C024CF"/>
    <w:rsid w:val="00C04EA0"/>
    <w:rsid w:val="00C0571A"/>
    <w:rsid w:val="00C067A3"/>
    <w:rsid w:val="00C06FDE"/>
    <w:rsid w:val="00C112B1"/>
    <w:rsid w:val="00C1184D"/>
    <w:rsid w:val="00C1236B"/>
    <w:rsid w:val="00C12418"/>
    <w:rsid w:val="00C207F2"/>
    <w:rsid w:val="00C20C1E"/>
    <w:rsid w:val="00C20E99"/>
    <w:rsid w:val="00C2258D"/>
    <w:rsid w:val="00C233A5"/>
    <w:rsid w:val="00C25029"/>
    <w:rsid w:val="00C254D9"/>
    <w:rsid w:val="00C3122E"/>
    <w:rsid w:val="00C31DC8"/>
    <w:rsid w:val="00C33420"/>
    <w:rsid w:val="00C3550A"/>
    <w:rsid w:val="00C36EFE"/>
    <w:rsid w:val="00C37081"/>
    <w:rsid w:val="00C37F0A"/>
    <w:rsid w:val="00C40038"/>
    <w:rsid w:val="00C4049B"/>
    <w:rsid w:val="00C40CF0"/>
    <w:rsid w:val="00C4152A"/>
    <w:rsid w:val="00C42BCD"/>
    <w:rsid w:val="00C443BB"/>
    <w:rsid w:val="00C443D8"/>
    <w:rsid w:val="00C46905"/>
    <w:rsid w:val="00C478B6"/>
    <w:rsid w:val="00C47C2E"/>
    <w:rsid w:val="00C520DC"/>
    <w:rsid w:val="00C52E96"/>
    <w:rsid w:val="00C536CA"/>
    <w:rsid w:val="00C54D63"/>
    <w:rsid w:val="00C54DC3"/>
    <w:rsid w:val="00C5544F"/>
    <w:rsid w:val="00C55B75"/>
    <w:rsid w:val="00C57C92"/>
    <w:rsid w:val="00C57FBA"/>
    <w:rsid w:val="00C57FEC"/>
    <w:rsid w:val="00C6122E"/>
    <w:rsid w:val="00C61347"/>
    <w:rsid w:val="00C62C3E"/>
    <w:rsid w:val="00C631B3"/>
    <w:rsid w:val="00C63CEA"/>
    <w:rsid w:val="00C70798"/>
    <w:rsid w:val="00C7112B"/>
    <w:rsid w:val="00C71F17"/>
    <w:rsid w:val="00C72F60"/>
    <w:rsid w:val="00C75708"/>
    <w:rsid w:val="00C83E09"/>
    <w:rsid w:val="00C8482A"/>
    <w:rsid w:val="00C86B48"/>
    <w:rsid w:val="00C87B9A"/>
    <w:rsid w:val="00C9348C"/>
    <w:rsid w:val="00C93723"/>
    <w:rsid w:val="00C94A03"/>
    <w:rsid w:val="00C95B74"/>
    <w:rsid w:val="00C95DBB"/>
    <w:rsid w:val="00C975EA"/>
    <w:rsid w:val="00C977DC"/>
    <w:rsid w:val="00CA11A7"/>
    <w:rsid w:val="00CA2872"/>
    <w:rsid w:val="00CA3695"/>
    <w:rsid w:val="00CA3DBC"/>
    <w:rsid w:val="00CA3F89"/>
    <w:rsid w:val="00CA5772"/>
    <w:rsid w:val="00CA626C"/>
    <w:rsid w:val="00CA63D2"/>
    <w:rsid w:val="00CA6CB6"/>
    <w:rsid w:val="00CA6E30"/>
    <w:rsid w:val="00CA6FDF"/>
    <w:rsid w:val="00CB1483"/>
    <w:rsid w:val="00CB243D"/>
    <w:rsid w:val="00CB25CE"/>
    <w:rsid w:val="00CB3306"/>
    <w:rsid w:val="00CB46C0"/>
    <w:rsid w:val="00CB47A7"/>
    <w:rsid w:val="00CB49B5"/>
    <w:rsid w:val="00CB52B4"/>
    <w:rsid w:val="00CB5665"/>
    <w:rsid w:val="00CB705B"/>
    <w:rsid w:val="00CB7C89"/>
    <w:rsid w:val="00CB7ED6"/>
    <w:rsid w:val="00CC1071"/>
    <w:rsid w:val="00CC1E25"/>
    <w:rsid w:val="00CC545F"/>
    <w:rsid w:val="00CC63DD"/>
    <w:rsid w:val="00CC6EEE"/>
    <w:rsid w:val="00CC7827"/>
    <w:rsid w:val="00CD12C4"/>
    <w:rsid w:val="00CD1402"/>
    <w:rsid w:val="00CD2358"/>
    <w:rsid w:val="00CD288B"/>
    <w:rsid w:val="00CD3457"/>
    <w:rsid w:val="00CD442E"/>
    <w:rsid w:val="00CD4A31"/>
    <w:rsid w:val="00CD56B0"/>
    <w:rsid w:val="00CD69FA"/>
    <w:rsid w:val="00CD74BD"/>
    <w:rsid w:val="00CE110A"/>
    <w:rsid w:val="00CE1935"/>
    <w:rsid w:val="00CE2B16"/>
    <w:rsid w:val="00CE2BB5"/>
    <w:rsid w:val="00CE3778"/>
    <w:rsid w:val="00CE5C67"/>
    <w:rsid w:val="00CE79A3"/>
    <w:rsid w:val="00CE7C2D"/>
    <w:rsid w:val="00CF028B"/>
    <w:rsid w:val="00CF3A50"/>
    <w:rsid w:val="00CF3E38"/>
    <w:rsid w:val="00CF3F76"/>
    <w:rsid w:val="00CF42A4"/>
    <w:rsid w:val="00CF4F55"/>
    <w:rsid w:val="00CF5A53"/>
    <w:rsid w:val="00D00CBA"/>
    <w:rsid w:val="00D0140A"/>
    <w:rsid w:val="00D02613"/>
    <w:rsid w:val="00D0295F"/>
    <w:rsid w:val="00D03C12"/>
    <w:rsid w:val="00D04918"/>
    <w:rsid w:val="00D0575F"/>
    <w:rsid w:val="00D05B2E"/>
    <w:rsid w:val="00D06A64"/>
    <w:rsid w:val="00D06D15"/>
    <w:rsid w:val="00D07937"/>
    <w:rsid w:val="00D07DEB"/>
    <w:rsid w:val="00D1149C"/>
    <w:rsid w:val="00D204EF"/>
    <w:rsid w:val="00D20E82"/>
    <w:rsid w:val="00D23433"/>
    <w:rsid w:val="00D27712"/>
    <w:rsid w:val="00D3163F"/>
    <w:rsid w:val="00D31815"/>
    <w:rsid w:val="00D33E91"/>
    <w:rsid w:val="00D35406"/>
    <w:rsid w:val="00D358D5"/>
    <w:rsid w:val="00D40ACE"/>
    <w:rsid w:val="00D435BB"/>
    <w:rsid w:val="00D44FE6"/>
    <w:rsid w:val="00D45797"/>
    <w:rsid w:val="00D502E6"/>
    <w:rsid w:val="00D50A29"/>
    <w:rsid w:val="00D51338"/>
    <w:rsid w:val="00D5287B"/>
    <w:rsid w:val="00D54F94"/>
    <w:rsid w:val="00D55107"/>
    <w:rsid w:val="00D55C1C"/>
    <w:rsid w:val="00D70CD0"/>
    <w:rsid w:val="00D7436E"/>
    <w:rsid w:val="00D7473C"/>
    <w:rsid w:val="00D77011"/>
    <w:rsid w:val="00D81022"/>
    <w:rsid w:val="00D81029"/>
    <w:rsid w:val="00D819AC"/>
    <w:rsid w:val="00D819DD"/>
    <w:rsid w:val="00D82979"/>
    <w:rsid w:val="00D82D5E"/>
    <w:rsid w:val="00D86283"/>
    <w:rsid w:val="00D86BFB"/>
    <w:rsid w:val="00D9113E"/>
    <w:rsid w:val="00D91315"/>
    <w:rsid w:val="00D92BB6"/>
    <w:rsid w:val="00D930F8"/>
    <w:rsid w:val="00D93C4E"/>
    <w:rsid w:val="00D93CBC"/>
    <w:rsid w:val="00D93DF8"/>
    <w:rsid w:val="00D9403F"/>
    <w:rsid w:val="00D94437"/>
    <w:rsid w:val="00D95904"/>
    <w:rsid w:val="00D966F5"/>
    <w:rsid w:val="00D96DB1"/>
    <w:rsid w:val="00DA022F"/>
    <w:rsid w:val="00DA08D8"/>
    <w:rsid w:val="00DA213B"/>
    <w:rsid w:val="00DA2384"/>
    <w:rsid w:val="00DB068A"/>
    <w:rsid w:val="00DB0BB7"/>
    <w:rsid w:val="00DB0BD1"/>
    <w:rsid w:val="00DB0FFB"/>
    <w:rsid w:val="00DB16FB"/>
    <w:rsid w:val="00DB1C4D"/>
    <w:rsid w:val="00DB3784"/>
    <w:rsid w:val="00DB3FBB"/>
    <w:rsid w:val="00DB5501"/>
    <w:rsid w:val="00DC2799"/>
    <w:rsid w:val="00DC2B86"/>
    <w:rsid w:val="00DC326F"/>
    <w:rsid w:val="00DC3A30"/>
    <w:rsid w:val="00DC58E6"/>
    <w:rsid w:val="00DC735D"/>
    <w:rsid w:val="00DC7535"/>
    <w:rsid w:val="00DC77C6"/>
    <w:rsid w:val="00DD0588"/>
    <w:rsid w:val="00DD0BC2"/>
    <w:rsid w:val="00DD0E94"/>
    <w:rsid w:val="00DD37BA"/>
    <w:rsid w:val="00DD3B66"/>
    <w:rsid w:val="00DD5169"/>
    <w:rsid w:val="00DD61F7"/>
    <w:rsid w:val="00DD644E"/>
    <w:rsid w:val="00DD7EDA"/>
    <w:rsid w:val="00DE1A7D"/>
    <w:rsid w:val="00DE20DA"/>
    <w:rsid w:val="00DF00AD"/>
    <w:rsid w:val="00DF0F4C"/>
    <w:rsid w:val="00DF1BE0"/>
    <w:rsid w:val="00DF270A"/>
    <w:rsid w:val="00DF415F"/>
    <w:rsid w:val="00DF4BB4"/>
    <w:rsid w:val="00DF4F65"/>
    <w:rsid w:val="00DF5480"/>
    <w:rsid w:val="00DF7243"/>
    <w:rsid w:val="00DF78A6"/>
    <w:rsid w:val="00DF79E3"/>
    <w:rsid w:val="00DF7B71"/>
    <w:rsid w:val="00E00A39"/>
    <w:rsid w:val="00E02ED8"/>
    <w:rsid w:val="00E0453B"/>
    <w:rsid w:val="00E12133"/>
    <w:rsid w:val="00E12FC7"/>
    <w:rsid w:val="00E136A7"/>
    <w:rsid w:val="00E160FF"/>
    <w:rsid w:val="00E17A24"/>
    <w:rsid w:val="00E17C8A"/>
    <w:rsid w:val="00E203EB"/>
    <w:rsid w:val="00E20850"/>
    <w:rsid w:val="00E20B56"/>
    <w:rsid w:val="00E21CD9"/>
    <w:rsid w:val="00E23343"/>
    <w:rsid w:val="00E25A85"/>
    <w:rsid w:val="00E269BA"/>
    <w:rsid w:val="00E27306"/>
    <w:rsid w:val="00E27693"/>
    <w:rsid w:val="00E30374"/>
    <w:rsid w:val="00E32D10"/>
    <w:rsid w:val="00E350BD"/>
    <w:rsid w:val="00E37D93"/>
    <w:rsid w:val="00E40926"/>
    <w:rsid w:val="00E4360E"/>
    <w:rsid w:val="00E43B8A"/>
    <w:rsid w:val="00E4556D"/>
    <w:rsid w:val="00E46141"/>
    <w:rsid w:val="00E46C85"/>
    <w:rsid w:val="00E47D81"/>
    <w:rsid w:val="00E504DD"/>
    <w:rsid w:val="00E52AFB"/>
    <w:rsid w:val="00E542F7"/>
    <w:rsid w:val="00E56A4E"/>
    <w:rsid w:val="00E5760E"/>
    <w:rsid w:val="00E6095C"/>
    <w:rsid w:val="00E6235E"/>
    <w:rsid w:val="00E631B3"/>
    <w:rsid w:val="00E64558"/>
    <w:rsid w:val="00E6620A"/>
    <w:rsid w:val="00E675C7"/>
    <w:rsid w:val="00E7164C"/>
    <w:rsid w:val="00E72C66"/>
    <w:rsid w:val="00E735A5"/>
    <w:rsid w:val="00E73BE4"/>
    <w:rsid w:val="00E73FFD"/>
    <w:rsid w:val="00E76620"/>
    <w:rsid w:val="00E770EC"/>
    <w:rsid w:val="00E77C6D"/>
    <w:rsid w:val="00E80024"/>
    <w:rsid w:val="00E81AAA"/>
    <w:rsid w:val="00E83CE1"/>
    <w:rsid w:val="00E90BA4"/>
    <w:rsid w:val="00E91A27"/>
    <w:rsid w:val="00E94FFF"/>
    <w:rsid w:val="00E956A9"/>
    <w:rsid w:val="00E95B91"/>
    <w:rsid w:val="00E96666"/>
    <w:rsid w:val="00E9723F"/>
    <w:rsid w:val="00EA259B"/>
    <w:rsid w:val="00EA2883"/>
    <w:rsid w:val="00EA29F3"/>
    <w:rsid w:val="00EA4F96"/>
    <w:rsid w:val="00EA7A28"/>
    <w:rsid w:val="00EA7DC8"/>
    <w:rsid w:val="00EB01F4"/>
    <w:rsid w:val="00EB1D9E"/>
    <w:rsid w:val="00EB2401"/>
    <w:rsid w:val="00EB4582"/>
    <w:rsid w:val="00EB75D8"/>
    <w:rsid w:val="00EB7719"/>
    <w:rsid w:val="00EC0CDC"/>
    <w:rsid w:val="00EC1B8C"/>
    <w:rsid w:val="00EC1FDA"/>
    <w:rsid w:val="00EC1FE1"/>
    <w:rsid w:val="00EC30D2"/>
    <w:rsid w:val="00EC5D52"/>
    <w:rsid w:val="00EC6C64"/>
    <w:rsid w:val="00ED03C9"/>
    <w:rsid w:val="00ED2A78"/>
    <w:rsid w:val="00ED31C1"/>
    <w:rsid w:val="00ED72D1"/>
    <w:rsid w:val="00ED77FD"/>
    <w:rsid w:val="00EE205B"/>
    <w:rsid w:val="00EE3636"/>
    <w:rsid w:val="00EE36DA"/>
    <w:rsid w:val="00EE5A73"/>
    <w:rsid w:val="00EE74C0"/>
    <w:rsid w:val="00EE77DE"/>
    <w:rsid w:val="00EE7975"/>
    <w:rsid w:val="00EF03E7"/>
    <w:rsid w:val="00EF126B"/>
    <w:rsid w:val="00EF17FA"/>
    <w:rsid w:val="00EF2696"/>
    <w:rsid w:val="00EF3548"/>
    <w:rsid w:val="00EF35B3"/>
    <w:rsid w:val="00EF3B37"/>
    <w:rsid w:val="00EF4000"/>
    <w:rsid w:val="00EF4654"/>
    <w:rsid w:val="00EF7081"/>
    <w:rsid w:val="00F00546"/>
    <w:rsid w:val="00F00EFA"/>
    <w:rsid w:val="00F01D6E"/>
    <w:rsid w:val="00F055E5"/>
    <w:rsid w:val="00F0762D"/>
    <w:rsid w:val="00F1084B"/>
    <w:rsid w:val="00F11966"/>
    <w:rsid w:val="00F13B7A"/>
    <w:rsid w:val="00F1402C"/>
    <w:rsid w:val="00F1448C"/>
    <w:rsid w:val="00F147F1"/>
    <w:rsid w:val="00F15342"/>
    <w:rsid w:val="00F17C37"/>
    <w:rsid w:val="00F20E2E"/>
    <w:rsid w:val="00F2218D"/>
    <w:rsid w:val="00F2482A"/>
    <w:rsid w:val="00F2767A"/>
    <w:rsid w:val="00F30A76"/>
    <w:rsid w:val="00F30C85"/>
    <w:rsid w:val="00F3167D"/>
    <w:rsid w:val="00F32404"/>
    <w:rsid w:val="00F3592D"/>
    <w:rsid w:val="00F35EAD"/>
    <w:rsid w:val="00F363C4"/>
    <w:rsid w:val="00F36FE8"/>
    <w:rsid w:val="00F413DF"/>
    <w:rsid w:val="00F419A1"/>
    <w:rsid w:val="00F4467C"/>
    <w:rsid w:val="00F45CFF"/>
    <w:rsid w:val="00F46730"/>
    <w:rsid w:val="00F508E3"/>
    <w:rsid w:val="00F50CDD"/>
    <w:rsid w:val="00F5191A"/>
    <w:rsid w:val="00F524DF"/>
    <w:rsid w:val="00F548AD"/>
    <w:rsid w:val="00F54956"/>
    <w:rsid w:val="00F54DA1"/>
    <w:rsid w:val="00F55FD9"/>
    <w:rsid w:val="00F56F69"/>
    <w:rsid w:val="00F608E2"/>
    <w:rsid w:val="00F625FC"/>
    <w:rsid w:val="00F64E4F"/>
    <w:rsid w:val="00F65729"/>
    <w:rsid w:val="00F663B3"/>
    <w:rsid w:val="00F67280"/>
    <w:rsid w:val="00F673FD"/>
    <w:rsid w:val="00F67F4E"/>
    <w:rsid w:val="00F70B17"/>
    <w:rsid w:val="00F7108B"/>
    <w:rsid w:val="00F71D83"/>
    <w:rsid w:val="00F72383"/>
    <w:rsid w:val="00F73C45"/>
    <w:rsid w:val="00F74320"/>
    <w:rsid w:val="00F74421"/>
    <w:rsid w:val="00F758C6"/>
    <w:rsid w:val="00F76FB1"/>
    <w:rsid w:val="00F801C3"/>
    <w:rsid w:val="00F8070C"/>
    <w:rsid w:val="00F80999"/>
    <w:rsid w:val="00F820A2"/>
    <w:rsid w:val="00F825E0"/>
    <w:rsid w:val="00F8362B"/>
    <w:rsid w:val="00F83750"/>
    <w:rsid w:val="00F83E7B"/>
    <w:rsid w:val="00F8776D"/>
    <w:rsid w:val="00F918BB"/>
    <w:rsid w:val="00F92DCE"/>
    <w:rsid w:val="00F936C7"/>
    <w:rsid w:val="00F94571"/>
    <w:rsid w:val="00F949AC"/>
    <w:rsid w:val="00F956CD"/>
    <w:rsid w:val="00F96149"/>
    <w:rsid w:val="00F96E07"/>
    <w:rsid w:val="00FA1607"/>
    <w:rsid w:val="00FA1F59"/>
    <w:rsid w:val="00FA4AA1"/>
    <w:rsid w:val="00FA521A"/>
    <w:rsid w:val="00FA57C5"/>
    <w:rsid w:val="00FA595E"/>
    <w:rsid w:val="00FA7635"/>
    <w:rsid w:val="00FB26CE"/>
    <w:rsid w:val="00FB2D41"/>
    <w:rsid w:val="00FB4284"/>
    <w:rsid w:val="00FB5597"/>
    <w:rsid w:val="00FB67F8"/>
    <w:rsid w:val="00FC0372"/>
    <w:rsid w:val="00FC1917"/>
    <w:rsid w:val="00FC20CB"/>
    <w:rsid w:val="00FC2B49"/>
    <w:rsid w:val="00FC2BB2"/>
    <w:rsid w:val="00FC35AB"/>
    <w:rsid w:val="00FC45BA"/>
    <w:rsid w:val="00FC4D37"/>
    <w:rsid w:val="00FC5198"/>
    <w:rsid w:val="00FC595D"/>
    <w:rsid w:val="00FC5CAA"/>
    <w:rsid w:val="00FC6390"/>
    <w:rsid w:val="00FC7D2E"/>
    <w:rsid w:val="00FD06D7"/>
    <w:rsid w:val="00FD1402"/>
    <w:rsid w:val="00FD2635"/>
    <w:rsid w:val="00FD27D9"/>
    <w:rsid w:val="00FD2995"/>
    <w:rsid w:val="00FD399A"/>
    <w:rsid w:val="00FD6B39"/>
    <w:rsid w:val="00FE0429"/>
    <w:rsid w:val="00FE0C65"/>
    <w:rsid w:val="00FE123C"/>
    <w:rsid w:val="00FE194F"/>
    <w:rsid w:val="00FF105D"/>
    <w:rsid w:val="00FF2F0C"/>
    <w:rsid w:val="00FF495D"/>
    <w:rsid w:val="00FF4DA0"/>
    <w:rsid w:val="00FF6973"/>
    <w:rsid w:val="00FF7B21"/>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6ea6"/>
    </o:shapedefaults>
    <o:shapelayout v:ext="edit">
      <o:idmap v:ext="edit" data="1"/>
    </o:shapelayout>
  </w:shapeDefaults>
  <w:decimalSymbol w:val="."/>
  <w:listSeparator w:val=","/>
  <w14:docId w14:val="1E8F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uiPriority="8" w:qFormat="1"/>
    <w:lsdException w:name="heading 1" w:uiPriority="2" w:qFormat="1"/>
    <w:lsdException w:name="heading 2" w:uiPriority="3" w:qFormat="1"/>
    <w:lsdException w:name="heading 3" w:uiPriority="4" w:qFormat="1"/>
    <w:lsdException w:name="heading 4" w:semiHidden="1" w:uiPriority="5" w:unhideWhenUsed="1" w:qFormat="1"/>
    <w:lsdException w:name="heading 5" w:semiHidden="1" w:uiPriority="6" w:unhideWhenUsed="1" w:qFormat="1"/>
    <w:lsdException w:name="heading 6" w:semiHidden="1" w:uiPriority="99" w:unhideWhenUsed="1"/>
    <w:lsdException w:name="heading 7" w:semiHidden="1" w:uiPriority="99"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956CD"/>
    <w:pPr>
      <w:spacing w:after="200"/>
    </w:pPr>
    <w:rPr>
      <w:rFonts w:ascii="Calibri" w:hAnsi="Calibri" w:cs="Calibri"/>
      <w:color w:val="000000"/>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917805"/>
    <w:pPr>
      <w:numPr>
        <w:numId w:val="1"/>
      </w:numPr>
      <w:spacing w:before="120" w:after="120"/>
    </w:pPr>
    <w:rPr>
      <w:color w:val="auto"/>
    </w:rPr>
  </w:style>
  <w:style w:type="character" w:customStyle="1" w:styleId="CERbulletsChar">
    <w:name w:val="CER bullets Char"/>
    <w:link w:val="CERbullets"/>
    <w:uiPriority w:val="7"/>
    <w:rsid w:val="0091780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852AD6"/>
    <w:pPr>
      <w:numPr>
        <w:numId w:val="3"/>
      </w:numPr>
    </w:pPr>
  </w:style>
  <w:style w:type="character" w:customStyle="1" w:styleId="CERnumberingChar">
    <w:name w:val="CER numbering Char"/>
    <w:link w:val="CERnumbering"/>
    <w:uiPriority w:val="8"/>
    <w:rsid w:val="00852AD6"/>
    <w:rPr>
      <w:rFonts w:ascii="Calibri" w:hAnsi="Calibri" w:cs="Calibri"/>
      <w:sz w:val="22"/>
      <w:szCs w:val="24"/>
      <w:lang w:eastAsia="en-US"/>
    </w:rPr>
  </w:style>
  <w:style w:type="character" w:customStyle="1" w:styleId="Versionnumber">
    <w:name w:val="Version number"/>
    <w:basedOn w:val="DefaultParagraphFont"/>
    <w:rsid w:val="00075E5A"/>
    <w:rPr>
      <w:color w:val="005874"/>
    </w:rPr>
  </w:style>
  <w:style w:type="character" w:styleId="PlaceholderText">
    <w:name w:val="Placeholder Text"/>
    <w:basedOn w:val="DefaultParagraphFont"/>
    <w:uiPriority w:val="99"/>
    <w:rsid w:val="006E61C7"/>
    <w:rPr>
      <w:rFonts w:ascii="Times New Roman" w:hAnsi="Times New Roman" w:cs="Times New Roman" w:hint="default"/>
      <w:color w:val="808080"/>
    </w:rPr>
  </w:style>
  <w:style w:type="character" w:customStyle="1" w:styleId="Protectivemarker">
    <w:name w:val="Protective marker"/>
    <w:basedOn w:val="DefaultParagraphFont"/>
    <w:uiPriority w:val="1"/>
    <w:rsid w:val="0062352B"/>
    <w:rPr>
      <w:rFonts w:asciiTheme="minorHAnsi" w:hAnsiTheme="minorHAnsi"/>
      <w:b/>
      <w:color w:val="FF0000"/>
      <w:sz w:val="28"/>
    </w:rPr>
  </w:style>
  <w:style w:type="paragraph" w:customStyle="1" w:styleId="LegislativesecrecyACT">
    <w:name w:val="Legislative secrecy ACT"/>
    <w:basedOn w:val="Heading5"/>
    <w:uiPriority w:val="8"/>
    <w:qFormat/>
    <w:rsid w:val="0062352B"/>
    <w:pPr>
      <w:tabs>
        <w:tab w:val="center" w:pos="4870"/>
        <w:tab w:val="left" w:pos="8745"/>
      </w:tabs>
      <w:spacing w:before="0" w:after="120"/>
      <w:jc w:val="center"/>
    </w:pPr>
    <w:rPr>
      <w:rFonts w:asciiTheme="minorHAnsi" w:eastAsiaTheme="majorEastAsia" w:hAnsiTheme="minorHAnsi" w:cstheme="majorBidi"/>
      <w:color w:val="auto"/>
      <w:sz w:val="24"/>
    </w:rPr>
  </w:style>
  <w:style w:type="paragraph" w:styleId="FootnoteText">
    <w:name w:val="footnote text"/>
    <w:basedOn w:val="Normal"/>
    <w:link w:val="FootnoteTextChar"/>
    <w:uiPriority w:val="99"/>
    <w:semiHidden/>
    <w:unhideWhenUsed/>
    <w:rsid w:val="00E77C6D"/>
    <w:pPr>
      <w:spacing w:after="0"/>
    </w:pPr>
    <w:rPr>
      <w:szCs w:val="20"/>
    </w:rPr>
  </w:style>
  <w:style w:type="character" w:customStyle="1" w:styleId="FootnoteTextChar">
    <w:name w:val="Footnote Text Char"/>
    <w:basedOn w:val="DefaultParagraphFont"/>
    <w:link w:val="FootnoteText"/>
    <w:uiPriority w:val="99"/>
    <w:semiHidden/>
    <w:rsid w:val="00E77C6D"/>
    <w:rPr>
      <w:rFonts w:ascii="Calibri" w:hAnsi="Calibri" w:cs="Calibri"/>
      <w:color w:val="000000"/>
      <w:lang w:eastAsia="en-US"/>
    </w:rPr>
  </w:style>
  <w:style w:type="character" w:styleId="FootnoteReference">
    <w:name w:val="footnote reference"/>
    <w:basedOn w:val="DefaultParagraphFont"/>
    <w:uiPriority w:val="99"/>
    <w:semiHidden/>
    <w:unhideWhenUsed/>
    <w:rsid w:val="00E77C6D"/>
    <w:rPr>
      <w:vertAlign w:val="superscript"/>
    </w:rPr>
  </w:style>
  <w:style w:type="character" w:styleId="CommentReference">
    <w:name w:val="annotation reference"/>
    <w:basedOn w:val="DefaultParagraphFont"/>
    <w:uiPriority w:val="99"/>
    <w:semiHidden/>
    <w:unhideWhenUsed/>
    <w:rsid w:val="00305708"/>
    <w:rPr>
      <w:sz w:val="16"/>
      <w:szCs w:val="16"/>
    </w:rPr>
  </w:style>
  <w:style w:type="paragraph" w:styleId="CommentText">
    <w:name w:val="annotation text"/>
    <w:basedOn w:val="Normal"/>
    <w:link w:val="CommentTextChar"/>
    <w:uiPriority w:val="99"/>
    <w:unhideWhenUsed/>
    <w:rsid w:val="00305708"/>
    <w:rPr>
      <w:szCs w:val="20"/>
    </w:rPr>
  </w:style>
  <w:style w:type="character" w:customStyle="1" w:styleId="CommentTextChar">
    <w:name w:val="Comment Text Char"/>
    <w:basedOn w:val="DefaultParagraphFont"/>
    <w:link w:val="CommentText"/>
    <w:uiPriority w:val="99"/>
    <w:rsid w:val="00305708"/>
    <w:rPr>
      <w:rFonts w:ascii="Calibri" w:hAnsi="Calibri" w:cs="Calibri"/>
      <w:color w:val="000000"/>
      <w:lang w:eastAsia="en-US"/>
    </w:rPr>
  </w:style>
  <w:style w:type="paragraph" w:styleId="CommentSubject">
    <w:name w:val="annotation subject"/>
    <w:basedOn w:val="CommentText"/>
    <w:next w:val="CommentText"/>
    <w:link w:val="CommentSubjectChar"/>
    <w:uiPriority w:val="99"/>
    <w:semiHidden/>
    <w:unhideWhenUsed/>
    <w:rsid w:val="00305708"/>
    <w:rPr>
      <w:b/>
      <w:bCs/>
    </w:rPr>
  </w:style>
  <w:style w:type="character" w:customStyle="1" w:styleId="CommentSubjectChar">
    <w:name w:val="Comment Subject Char"/>
    <w:basedOn w:val="CommentTextChar"/>
    <w:link w:val="CommentSubject"/>
    <w:uiPriority w:val="99"/>
    <w:semiHidden/>
    <w:rsid w:val="00305708"/>
    <w:rPr>
      <w:rFonts w:ascii="Calibri" w:hAnsi="Calibri" w:cs="Calibri"/>
      <w:b/>
      <w:bCs/>
      <w:color w:val="000000"/>
      <w:lang w:eastAsia="en-US"/>
    </w:rPr>
  </w:style>
  <w:style w:type="paragraph" w:styleId="BalloonText">
    <w:name w:val="Balloon Text"/>
    <w:basedOn w:val="Normal"/>
    <w:link w:val="BalloonTextChar"/>
    <w:semiHidden/>
    <w:unhideWhenUsed/>
    <w:rsid w:val="0030570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05708"/>
    <w:rPr>
      <w:rFonts w:ascii="Segoe UI" w:hAnsi="Segoe UI" w:cs="Segoe UI"/>
      <w:color w:val="000000"/>
      <w:sz w:val="18"/>
      <w:szCs w:val="18"/>
      <w:lang w:eastAsia="en-US"/>
    </w:rPr>
  </w:style>
  <w:style w:type="paragraph" w:styleId="ListParagraph">
    <w:name w:val="List Paragraph"/>
    <w:basedOn w:val="Normal"/>
    <w:link w:val="ListParagraphChar"/>
    <w:uiPriority w:val="34"/>
    <w:rsid w:val="009F14F1"/>
    <w:pPr>
      <w:ind w:left="720"/>
      <w:contextualSpacing/>
    </w:pPr>
  </w:style>
  <w:style w:type="table" w:styleId="PlainTable3">
    <w:name w:val="Plain Table 3"/>
    <w:basedOn w:val="TableNormal"/>
    <w:uiPriority w:val="43"/>
    <w:rsid w:val="00332C9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semiHidden/>
    <w:rsid w:val="00F50CDD"/>
    <w:rPr>
      <w:rFonts w:ascii="Calibri" w:hAnsi="Calibri" w:cs="Calibri"/>
      <w:color w:val="000000"/>
      <w:sz w:val="22"/>
      <w:szCs w:val="24"/>
      <w:lang w:eastAsia="en-US"/>
    </w:rPr>
  </w:style>
  <w:style w:type="paragraph" w:customStyle="1" w:styleId="Timing">
    <w:name w:val="Timing"/>
    <w:basedOn w:val="Heading5"/>
    <w:link w:val="TimingChar"/>
    <w:uiPriority w:val="8"/>
    <w:qFormat/>
    <w:rsid w:val="003F7C52"/>
    <w:pPr>
      <w:numPr>
        <w:numId w:val="4"/>
      </w:numPr>
      <w:ind w:right="284"/>
    </w:pPr>
    <w:rPr>
      <w:lang w:eastAsia="en-AU"/>
    </w:rPr>
  </w:style>
  <w:style w:type="paragraph" w:styleId="BodyText">
    <w:name w:val="Body Text"/>
    <w:basedOn w:val="Normal"/>
    <w:link w:val="BodyTextChar"/>
    <w:uiPriority w:val="99"/>
    <w:semiHidden/>
    <w:unhideWhenUsed/>
    <w:rsid w:val="00F147F1"/>
    <w:pPr>
      <w:spacing w:after="120"/>
    </w:pPr>
  </w:style>
  <w:style w:type="character" w:customStyle="1" w:styleId="TimingChar">
    <w:name w:val="Timing Char"/>
    <w:basedOn w:val="Heading5Char"/>
    <w:link w:val="Timing"/>
    <w:uiPriority w:val="8"/>
    <w:rsid w:val="003F7C52"/>
    <w:rPr>
      <w:rFonts w:ascii="Calibri" w:eastAsia="Times New Roman" w:hAnsi="Calibri" w:cs="Times New Roman"/>
      <w:b/>
      <w:color w:val="000000"/>
      <w:sz w:val="22"/>
      <w:szCs w:val="24"/>
      <w:lang w:eastAsia="en-US"/>
    </w:rPr>
  </w:style>
  <w:style w:type="character" w:customStyle="1" w:styleId="BodyTextChar">
    <w:name w:val="Body Text Char"/>
    <w:basedOn w:val="DefaultParagraphFont"/>
    <w:link w:val="BodyText"/>
    <w:uiPriority w:val="99"/>
    <w:semiHidden/>
    <w:rsid w:val="00F147F1"/>
    <w:rPr>
      <w:rFonts w:ascii="Calibri" w:hAnsi="Calibri" w:cs="Calibri"/>
      <w:color w:val="000000"/>
      <w:sz w:val="22"/>
      <w:szCs w:val="24"/>
      <w:lang w:eastAsia="en-US"/>
    </w:rPr>
  </w:style>
  <w:style w:type="paragraph" w:customStyle="1" w:styleId="Checklist">
    <w:name w:val="Checklist"/>
    <w:basedOn w:val="CERbullets"/>
    <w:link w:val="ChecklistChar"/>
    <w:uiPriority w:val="8"/>
    <w:qFormat/>
    <w:rsid w:val="00BC34C3"/>
    <w:pPr>
      <w:numPr>
        <w:numId w:val="6"/>
      </w:numPr>
    </w:pPr>
    <w:rPr>
      <w:kern w:val="2"/>
    </w:rPr>
  </w:style>
  <w:style w:type="character" w:customStyle="1" w:styleId="ChecklistChar">
    <w:name w:val="Checklist Char"/>
    <w:basedOn w:val="CERbulletsChar"/>
    <w:link w:val="Checklist"/>
    <w:uiPriority w:val="8"/>
    <w:rsid w:val="00BC34C3"/>
    <w:rPr>
      <w:rFonts w:ascii="Calibri" w:hAnsi="Calibri" w:cs="Calibri"/>
      <w:kern w:val="2"/>
      <w:sz w:val="22"/>
      <w:szCs w:val="24"/>
      <w:lang w:eastAsia="en-US"/>
    </w:rPr>
  </w:style>
  <w:style w:type="paragraph" w:customStyle="1" w:styleId="Technical">
    <w:name w:val="Technical"/>
    <w:basedOn w:val="ListParagraph"/>
    <w:link w:val="TechnicalChar"/>
    <w:uiPriority w:val="8"/>
    <w:qFormat/>
    <w:rsid w:val="00F73C45"/>
    <w:pPr>
      <w:numPr>
        <w:ilvl w:val="1"/>
        <w:numId w:val="5"/>
      </w:numPr>
      <w:ind w:right="284"/>
    </w:pPr>
    <w:rPr>
      <w:lang w:eastAsia="en-AU"/>
    </w:rPr>
  </w:style>
  <w:style w:type="paragraph" w:customStyle="1" w:styleId="Warning">
    <w:name w:val="Warning"/>
    <w:basedOn w:val="CERbullets"/>
    <w:link w:val="WarningChar"/>
    <w:uiPriority w:val="8"/>
    <w:qFormat/>
    <w:rsid w:val="00D91315"/>
    <w:pPr>
      <w:numPr>
        <w:numId w:val="2"/>
      </w:numPr>
    </w:pPr>
    <w:rPr>
      <w:kern w:val="2"/>
    </w:rPr>
  </w:style>
  <w:style w:type="character" w:customStyle="1" w:styleId="ListParagraphChar">
    <w:name w:val="List Paragraph Char"/>
    <w:basedOn w:val="DefaultParagraphFont"/>
    <w:link w:val="ListParagraph"/>
    <w:uiPriority w:val="34"/>
    <w:rsid w:val="00F73C45"/>
    <w:rPr>
      <w:rFonts w:ascii="Calibri" w:hAnsi="Calibri" w:cs="Calibri"/>
      <w:color w:val="000000"/>
      <w:sz w:val="22"/>
      <w:szCs w:val="24"/>
      <w:lang w:eastAsia="en-US"/>
    </w:rPr>
  </w:style>
  <w:style w:type="character" w:customStyle="1" w:styleId="TechnicalChar">
    <w:name w:val="Technical Char"/>
    <w:basedOn w:val="ListParagraphChar"/>
    <w:link w:val="Technical"/>
    <w:uiPriority w:val="8"/>
    <w:rsid w:val="00F73C45"/>
    <w:rPr>
      <w:rFonts w:ascii="Calibri" w:hAnsi="Calibri" w:cs="Calibri"/>
      <w:color w:val="000000"/>
      <w:sz w:val="22"/>
      <w:szCs w:val="24"/>
      <w:lang w:eastAsia="en-US"/>
    </w:rPr>
  </w:style>
  <w:style w:type="character" w:customStyle="1" w:styleId="WarningChar">
    <w:name w:val="Warning Char"/>
    <w:basedOn w:val="CERbulletsChar"/>
    <w:link w:val="Warning"/>
    <w:uiPriority w:val="8"/>
    <w:rsid w:val="00D91315"/>
    <w:rPr>
      <w:rFonts w:ascii="Calibri" w:hAnsi="Calibri" w:cs="Calibri"/>
      <w:kern w:val="2"/>
      <w:sz w:val="22"/>
      <w:szCs w:val="24"/>
      <w:lang w:eastAsia="en-US"/>
    </w:rPr>
  </w:style>
  <w:style w:type="character" w:styleId="UnresolvedMention">
    <w:name w:val="Unresolved Mention"/>
    <w:basedOn w:val="DefaultParagraphFont"/>
    <w:uiPriority w:val="99"/>
    <w:semiHidden/>
    <w:unhideWhenUsed/>
    <w:rsid w:val="0073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15832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651791247">
      <w:bodyDiv w:val="1"/>
      <w:marLeft w:val="0"/>
      <w:marRight w:val="0"/>
      <w:marTop w:val="0"/>
      <w:marBottom w:val="0"/>
      <w:divBdr>
        <w:top w:val="none" w:sz="0" w:space="0" w:color="auto"/>
        <w:left w:val="none" w:sz="0" w:space="0" w:color="auto"/>
        <w:bottom w:val="none" w:sz="0" w:space="0" w:color="auto"/>
        <w:right w:val="none" w:sz="0" w:space="0" w:color="auto"/>
      </w:divBdr>
    </w:div>
    <w:div w:id="1731540973">
      <w:bodyDiv w:val="1"/>
      <w:marLeft w:val="0"/>
      <w:marRight w:val="0"/>
      <w:marTop w:val="0"/>
      <w:marBottom w:val="0"/>
      <w:divBdr>
        <w:top w:val="none" w:sz="0" w:space="0" w:color="auto"/>
        <w:left w:val="none" w:sz="0" w:space="0" w:color="auto"/>
        <w:bottom w:val="none" w:sz="0" w:space="0" w:color="auto"/>
        <w:right w:val="none" w:sz="0" w:space="0" w:color="auto"/>
      </w:divBdr>
    </w:div>
    <w:div w:id="1855457847">
      <w:bodyDiv w:val="1"/>
      <w:marLeft w:val="0"/>
      <w:marRight w:val="0"/>
      <w:marTop w:val="0"/>
      <w:marBottom w:val="0"/>
      <w:divBdr>
        <w:top w:val="none" w:sz="0" w:space="0" w:color="auto"/>
        <w:left w:val="none" w:sz="0" w:space="0" w:color="auto"/>
        <w:bottom w:val="none" w:sz="0" w:space="0" w:color="auto"/>
        <w:right w:val="none" w:sz="0" w:space="0" w:color="auto"/>
      </w:divBdr>
    </w:div>
    <w:div w:id="20078539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9.png"/><Relationship Id="rId17" Type="http://schemas.openxmlformats.org/officeDocument/2006/relationships/hyperlink" Target="http://www.cleanenergyregulator.gov.a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sv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savbat.environment.gov.au/" TargetMode="External"/><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svg"/><Relationship Id="rId22" Type="http://schemas.openxmlformats.org/officeDocument/2006/relationships/fontTable" Target="fontTable.xml"/><Relationship Id="rId27"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1" Type="http://schemas.openxmlformats.org/officeDocument/2006/relationships/hyperlink" Target="https://savbat.environme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Type_x0020_of_x0020_document xmlns="32e2fb52-454c-4a55-9e7f-b565c4403fdc">general</Type_x0020_of_x0020_document>
    <CERContentPublishingTaskJobNumber xmlns="32e2fb52-454c-4a55-9e7f-b565c4403fdc">PJ1187</CERContentPublishingTaskJobNumber>
    <PublishingExpirationDate xmlns="http://schemas.microsoft.com/sharepoint/v3" xsi:nil="true"/>
    <Requires_x0020_Higher_x0020_Approval xmlns="32e2fb52-454c-4a55-9e7f-b565c4403fdc">false</Requires_x0020_Higher_x0020_Approval>
    <PublishingStartDate xmlns="http://schemas.microsoft.com/sharepoint/v3" xsi:nil="true"/>
    <CommonTopic xmlns="32e2fb52-454c-4a55-9e7f-b565c4403fdc">
      <Value>Emissions Reduction Fund</Value>
    </CommonTopic>
    <Date_x0020_Submitted xmlns="32e2fb52-454c-4a55-9e7f-b565c4403fd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FBB79E-0DE2-4F7F-A64A-52256E0BA24A}"/>
</file>

<file path=customXml/itemProps3.xml><?xml version="1.0" encoding="utf-8"?>
<ds:datastoreItem xmlns:ds="http://schemas.openxmlformats.org/officeDocument/2006/customXml" ds:itemID="{678C990D-93A7-475A-917E-99A985A59CE7}"/>
</file>

<file path=customXml/itemProps4.xml><?xml version="1.0" encoding="utf-8"?>
<ds:datastoreItem xmlns:ds="http://schemas.openxmlformats.org/officeDocument/2006/customXml" ds:itemID="{DB3D2778-7894-45E3-8BE2-D14D10005BBE}"/>
</file>

<file path=customXml/itemProps5.xml><?xml version="1.0" encoding="utf-8"?>
<ds:datastoreItem xmlns:ds="http://schemas.openxmlformats.org/officeDocument/2006/customXml" ds:itemID="{093F9612-55C1-4636-9FE6-256F8B74FC70}"/>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Factsheet - Savanna fire management</vt:lpstr>
    </vt:vector>
  </TitlesOfParts>
  <Company/>
  <LinksUpToDate>false</LinksUpToDate>
  <CharactersWithSpaces>4858</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Savanna fire management</dc:title>
  <dc:subject/>
  <dc:creator/>
  <cp:keywords/>
  <cp:lastModifiedBy/>
  <cp:revision>1</cp:revision>
  <dcterms:created xsi:type="dcterms:W3CDTF">2021-12-14T02:10:00Z</dcterms:created>
  <dcterms:modified xsi:type="dcterms:W3CDTF">2021-12-23T23:37:00Z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