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874" w:tblpY="317"/>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433EE7" w:rsidRPr="00433EE7" w14:paraId="1BE7DDCB" w14:textId="77777777" w:rsidTr="00433EE7">
        <w:tc>
          <w:tcPr>
            <w:tcW w:w="2122" w:type="dxa"/>
            <w:shd w:val="clear" w:color="auto" w:fill="E8E8E8" w:themeFill="background2"/>
            <w:vAlign w:val="center"/>
          </w:tcPr>
          <w:p w14:paraId="177C702B" w14:textId="77777777" w:rsidR="00433EE7" w:rsidRPr="00433EE7" w:rsidRDefault="00433EE7" w:rsidP="00433EE7">
            <w:pPr>
              <w:spacing w:after="0"/>
              <w:jc w:val="center"/>
              <w:rPr>
                <w:rFonts w:ascii="Calibri" w:hAnsi="Calibri" w:cs="Calibri"/>
              </w:rPr>
            </w:pPr>
            <w:r w:rsidRPr="00433EE7">
              <w:rPr>
                <w:rFonts w:ascii="Calibri" w:hAnsi="Calibri" w:cs="Calibri"/>
              </w:rPr>
              <w:t>FORM</w:t>
            </w:r>
          </w:p>
        </w:tc>
      </w:tr>
      <w:tr w:rsidR="00433EE7" w:rsidRPr="00433EE7" w14:paraId="59BD4DD2" w14:textId="77777777" w:rsidTr="00433EE7">
        <w:tc>
          <w:tcPr>
            <w:tcW w:w="2122" w:type="dxa"/>
            <w:vAlign w:val="center"/>
          </w:tcPr>
          <w:p w14:paraId="293462C1" w14:textId="4F2FEC63" w:rsidR="00433EE7" w:rsidRPr="00433EE7" w:rsidRDefault="00433EE7" w:rsidP="00433EE7">
            <w:pPr>
              <w:spacing w:after="0"/>
              <w:jc w:val="center"/>
              <w:rPr>
                <w:rFonts w:ascii="Calibri" w:hAnsi="Calibri" w:cs="Calibri"/>
              </w:rPr>
            </w:pPr>
            <w:r w:rsidRPr="0075073B">
              <w:rPr>
                <w:rFonts w:ascii="Calibri" w:hAnsi="Calibri" w:cs="Calibri"/>
                <w:sz w:val="20"/>
                <w:szCs w:val="20"/>
              </w:rPr>
              <w:t>CER-</w:t>
            </w:r>
            <w:r w:rsidR="00BA42FF">
              <w:rPr>
                <w:rFonts w:ascii="Calibri" w:hAnsi="Calibri" w:cs="Calibri"/>
                <w:sz w:val="20"/>
                <w:szCs w:val="20"/>
              </w:rPr>
              <w:t>IDR</w:t>
            </w:r>
            <w:r w:rsidRPr="0075073B">
              <w:rPr>
                <w:rFonts w:ascii="Calibri" w:hAnsi="Calibri" w:cs="Calibri"/>
                <w:sz w:val="20"/>
                <w:szCs w:val="20"/>
              </w:rPr>
              <w:t>-00</w:t>
            </w:r>
            <w:r w:rsidR="00933FD2" w:rsidRPr="0075073B">
              <w:rPr>
                <w:rFonts w:ascii="Calibri" w:hAnsi="Calibri" w:cs="Calibri"/>
                <w:sz w:val="20"/>
                <w:szCs w:val="20"/>
              </w:rPr>
              <w:t>1</w:t>
            </w:r>
          </w:p>
        </w:tc>
      </w:tr>
      <w:tr w:rsidR="00433EE7" w:rsidRPr="00433EE7" w14:paraId="37D7EDEA" w14:textId="77777777" w:rsidTr="00433EE7">
        <w:tc>
          <w:tcPr>
            <w:tcW w:w="2122" w:type="dxa"/>
            <w:vAlign w:val="center"/>
          </w:tcPr>
          <w:p w14:paraId="4E5F449C" w14:textId="1AE3E5F5" w:rsidR="00433EE7" w:rsidRPr="00C77AD7" w:rsidRDefault="004A6FC1" w:rsidP="00433EE7">
            <w:pPr>
              <w:spacing w:after="0"/>
              <w:jc w:val="center"/>
              <w:rPr>
                <w:rFonts w:ascii="Calibri" w:hAnsi="Calibri" w:cs="Calibri"/>
              </w:rPr>
            </w:pPr>
            <w:r w:rsidRPr="00C77AD7">
              <w:rPr>
                <w:rFonts w:ascii="Calibri" w:hAnsi="Calibri" w:cs="Calibri"/>
                <w:sz w:val="20"/>
                <w:szCs w:val="20"/>
              </w:rPr>
              <w:t>V2</w:t>
            </w:r>
            <w:r w:rsidR="00433EE7" w:rsidRPr="00C77AD7">
              <w:rPr>
                <w:rFonts w:ascii="Calibri" w:hAnsi="Calibri" w:cs="Calibri"/>
                <w:sz w:val="20"/>
                <w:szCs w:val="20"/>
              </w:rPr>
              <w:t xml:space="preserve">.0 </w:t>
            </w:r>
            <w:r w:rsidRPr="00C77AD7">
              <w:rPr>
                <w:rFonts w:ascii="Calibri" w:hAnsi="Calibri" w:cs="Calibri"/>
                <w:sz w:val="20"/>
                <w:szCs w:val="20"/>
              </w:rPr>
              <w:t>27</w:t>
            </w:r>
            <w:r w:rsidR="00433EE7" w:rsidRPr="00C77AD7">
              <w:rPr>
                <w:rFonts w:ascii="Calibri" w:hAnsi="Calibri" w:cs="Calibri"/>
                <w:sz w:val="20"/>
                <w:szCs w:val="20"/>
              </w:rPr>
              <w:t>/</w:t>
            </w:r>
            <w:r w:rsidRPr="00C77AD7">
              <w:rPr>
                <w:rFonts w:ascii="Calibri" w:hAnsi="Calibri" w:cs="Calibri"/>
                <w:sz w:val="20"/>
                <w:szCs w:val="20"/>
              </w:rPr>
              <w:t>01</w:t>
            </w:r>
            <w:r w:rsidR="00433EE7" w:rsidRPr="00C77AD7">
              <w:rPr>
                <w:rFonts w:ascii="Calibri" w:hAnsi="Calibri" w:cs="Calibri"/>
                <w:sz w:val="20"/>
                <w:szCs w:val="20"/>
              </w:rPr>
              <w:t>/</w:t>
            </w:r>
            <w:r w:rsidRPr="00C77AD7">
              <w:rPr>
                <w:rFonts w:ascii="Calibri" w:hAnsi="Calibri" w:cs="Calibri"/>
                <w:sz w:val="20"/>
                <w:szCs w:val="20"/>
              </w:rPr>
              <w:t>2026</w:t>
            </w:r>
          </w:p>
        </w:tc>
      </w:tr>
    </w:tbl>
    <w:p w14:paraId="4C46BC00" w14:textId="160A7520" w:rsidR="00A93D3B" w:rsidRPr="00A93D3B" w:rsidRDefault="00A93D3B" w:rsidP="00A93D3B">
      <w:pPr>
        <w:pStyle w:val="Heading1"/>
        <w:rPr>
          <w:sz w:val="56"/>
          <w:szCs w:val="40"/>
        </w:rPr>
      </w:pPr>
      <w:r w:rsidRPr="00A93D3B">
        <w:rPr>
          <w:sz w:val="56"/>
          <w:szCs w:val="40"/>
        </w:rPr>
        <w:t xml:space="preserve">Application for </w:t>
      </w:r>
      <w:r w:rsidR="003432FC">
        <w:rPr>
          <w:sz w:val="56"/>
          <w:szCs w:val="40"/>
        </w:rPr>
        <w:t xml:space="preserve">an </w:t>
      </w:r>
      <w:r w:rsidR="004A6FC1">
        <w:rPr>
          <w:sz w:val="56"/>
          <w:szCs w:val="40"/>
        </w:rPr>
        <w:t>i</w:t>
      </w:r>
      <w:r w:rsidRPr="00A93D3B">
        <w:rPr>
          <w:sz w:val="56"/>
          <w:szCs w:val="40"/>
        </w:rPr>
        <w:t xml:space="preserve">nternal </w:t>
      </w:r>
      <w:r w:rsidR="004A6FC1">
        <w:rPr>
          <w:sz w:val="56"/>
          <w:szCs w:val="40"/>
        </w:rPr>
        <w:t>d</w:t>
      </w:r>
      <w:r w:rsidRPr="00A93D3B">
        <w:rPr>
          <w:sz w:val="56"/>
          <w:szCs w:val="40"/>
        </w:rPr>
        <w:t xml:space="preserve">ecision </w:t>
      </w:r>
      <w:r w:rsidR="004A6FC1">
        <w:rPr>
          <w:sz w:val="56"/>
          <w:szCs w:val="40"/>
        </w:rPr>
        <w:t>r</w:t>
      </w:r>
      <w:r w:rsidRPr="00A93D3B">
        <w:rPr>
          <w:sz w:val="56"/>
          <w:szCs w:val="40"/>
        </w:rPr>
        <w:t>eview</w:t>
      </w:r>
    </w:p>
    <w:p w14:paraId="10137797" w14:textId="77777777" w:rsidR="00B11FD9" w:rsidRPr="00433EE7" w:rsidRDefault="00B11FD9" w:rsidP="00B11FD9">
      <w:pPr>
        <w:pStyle w:val="Heading1"/>
      </w:pPr>
      <w:r w:rsidRPr="00433EE7">
        <w:t>Purpose of this form</w:t>
      </w:r>
    </w:p>
    <w:p w14:paraId="0AA9DE29" w14:textId="33920971" w:rsidR="00B35D7B" w:rsidRPr="00165169" w:rsidRDefault="00B35D7B" w:rsidP="00B35D7B">
      <w:pPr>
        <w:pStyle w:val="BodyText1"/>
        <w:rPr>
          <w:rFonts w:ascii="Calibri" w:hAnsi="Calibri" w:cs="Calibri"/>
        </w:rPr>
      </w:pPr>
      <w:r w:rsidRPr="15972DA4">
        <w:rPr>
          <w:rFonts w:ascii="Calibri" w:hAnsi="Calibri" w:cs="Calibri"/>
        </w:rPr>
        <w:t>You can use this form to request a</w:t>
      </w:r>
      <w:r w:rsidR="00972D06" w:rsidRPr="15972DA4">
        <w:rPr>
          <w:rFonts w:ascii="Calibri" w:hAnsi="Calibri" w:cs="Calibri"/>
        </w:rPr>
        <w:t>n internal</w:t>
      </w:r>
      <w:r w:rsidRPr="15972DA4">
        <w:rPr>
          <w:rFonts w:ascii="Calibri" w:hAnsi="Calibri" w:cs="Calibri"/>
        </w:rPr>
        <w:t xml:space="preserve"> review of statutory decisions made by the Clean Energy Regulator. This review process aims to </w:t>
      </w:r>
      <w:r w:rsidR="463A3B5A" w:rsidRPr="15972DA4">
        <w:rPr>
          <w:rFonts w:ascii="Calibri" w:hAnsi="Calibri" w:cs="Calibri"/>
        </w:rPr>
        <w:t>examine</w:t>
      </w:r>
      <w:r w:rsidRPr="15972DA4">
        <w:rPr>
          <w:rFonts w:ascii="Calibri" w:hAnsi="Calibri" w:cs="Calibri"/>
        </w:rPr>
        <w:t xml:space="preserve"> the merits of a decision. It will result in us either affirming, revoking or </w:t>
      </w:r>
      <w:r w:rsidR="00F622E1">
        <w:rPr>
          <w:rFonts w:ascii="Calibri" w:hAnsi="Calibri" w:cs="Calibri"/>
        </w:rPr>
        <w:t>varying</w:t>
      </w:r>
      <w:r w:rsidRPr="15972DA4">
        <w:rPr>
          <w:rFonts w:ascii="Calibri" w:hAnsi="Calibri" w:cs="Calibri"/>
        </w:rPr>
        <w:t xml:space="preserve"> the decision.</w:t>
      </w:r>
    </w:p>
    <w:p w14:paraId="12F526FD" w14:textId="3113BCF6" w:rsidR="006374B8" w:rsidRPr="00165169" w:rsidRDefault="00746A9A" w:rsidP="006374B8">
      <w:pPr>
        <w:pStyle w:val="BodyText1"/>
        <w:rPr>
          <w:rFonts w:ascii="Calibri" w:hAnsi="Calibri" w:cs="Calibri"/>
        </w:rPr>
      </w:pPr>
      <w:r w:rsidRPr="00746A9A">
        <w:rPr>
          <w:rFonts w:ascii="Calibri" w:hAnsi="Calibri" w:cs="Calibri"/>
        </w:rPr>
        <w:t>We're committed to transparent decision</w:t>
      </w:r>
      <w:r w:rsidR="00DE4345">
        <w:rPr>
          <w:rFonts w:ascii="Calibri" w:hAnsi="Calibri" w:cs="Calibri"/>
        </w:rPr>
        <w:t xml:space="preserve"> </w:t>
      </w:r>
      <w:r w:rsidRPr="00746A9A">
        <w:rPr>
          <w:rFonts w:ascii="Calibri" w:hAnsi="Calibri" w:cs="Calibri"/>
        </w:rPr>
        <w:t>making. We also aim to provide a fair and objective internal decision review process.</w:t>
      </w:r>
      <w:r w:rsidR="00F256F0" w:rsidRPr="00F256F0">
        <w:rPr>
          <w:rFonts w:ascii="Calibri" w:hAnsi="Calibri" w:cs="Calibri"/>
        </w:rPr>
        <w:t xml:space="preserve"> </w:t>
      </w:r>
      <w:r w:rsidR="00F256F0" w:rsidRPr="00165169">
        <w:rPr>
          <w:rFonts w:ascii="Calibri" w:hAnsi="Calibri" w:cs="Calibri"/>
        </w:rPr>
        <w:t>Our internal decision review</w:t>
      </w:r>
      <w:r w:rsidR="006374B8">
        <w:rPr>
          <w:rFonts w:ascii="Calibri" w:hAnsi="Calibri" w:cs="Calibri"/>
        </w:rPr>
        <w:t xml:space="preserve"> process</w:t>
      </w:r>
      <w:r w:rsidR="00F256F0" w:rsidRPr="00165169">
        <w:rPr>
          <w:rFonts w:ascii="Calibri" w:hAnsi="Calibri" w:cs="Calibri"/>
        </w:rPr>
        <w:t xml:space="preserve"> involves</w:t>
      </w:r>
      <w:r w:rsidR="006374B8">
        <w:rPr>
          <w:rFonts w:ascii="Calibri" w:hAnsi="Calibri" w:cs="Calibri"/>
        </w:rPr>
        <w:t xml:space="preserve"> undertaking </w:t>
      </w:r>
      <w:r w:rsidR="006374B8" w:rsidRPr="00165169">
        <w:rPr>
          <w:rFonts w:ascii="Calibri" w:hAnsi="Calibri" w:cs="Calibri"/>
        </w:rPr>
        <w:t>a review of relevant facts, law and policy</w:t>
      </w:r>
      <w:r w:rsidR="002E78FA" w:rsidRPr="002E78FA">
        <w:rPr>
          <w:rFonts w:ascii="Calibri" w:hAnsi="Calibri" w:cs="Calibri"/>
        </w:rPr>
        <w:t xml:space="preserve"> </w:t>
      </w:r>
      <w:r w:rsidR="00E37B89">
        <w:rPr>
          <w:rFonts w:ascii="Calibri" w:hAnsi="Calibri" w:cs="Calibri"/>
        </w:rPr>
        <w:t>to</w:t>
      </w:r>
      <w:r w:rsidR="002E78FA">
        <w:rPr>
          <w:rFonts w:ascii="Calibri" w:hAnsi="Calibri" w:cs="Calibri"/>
        </w:rPr>
        <w:t xml:space="preserve"> come to </w:t>
      </w:r>
      <w:r w:rsidR="002E78FA" w:rsidRPr="00165169">
        <w:rPr>
          <w:rFonts w:ascii="Calibri" w:hAnsi="Calibri" w:cs="Calibri"/>
        </w:rPr>
        <w:t>the correct and, where appropriate, preferable decision</w:t>
      </w:r>
      <w:r w:rsidR="002E78FA">
        <w:rPr>
          <w:rFonts w:ascii="Calibri" w:hAnsi="Calibri" w:cs="Calibri"/>
        </w:rPr>
        <w:t>.</w:t>
      </w:r>
    </w:p>
    <w:p w14:paraId="7DE1FBA2" w14:textId="77777777" w:rsidR="00B11FD9" w:rsidRPr="00433EE7" w:rsidRDefault="00B11FD9" w:rsidP="00B11FD9">
      <w:pPr>
        <w:pStyle w:val="CERHeading2rectangle"/>
        <w:rPr>
          <w:rFonts w:ascii="Calibri" w:hAnsi="Calibri" w:cs="Calibri"/>
        </w:rPr>
      </w:pPr>
      <w:r w:rsidRPr="00433EE7">
        <w:rPr>
          <w:rFonts w:ascii="Calibri" w:hAnsi="Calibri" w:cs="Calibri"/>
        </w:rPr>
        <w:t>Eligibility</w:t>
      </w:r>
    </w:p>
    <w:p w14:paraId="20A4D249" w14:textId="7907894C" w:rsidR="00C62B8D" w:rsidRPr="00165169" w:rsidRDefault="00146C39" w:rsidP="002D6038">
      <w:pPr>
        <w:pStyle w:val="BodyText1"/>
        <w:rPr>
          <w:rFonts w:ascii="Calibri" w:hAnsi="Calibri" w:cs="Calibri"/>
        </w:rPr>
      </w:pPr>
      <w:r w:rsidRPr="00165169">
        <w:rPr>
          <w:rFonts w:ascii="Calibri" w:hAnsi="Calibri" w:cs="Calibri"/>
        </w:rPr>
        <w:t>You can request an internal review of a decision if</w:t>
      </w:r>
      <w:r w:rsidR="00CC19E3">
        <w:rPr>
          <w:rFonts w:ascii="Calibri" w:hAnsi="Calibri" w:cs="Calibri"/>
        </w:rPr>
        <w:t xml:space="preserve"> </w:t>
      </w:r>
      <w:r>
        <w:rPr>
          <w:rFonts w:ascii="Calibri" w:hAnsi="Calibri" w:cs="Calibri"/>
        </w:rPr>
        <w:t>you are affected by the decision</w:t>
      </w:r>
      <w:r w:rsidR="00A865D5">
        <w:rPr>
          <w:rFonts w:ascii="Calibri" w:hAnsi="Calibri" w:cs="Calibri"/>
        </w:rPr>
        <w:t xml:space="preserve">. </w:t>
      </w:r>
    </w:p>
    <w:p w14:paraId="190D19E9" w14:textId="6764A45E" w:rsidR="00146C39" w:rsidRPr="00165169" w:rsidRDefault="00282CC5" w:rsidP="002D6038">
      <w:pPr>
        <w:pStyle w:val="BodyText1"/>
        <w:rPr>
          <w:rFonts w:ascii="Calibri" w:hAnsi="Calibri" w:cs="Calibri"/>
        </w:rPr>
      </w:pPr>
      <w:r>
        <w:rPr>
          <w:rFonts w:ascii="Calibri" w:hAnsi="Calibri" w:cs="Calibri"/>
        </w:rPr>
        <w:t xml:space="preserve">The decision must be </w:t>
      </w:r>
      <w:r w:rsidR="006C3C07">
        <w:rPr>
          <w:rFonts w:ascii="Calibri" w:hAnsi="Calibri" w:cs="Calibri"/>
        </w:rPr>
        <w:t>a reviewable decision under the relevant legislation:</w:t>
      </w:r>
    </w:p>
    <w:p w14:paraId="11060077" w14:textId="56732169" w:rsidR="007D00BB" w:rsidRPr="00165169" w:rsidRDefault="007D00BB" w:rsidP="007D00BB">
      <w:pPr>
        <w:pStyle w:val="BodyText1"/>
        <w:numPr>
          <w:ilvl w:val="0"/>
          <w:numId w:val="45"/>
        </w:numPr>
        <w:rPr>
          <w:rFonts w:ascii="Calibri" w:hAnsi="Calibri" w:cs="Calibri"/>
        </w:rPr>
      </w:pPr>
      <w:hyperlink r:id="rId8" w:tgtFrame="_blank" w:history="1">
        <w:r w:rsidRPr="00165169">
          <w:rPr>
            <w:rStyle w:val="Hyperlink"/>
            <w:rFonts w:cs="Calibri"/>
            <w:i/>
            <w:iCs/>
          </w:rPr>
          <w:t>Australian National Registry of Emissions Units Act 2011</w:t>
        </w:r>
      </w:hyperlink>
      <w:r w:rsidR="00AC50FD">
        <w:t xml:space="preserve">, </w:t>
      </w:r>
      <w:r w:rsidR="00683BC6">
        <w:t>section 82.</w:t>
      </w:r>
    </w:p>
    <w:p w14:paraId="2E4CA09C" w14:textId="3F194DBC" w:rsidR="007D00BB" w:rsidRPr="00165169" w:rsidRDefault="007D00BB" w:rsidP="007D00BB">
      <w:pPr>
        <w:pStyle w:val="BodyText1"/>
        <w:numPr>
          <w:ilvl w:val="0"/>
          <w:numId w:val="45"/>
        </w:numPr>
        <w:rPr>
          <w:rFonts w:ascii="Calibri" w:hAnsi="Calibri" w:cs="Calibri"/>
        </w:rPr>
      </w:pPr>
      <w:hyperlink r:id="rId9" w:tgtFrame="_blank" w:history="1">
        <w:r w:rsidRPr="00165169">
          <w:rPr>
            <w:rStyle w:val="Hyperlink"/>
            <w:rFonts w:cs="Calibri"/>
            <w:i/>
            <w:iCs/>
          </w:rPr>
          <w:t>Carbon Credits (Carbon Farming Initiative) Act 2011</w:t>
        </w:r>
      </w:hyperlink>
      <w:r w:rsidR="00AC50FD">
        <w:t xml:space="preserve">, </w:t>
      </w:r>
      <w:r w:rsidR="00AE7628">
        <w:t>section 240.</w:t>
      </w:r>
    </w:p>
    <w:p w14:paraId="4CBA502C" w14:textId="41CD0FFA" w:rsidR="007D00BB" w:rsidRPr="00165169" w:rsidRDefault="007D00BB" w:rsidP="007D00BB">
      <w:pPr>
        <w:pStyle w:val="BodyText1"/>
        <w:numPr>
          <w:ilvl w:val="0"/>
          <w:numId w:val="45"/>
        </w:numPr>
        <w:rPr>
          <w:rFonts w:ascii="Calibri" w:hAnsi="Calibri" w:cs="Calibri"/>
        </w:rPr>
      </w:pPr>
      <w:hyperlink r:id="rId10" w:history="1">
        <w:r w:rsidRPr="00165169">
          <w:rPr>
            <w:rStyle w:val="Hyperlink"/>
            <w:rFonts w:cs="Calibri"/>
            <w:i/>
            <w:iCs/>
          </w:rPr>
          <w:t>Future Made in Australia (Guarantee of Origin) Act 2024</w:t>
        </w:r>
      </w:hyperlink>
      <w:r w:rsidR="00AE7628">
        <w:rPr>
          <w:rFonts w:ascii="Calibri" w:hAnsi="Calibri" w:cs="Calibri"/>
        </w:rPr>
        <w:t xml:space="preserve">, </w:t>
      </w:r>
      <w:r w:rsidR="00E061DD">
        <w:rPr>
          <w:rFonts w:ascii="Calibri" w:hAnsi="Calibri" w:cs="Calibri"/>
        </w:rPr>
        <w:t>section 152.</w:t>
      </w:r>
    </w:p>
    <w:bookmarkStart w:id="0" w:name="_Hlk214367615"/>
    <w:p w14:paraId="6D0EF9F0" w14:textId="52945182" w:rsidR="003F62B0" w:rsidRDefault="003F62B0" w:rsidP="003F62B0">
      <w:pPr>
        <w:pStyle w:val="BodyText1"/>
        <w:numPr>
          <w:ilvl w:val="0"/>
          <w:numId w:val="45"/>
        </w:numPr>
        <w:rPr>
          <w:rFonts w:ascii="Calibri" w:hAnsi="Calibri" w:cs="Calibri"/>
        </w:rPr>
      </w:pPr>
      <w:r>
        <w:rPr>
          <w:rFonts w:ascii="Calibri" w:hAnsi="Calibri" w:cs="Calibri"/>
          <w:i/>
          <w:iCs/>
        </w:rPr>
        <w:fldChar w:fldCharType="begin"/>
      </w:r>
      <w:r>
        <w:rPr>
          <w:rFonts w:ascii="Calibri" w:hAnsi="Calibri" w:cs="Calibri"/>
          <w:i/>
          <w:iCs/>
        </w:rPr>
        <w:instrText>HYPERLINK "https://www.legislation.gov.au/C2023A00121/latest/text"</w:instrText>
      </w:r>
      <w:r>
        <w:rPr>
          <w:rFonts w:ascii="Calibri" w:hAnsi="Calibri" w:cs="Calibri"/>
          <w:i/>
          <w:iCs/>
        </w:rPr>
      </w:r>
      <w:r>
        <w:rPr>
          <w:rFonts w:ascii="Calibri" w:hAnsi="Calibri" w:cs="Calibri"/>
          <w:i/>
          <w:iCs/>
        </w:rPr>
        <w:fldChar w:fldCharType="separate"/>
      </w:r>
      <w:r w:rsidRPr="00D43CFB">
        <w:rPr>
          <w:rStyle w:val="Hyperlink"/>
          <w:rFonts w:cs="Calibri"/>
          <w:i/>
          <w:iCs/>
        </w:rPr>
        <w:t>Nature Repair Act 2023</w:t>
      </w:r>
      <w:r>
        <w:rPr>
          <w:rFonts w:ascii="Calibri" w:hAnsi="Calibri" w:cs="Calibri"/>
          <w:i/>
          <w:iCs/>
        </w:rPr>
        <w:fldChar w:fldCharType="end"/>
      </w:r>
      <w:r>
        <w:rPr>
          <w:rFonts w:ascii="Calibri" w:hAnsi="Calibri" w:cs="Calibri"/>
          <w:i/>
          <w:iCs/>
        </w:rPr>
        <w:t xml:space="preserve">, </w:t>
      </w:r>
      <w:r w:rsidRPr="00D43CFB">
        <w:rPr>
          <w:rFonts w:ascii="Calibri" w:hAnsi="Calibri" w:cs="Calibri"/>
        </w:rPr>
        <w:t>section 212</w:t>
      </w:r>
      <w:r w:rsidR="0050286B">
        <w:rPr>
          <w:rFonts w:ascii="Calibri" w:hAnsi="Calibri" w:cs="Calibri"/>
          <w:i/>
          <w:iCs/>
        </w:rPr>
        <w:t xml:space="preserve">; </w:t>
      </w:r>
      <w:r w:rsidR="0050286B" w:rsidRPr="00182137">
        <w:rPr>
          <w:rFonts w:ascii="Calibri" w:hAnsi="Calibri" w:cs="Calibri"/>
        </w:rPr>
        <w:t>Nature Repair Rules</w:t>
      </w:r>
      <w:r w:rsidR="0050286B">
        <w:rPr>
          <w:rFonts w:ascii="Calibri" w:hAnsi="Calibri" w:cs="Calibri"/>
          <w:i/>
          <w:iCs/>
        </w:rPr>
        <w:t xml:space="preserve"> </w:t>
      </w:r>
      <w:r w:rsidR="0050286B">
        <w:rPr>
          <w:rFonts w:ascii="Calibri" w:hAnsi="Calibri" w:cs="Calibri"/>
        </w:rPr>
        <w:t>2024, section 120.</w:t>
      </w:r>
    </w:p>
    <w:p w14:paraId="22A2771C" w14:textId="72EACAB3" w:rsidR="007D00BB" w:rsidRDefault="007D00BB" w:rsidP="007D00BB">
      <w:pPr>
        <w:pStyle w:val="BodyText1"/>
        <w:numPr>
          <w:ilvl w:val="0"/>
          <w:numId w:val="45"/>
        </w:numPr>
        <w:rPr>
          <w:rFonts w:ascii="Calibri" w:hAnsi="Calibri" w:cs="Calibri"/>
        </w:rPr>
      </w:pPr>
      <w:hyperlink r:id="rId11" w:tgtFrame="_blank" w:history="1">
        <w:r w:rsidRPr="00165169">
          <w:rPr>
            <w:rStyle w:val="Hyperlink"/>
            <w:rFonts w:cs="Calibri"/>
            <w:i/>
            <w:iCs/>
          </w:rPr>
          <w:t>Renewable Energy (Electricity) Act 2000</w:t>
        </w:r>
      </w:hyperlink>
      <w:r w:rsidR="00AA294B">
        <w:rPr>
          <w:rFonts w:ascii="Calibri" w:hAnsi="Calibri" w:cs="Calibri"/>
        </w:rPr>
        <w:t>,</w:t>
      </w:r>
      <w:r w:rsidR="005C2E63">
        <w:rPr>
          <w:rFonts w:ascii="Calibri" w:hAnsi="Calibri" w:cs="Calibri"/>
        </w:rPr>
        <w:t xml:space="preserve"> section</w:t>
      </w:r>
      <w:r w:rsidR="007B6217">
        <w:rPr>
          <w:rFonts w:ascii="Calibri" w:hAnsi="Calibri" w:cs="Calibri"/>
        </w:rPr>
        <w:t>s 54 and</w:t>
      </w:r>
      <w:r w:rsidR="005C2E63">
        <w:rPr>
          <w:rFonts w:ascii="Calibri" w:hAnsi="Calibri" w:cs="Calibri"/>
        </w:rPr>
        <w:t xml:space="preserve"> 66</w:t>
      </w:r>
      <w:r w:rsidR="007B6217">
        <w:rPr>
          <w:rFonts w:ascii="Calibri" w:hAnsi="Calibri" w:cs="Calibri"/>
        </w:rPr>
        <w:t>.</w:t>
      </w:r>
    </w:p>
    <w:p w14:paraId="27E6BE51" w14:textId="7A37EFAC" w:rsidR="00B03F00" w:rsidRDefault="004E7A52" w:rsidP="007D00BB">
      <w:pPr>
        <w:pStyle w:val="BodyText1"/>
        <w:numPr>
          <w:ilvl w:val="0"/>
          <w:numId w:val="45"/>
        </w:numPr>
        <w:rPr>
          <w:rFonts w:ascii="Calibri" w:hAnsi="Calibri" w:cs="Calibri"/>
        </w:rPr>
      </w:pPr>
      <w:hyperlink r:id="rId12" w:history="1">
        <w:r w:rsidRPr="004E7A52">
          <w:rPr>
            <w:rStyle w:val="Hyperlink"/>
            <w:rFonts w:cs="Calibri"/>
          </w:rPr>
          <w:t>Renewable Energy (Electricity) Regulations</w:t>
        </w:r>
      </w:hyperlink>
      <w:r w:rsidR="001858FD">
        <w:rPr>
          <w:rFonts w:ascii="Calibri" w:hAnsi="Calibri" w:cs="Calibri"/>
        </w:rPr>
        <w:t xml:space="preserve">, </w:t>
      </w:r>
      <w:r w:rsidR="0031007D">
        <w:rPr>
          <w:rFonts w:ascii="Calibri" w:hAnsi="Calibri" w:cs="Calibri"/>
        </w:rPr>
        <w:t>regulation</w:t>
      </w:r>
      <w:r w:rsidR="001858FD">
        <w:rPr>
          <w:rFonts w:ascii="Calibri" w:hAnsi="Calibri" w:cs="Calibri"/>
        </w:rPr>
        <w:t xml:space="preserve"> 49. </w:t>
      </w:r>
    </w:p>
    <w:p w14:paraId="05632ACE" w14:textId="4211CDCF" w:rsidR="000D0A73" w:rsidRDefault="000D0A73" w:rsidP="00D30F8D">
      <w:pPr>
        <w:pStyle w:val="BodyText1"/>
        <w:rPr>
          <w:rFonts w:ascii="Calibri" w:hAnsi="Calibri" w:cs="Calibri"/>
        </w:rPr>
      </w:pPr>
      <w:r>
        <w:rPr>
          <w:rFonts w:ascii="Calibri" w:hAnsi="Calibri" w:cs="Calibri"/>
        </w:rPr>
        <w:t xml:space="preserve">If the decision was made under the </w:t>
      </w:r>
      <w:hyperlink r:id="rId13" w:history="1">
        <w:r w:rsidR="00003DA4" w:rsidRPr="00165169">
          <w:rPr>
            <w:rStyle w:val="Hyperlink"/>
            <w:rFonts w:cs="Calibri"/>
            <w:i/>
            <w:iCs/>
          </w:rPr>
          <w:t>Future Made in Australia (Guarantee of Origin) Act 2024</w:t>
        </w:r>
      </w:hyperlink>
      <w:r w:rsidR="00003DA4">
        <w:t xml:space="preserve"> </w:t>
      </w:r>
      <w:r w:rsidRPr="00935EEF">
        <w:rPr>
          <w:rFonts w:ascii="Calibri" w:hAnsi="Calibri" w:cs="Calibri"/>
        </w:rPr>
        <w:t>section</w:t>
      </w:r>
      <w:r>
        <w:rPr>
          <w:rFonts w:ascii="Calibri" w:hAnsi="Calibri" w:cs="Calibri"/>
          <w:i/>
          <w:iCs/>
        </w:rPr>
        <w:t xml:space="preserve"> </w:t>
      </w:r>
      <w:r w:rsidR="00901E56">
        <w:rPr>
          <w:rFonts w:ascii="Calibri" w:hAnsi="Calibri" w:cs="Calibri"/>
        </w:rPr>
        <w:t>153(5</w:t>
      </w:r>
      <w:r w:rsidRPr="00F46B02">
        <w:rPr>
          <w:rFonts w:ascii="Calibri" w:hAnsi="Calibri" w:cs="Calibri"/>
        </w:rPr>
        <w:t>)</w:t>
      </w:r>
      <w:r>
        <w:rPr>
          <w:rFonts w:ascii="Calibri" w:hAnsi="Calibri" w:cs="Calibri"/>
        </w:rPr>
        <w:t>,</w:t>
      </w:r>
      <w:r w:rsidRPr="00F46B02">
        <w:rPr>
          <w:rFonts w:ascii="Calibri" w:hAnsi="Calibri" w:cs="Calibri"/>
        </w:rPr>
        <w:t xml:space="preserve"> the application must be made within 2</w:t>
      </w:r>
      <w:r w:rsidR="00901E56">
        <w:rPr>
          <w:rFonts w:ascii="Calibri" w:hAnsi="Calibri" w:cs="Calibri"/>
        </w:rPr>
        <w:t>1</w:t>
      </w:r>
      <w:r w:rsidRPr="00F46B02">
        <w:rPr>
          <w:rFonts w:ascii="Calibri" w:hAnsi="Calibri" w:cs="Calibri"/>
        </w:rPr>
        <w:t xml:space="preserve"> days after the applicant is </w:t>
      </w:r>
      <w:r w:rsidR="00883415">
        <w:rPr>
          <w:rFonts w:ascii="Calibri" w:hAnsi="Calibri" w:cs="Calibri"/>
        </w:rPr>
        <w:t>notified</w:t>
      </w:r>
      <w:r w:rsidRPr="00F46B02">
        <w:rPr>
          <w:rFonts w:ascii="Calibri" w:hAnsi="Calibri" w:cs="Calibri"/>
        </w:rPr>
        <w:t xml:space="preserve"> of the decision.</w:t>
      </w:r>
    </w:p>
    <w:p w14:paraId="320DA76B" w14:textId="089B2ACF" w:rsidR="00F46B02" w:rsidRDefault="00F46B02" w:rsidP="00D30F8D">
      <w:pPr>
        <w:pStyle w:val="BodyText1"/>
        <w:rPr>
          <w:rFonts w:ascii="Calibri" w:hAnsi="Calibri" w:cs="Calibri"/>
        </w:rPr>
      </w:pPr>
      <w:r>
        <w:rPr>
          <w:rFonts w:ascii="Calibri" w:hAnsi="Calibri" w:cs="Calibri"/>
        </w:rPr>
        <w:t xml:space="preserve">If the decision was made under the </w:t>
      </w:r>
      <w:hyperlink r:id="rId14" w:history="1">
        <w:r w:rsidRPr="00D43CFB">
          <w:rPr>
            <w:rStyle w:val="Hyperlink"/>
            <w:rFonts w:cs="Calibri"/>
            <w:i/>
            <w:iCs/>
          </w:rPr>
          <w:t>Nature Repair Act 2023</w:t>
        </w:r>
      </w:hyperlink>
      <w:r>
        <w:rPr>
          <w:rFonts w:ascii="Calibri" w:hAnsi="Calibri" w:cs="Calibri"/>
          <w:i/>
          <w:iCs/>
        </w:rPr>
        <w:t xml:space="preserve"> </w:t>
      </w:r>
      <w:r w:rsidR="00A37BD6" w:rsidRPr="00182137">
        <w:rPr>
          <w:rFonts w:ascii="Calibri" w:hAnsi="Calibri" w:cs="Calibri"/>
        </w:rPr>
        <w:t>section</w:t>
      </w:r>
      <w:r w:rsidR="00A37BD6">
        <w:rPr>
          <w:rFonts w:ascii="Calibri" w:hAnsi="Calibri" w:cs="Calibri"/>
          <w:i/>
          <w:iCs/>
        </w:rPr>
        <w:t xml:space="preserve"> </w:t>
      </w:r>
      <w:r w:rsidRPr="00F46B02">
        <w:rPr>
          <w:rFonts w:ascii="Calibri" w:hAnsi="Calibri" w:cs="Calibri"/>
        </w:rPr>
        <w:t>214(4)</w:t>
      </w:r>
      <w:r w:rsidR="00A37BD6">
        <w:rPr>
          <w:rFonts w:ascii="Calibri" w:hAnsi="Calibri" w:cs="Calibri"/>
        </w:rPr>
        <w:t>,</w:t>
      </w:r>
      <w:r w:rsidR="00403CA0">
        <w:rPr>
          <w:rFonts w:ascii="Calibri" w:hAnsi="Calibri" w:cs="Calibri"/>
        </w:rPr>
        <w:t xml:space="preserve"> the</w:t>
      </w:r>
      <w:r w:rsidRPr="00F46B02">
        <w:rPr>
          <w:rFonts w:ascii="Calibri" w:hAnsi="Calibri" w:cs="Calibri"/>
        </w:rPr>
        <w:t xml:space="preserve"> </w:t>
      </w:r>
      <w:hyperlink r:id="rId15" w:tgtFrame="_blank" w:history="1">
        <w:r w:rsidR="008C3C39" w:rsidRPr="00165169">
          <w:rPr>
            <w:rStyle w:val="Hyperlink"/>
            <w:rFonts w:cs="Calibri"/>
            <w:i/>
            <w:iCs/>
          </w:rPr>
          <w:t>Australian National Registry of Emissions Units Act 2011</w:t>
        </w:r>
      </w:hyperlink>
      <w:r w:rsidR="008C3C39">
        <w:t xml:space="preserve"> section</w:t>
      </w:r>
      <w:r w:rsidR="0050038B">
        <w:t xml:space="preserve"> 83(4)</w:t>
      </w:r>
      <w:r w:rsidR="00E96B8B">
        <w:t xml:space="preserve">, </w:t>
      </w:r>
      <w:r w:rsidR="00403CA0">
        <w:t xml:space="preserve">and the </w:t>
      </w:r>
      <w:hyperlink r:id="rId16" w:tgtFrame="_blank" w:history="1">
        <w:r w:rsidR="00E96B8B" w:rsidRPr="00165169">
          <w:rPr>
            <w:rStyle w:val="Hyperlink"/>
            <w:rFonts w:cs="Calibri"/>
            <w:i/>
            <w:iCs/>
          </w:rPr>
          <w:t>Carbon Credits (Carbon Farming Initiative) Act 2011</w:t>
        </w:r>
      </w:hyperlink>
      <w:r w:rsidR="00E96B8B">
        <w:t xml:space="preserve"> section 241</w:t>
      </w:r>
      <w:r w:rsidR="008E3CFD">
        <w:t>(4)</w:t>
      </w:r>
      <w:r w:rsidR="00403CA0">
        <w:rPr>
          <w:rFonts w:ascii="Calibri" w:hAnsi="Calibri" w:cs="Calibri"/>
        </w:rPr>
        <w:t xml:space="preserve"> </w:t>
      </w:r>
      <w:r w:rsidRPr="00F46B02">
        <w:rPr>
          <w:rFonts w:ascii="Calibri" w:hAnsi="Calibri" w:cs="Calibri"/>
        </w:rPr>
        <w:t xml:space="preserve">the application must be made within 28 days after the applicant is </w:t>
      </w:r>
      <w:r w:rsidR="00883415">
        <w:rPr>
          <w:rFonts w:ascii="Calibri" w:hAnsi="Calibri" w:cs="Calibri"/>
        </w:rPr>
        <w:t>notified</w:t>
      </w:r>
      <w:r w:rsidRPr="00F46B02">
        <w:rPr>
          <w:rFonts w:ascii="Calibri" w:hAnsi="Calibri" w:cs="Calibri"/>
        </w:rPr>
        <w:t xml:space="preserve"> of the decision.</w:t>
      </w:r>
    </w:p>
    <w:p w14:paraId="1EECD59C" w14:textId="5319F283" w:rsidR="0055524F" w:rsidRDefault="00F14D23" w:rsidP="00D30F8D">
      <w:pPr>
        <w:pStyle w:val="BodyText1"/>
        <w:rPr>
          <w:rFonts w:ascii="Calibri" w:hAnsi="Calibri" w:cs="Calibri"/>
        </w:rPr>
      </w:pPr>
      <w:r w:rsidRPr="50D8A00F">
        <w:rPr>
          <w:rFonts w:ascii="Calibri" w:hAnsi="Calibri" w:cs="Calibri"/>
        </w:rPr>
        <w:t xml:space="preserve">If the decision was made under the </w:t>
      </w:r>
      <w:hyperlink r:id="rId17">
        <w:r w:rsidRPr="50D8A00F">
          <w:rPr>
            <w:rStyle w:val="Hyperlink"/>
            <w:rFonts w:cs="Calibri"/>
            <w:i/>
            <w:iCs/>
          </w:rPr>
          <w:t>Renewable Energy (Electricity) Act 2000</w:t>
        </w:r>
      </w:hyperlink>
      <w:r w:rsidR="28F06C6E">
        <w:t xml:space="preserve"> (REE Act)</w:t>
      </w:r>
      <w:r>
        <w:t xml:space="preserve"> section </w:t>
      </w:r>
      <w:r w:rsidR="00FD3DC9">
        <w:t>66(2)</w:t>
      </w:r>
      <w:r w:rsidR="00C52674">
        <w:t>,</w:t>
      </w:r>
      <w:r w:rsidR="00FD3DC9" w:rsidRPr="50D8A00F">
        <w:rPr>
          <w:rFonts w:ascii="Calibri" w:hAnsi="Calibri" w:cs="Calibri"/>
        </w:rPr>
        <w:t xml:space="preserve"> the application must be made within </w:t>
      </w:r>
      <w:r w:rsidR="0055524F" w:rsidRPr="50D8A00F">
        <w:rPr>
          <w:rFonts w:ascii="Calibri" w:hAnsi="Calibri" w:cs="Calibri"/>
        </w:rPr>
        <w:t>60</w:t>
      </w:r>
      <w:r w:rsidR="00FD3DC9" w:rsidRPr="50D8A00F">
        <w:rPr>
          <w:rFonts w:ascii="Calibri" w:hAnsi="Calibri" w:cs="Calibri"/>
        </w:rPr>
        <w:t xml:space="preserve"> days </w:t>
      </w:r>
      <w:r w:rsidR="00137D7C" w:rsidRPr="50D8A00F">
        <w:rPr>
          <w:rFonts w:ascii="Calibri" w:hAnsi="Calibri" w:cs="Calibri"/>
        </w:rPr>
        <w:t>of the making</w:t>
      </w:r>
      <w:r w:rsidR="00FD3DC9" w:rsidRPr="50D8A00F">
        <w:rPr>
          <w:rFonts w:ascii="Calibri" w:hAnsi="Calibri" w:cs="Calibri"/>
        </w:rPr>
        <w:t xml:space="preserve"> of the decision.</w:t>
      </w:r>
    </w:p>
    <w:p w14:paraId="6DF6A31C" w14:textId="080ABC77" w:rsidR="00D30F8D" w:rsidRPr="00165169" w:rsidRDefault="00D30F8D" w:rsidP="00182137">
      <w:pPr>
        <w:pStyle w:val="BodyText1"/>
        <w:rPr>
          <w:rFonts w:ascii="Calibri" w:hAnsi="Calibri" w:cs="Calibri"/>
        </w:rPr>
      </w:pPr>
      <w:r>
        <w:rPr>
          <w:rFonts w:ascii="Calibri" w:hAnsi="Calibri" w:cs="Calibri"/>
        </w:rPr>
        <w:lastRenderedPageBreak/>
        <w:t xml:space="preserve">If the decision was made under the </w:t>
      </w:r>
      <w:hyperlink r:id="rId18" w:history="1">
        <w:r w:rsidRPr="00B03F00">
          <w:rPr>
            <w:rStyle w:val="Hyperlink"/>
            <w:rFonts w:asciiTheme="minorHAnsi" w:hAnsiTheme="minorHAnsi"/>
          </w:rPr>
          <w:t>Renewable Energy (Electricity) Regulations 2001</w:t>
        </w:r>
      </w:hyperlink>
      <w:r>
        <w:t xml:space="preserve"> (REE Regulations),</w:t>
      </w:r>
      <w:r>
        <w:rPr>
          <w:rFonts w:ascii="Calibri" w:hAnsi="Calibri" w:cs="Calibri"/>
        </w:rPr>
        <w:t xml:space="preserve"> </w:t>
      </w:r>
      <w:r w:rsidR="00860C76">
        <w:rPr>
          <w:rFonts w:ascii="Calibri" w:hAnsi="Calibri" w:cs="Calibri"/>
        </w:rPr>
        <w:t xml:space="preserve">only a person mentioned in </w:t>
      </w:r>
      <w:r>
        <w:rPr>
          <w:rFonts w:ascii="Calibri" w:hAnsi="Calibri" w:cs="Calibri"/>
        </w:rPr>
        <w:t>regulation 49(1)</w:t>
      </w:r>
      <w:r w:rsidR="00860C76">
        <w:rPr>
          <w:rFonts w:ascii="Calibri" w:hAnsi="Calibri" w:cs="Calibri"/>
        </w:rPr>
        <w:t xml:space="preserve"> can make a request. </w:t>
      </w:r>
    </w:p>
    <w:bookmarkEnd w:id="0"/>
    <w:p w14:paraId="635D1C2D" w14:textId="78D84D00" w:rsidR="007D00BB" w:rsidRPr="00165169" w:rsidRDefault="007D00BB" w:rsidP="007D00BB">
      <w:pPr>
        <w:pStyle w:val="BodyText1"/>
        <w:rPr>
          <w:rFonts w:ascii="Calibri" w:hAnsi="Calibri" w:cs="Calibri"/>
        </w:rPr>
      </w:pPr>
      <w:r w:rsidRPr="50D8A00F">
        <w:rPr>
          <w:rFonts w:ascii="Calibri" w:hAnsi="Calibri" w:cs="Calibri"/>
        </w:rPr>
        <w:t xml:space="preserve">There is no </w:t>
      </w:r>
      <w:r w:rsidR="00B029EB" w:rsidRPr="50D8A00F">
        <w:rPr>
          <w:rFonts w:ascii="Calibri" w:hAnsi="Calibri" w:cs="Calibri"/>
        </w:rPr>
        <w:t>ability</w:t>
      </w:r>
      <w:r w:rsidRPr="50D8A00F">
        <w:rPr>
          <w:rFonts w:ascii="Calibri" w:hAnsi="Calibri" w:cs="Calibri"/>
        </w:rPr>
        <w:t xml:space="preserve"> to seek an internal review </w:t>
      </w:r>
      <w:r w:rsidR="574702FD" w:rsidRPr="50D8A00F">
        <w:rPr>
          <w:rFonts w:ascii="Calibri" w:hAnsi="Calibri" w:cs="Calibri"/>
        </w:rPr>
        <w:t xml:space="preserve">on decisions made in relation </w:t>
      </w:r>
      <w:r w:rsidR="7AA8BED8" w:rsidRPr="50D8A00F">
        <w:rPr>
          <w:rFonts w:ascii="Calibri" w:hAnsi="Calibri" w:cs="Calibri"/>
        </w:rPr>
        <w:t xml:space="preserve">to the National Greenhouse </w:t>
      </w:r>
      <w:r w:rsidR="3C7C7010" w:rsidRPr="50D8A00F">
        <w:rPr>
          <w:rFonts w:ascii="Calibri" w:hAnsi="Calibri" w:cs="Calibri"/>
        </w:rPr>
        <w:t xml:space="preserve">and Energy Reporting scheme or Safeguard Mechanism </w:t>
      </w:r>
      <w:r w:rsidRPr="50D8A00F">
        <w:rPr>
          <w:rFonts w:ascii="Calibri" w:hAnsi="Calibri" w:cs="Calibri"/>
        </w:rPr>
        <w:t>under the </w:t>
      </w:r>
      <w:hyperlink r:id="rId19">
        <w:r w:rsidRPr="50D8A00F">
          <w:rPr>
            <w:rStyle w:val="Hyperlink"/>
            <w:rFonts w:cs="Calibri"/>
            <w:i/>
            <w:iCs/>
          </w:rPr>
          <w:t>National Greenhouse and Energy Reporting Act 2007</w:t>
        </w:r>
      </w:hyperlink>
      <w:r w:rsidRPr="50D8A00F">
        <w:rPr>
          <w:rFonts w:ascii="Calibri" w:hAnsi="Calibri" w:cs="Calibri"/>
        </w:rPr>
        <w:t>.</w:t>
      </w:r>
      <w:r w:rsidR="008E42E2" w:rsidRPr="50D8A00F">
        <w:rPr>
          <w:rFonts w:ascii="Calibri" w:hAnsi="Calibri" w:cs="Calibri"/>
        </w:rPr>
        <w:t xml:space="preserve"> </w:t>
      </w:r>
      <w:r w:rsidR="002C2EFF" w:rsidRPr="50D8A00F">
        <w:rPr>
          <w:rFonts w:ascii="Calibri" w:hAnsi="Calibri" w:cs="Calibri"/>
        </w:rPr>
        <w:t xml:space="preserve">Review of decisions made under this </w:t>
      </w:r>
      <w:r w:rsidR="003A7681" w:rsidRPr="50D8A00F">
        <w:rPr>
          <w:rFonts w:ascii="Calibri" w:hAnsi="Calibri" w:cs="Calibri"/>
        </w:rPr>
        <w:t>A</w:t>
      </w:r>
      <w:r w:rsidR="002C2EFF" w:rsidRPr="50D8A00F">
        <w:rPr>
          <w:rFonts w:ascii="Calibri" w:hAnsi="Calibri" w:cs="Calibri"/>
        </w:rPr>
        <w:t xml:space="preserve">ct is by </w:t>
      </w:r>
      <w:r w:rsidR="000A5FF0" w:rsidRPr="50D8A00F">
        <w:rPr>
          <w:rFonts w:ascii="Calibri" w:hAnsi="Calibri" w:cs="Calibri"/>
        </w:rPr>
        <w:t xml:space="preserve">direct </w:t>
      </w:r>
      <w:r w:rsidR="002C2EFF" w:rsidRPr="50D8A00F">
        <w:rPr>
          <w:rFonts w:ascii="Calibri" w:hAnsi="Calibri" w:cs="Calibri"/>
        </w:rPr>
        <w:t xml:space="preserve">application to the Administrative Review Tribunal. </w:t>
      </w:r>
    </w:p>
    <w:p w14:paraId="6FF25F13" w14:textId="77777777" w:rsidR="00B11FD9" w:rsidRPr="00433EE7" w:rsidRDefault="00B11FD9" w:rsidP="00B11FD9">
      <w:pPr>
        <w:pStyle w:val="Heading1"/>
      </w:pPr>
      <w:r w:rsidRPr="00433EE7">
        <w:t>Instructions for completing this form</w:t>
      </w:r>
    </w:p>
    <w:p w14:paraId="40364E8B" w14:textId="2C683D1D" w:rsidR="00B11FD9" w:rsidRPr="00433EE7" w:rsidRDefault="00B11FD9" w:rsidP="00B11FD9">
      <w:pPr>
        <w:pStyle w:val="BodyText1"/>
        <w:rPr>
          <w:rFonts w:ascii="Calibri" w:hAnsi="Calibri" w:cs="Calibri"/>
        </w:rPr>
      </w:pPr>
      <w:r w:rsidRPr="00433EE7">
        <w:rPr>
          <w:rFonts w:ascii="Calibri" w:hAnsi="Calibri" w:cs="Calibri"/>
        </w:rPr>
        <w:t xml:space="preserve">Please read each part of the application carefully, fully answer all the questions, sign </w:t>
      </w:r>
      <w:proofErr w:type="gramStart"/>
      <w:r w:rsidRPr="00433EE7">
        <w:rPr>
          <w:rFonts w:ascii="Calibri" w:hAnsi="Calibri" w:cs="Calibri"/>
        </w:rPr>
        <w:t>where</w:t>
      </w:r>
      <w:proofErr w:type="gramEnd"/>
      <w:r w:rsidRPr="00433EE7">
        <w:rPr>
          <w:rFonts w:ascii="Calibri" w:hAnsi="Calibri" w:cs="Calibri"/>
        </w:rPr>
        <w:t xml:space="preserve"> indicated and attach the required documentation.</w:t>
      </w:r>
    </w:p>
    <w:p w14:paraId="7E700109" w14:textId="77777777" w:rsidR="00B11FD9" w:rsidRPr="00433EE7" w:rsidRDefault="00B11FD9" w:rsidP="00B11FD9">
      <w:pPr>
        <w:pStyle w:val="BodyText1"/>
        <w:rPr>
          <w:rFonts w:ascii="Calibri" w:hAnsi="Calibri" w:cs="Calibri"/>
        </w:rPr>
      </w:pPr>
      <w:r w:rsidRPr="00433EE7">
        <w:rPr>
          <w:rFonts w:ascii="Calibri" w:hAnsi="Calibri" w:cs="Calibri"/>
        </w:rPr>
        <w:t xml:space="preserve">You </w:t>
      </w:r>
      <w:r w:rsidRPr="00433EE7">
        <w:rPr>
          <w:rFonts w:ascii="Calibri" w:hAnsi="Calibri" w:cs="Calibri"/>
          <w:bCs/>
        </w:rPr>
        <w:t>must</w:t>
      </w:r>
      <w:r w:rsidRPr="00433EE7">
        <w:rPr>
          <w:rFonts w:ascii="Calibri" w:hAnsi="Calibri" w:cs="Calibri"/>
        </w:rPr>
        <w:t xml:space="preserve"> complete and submit:</w:t>
      </w:r>
    </w:p>
    <w:p w14:paraId="29E4AE9B" w14:textId="40B2F1DC" w:rsidR="00B11FD9" w:rsidRPr="00165169" w:rsidRDefault="00B11FD9" w:rsidP="00B11FD9">
      <w:pPr>
        <w:pStyle w:val="CERbullets"/>
        <w:rPr>
          <w:rFonts w:ascii="Calibri" w:hAnsi="Calibri" w:cs="Calibri"/>
        </w:rPr>
      </w:pPr>
      <w:r w:rsidRPr="00165169">
        <w:rPr>
          <w:rFonts w:ascii="Calibri" w:hAnsi="Calibri" w:cs="Calibri"/>
          <w:b/>
        </w:rPr>
        <w:t xml:space="preserve">Part A: </w:t>
      </w:r>
      <w:r w:rsidR="008362D7" w:rsidRPr="00165169">
        <w:rPr>
          <w:rFonts w:ascii="Calibri" w:hAnsi="Calibri" w:cs="Calibri"/>
          <w:b/>
        </w:rPr>
        <w:t>Applicant details</w:t>
      </w:r>
    </w:p>
    <w:p w14:paraId="41106235" w14:textId="77777777" w:rsidR="008362D7" w:rsidRDefault="008362D7" w:rsidP="008362D7">
      <w:pPr>
        <w:pStyle w:val="CERbullets"/>
        <w:rPr>
          <w:rFonts w:ascii="Calibri" w:hAnsi="Calibri" w:cs="Calibri"/>
        </w:rPr>
      </w:pPr>
      <w:r w:rsidRPr="00165169">
        <w:rPr>
          <w:rFonts w:ascii="Calibri" w:hAnsi="Calibri" w:cs="Calibri"/>
          <w:b/>
        </w:rPr>
        <w:t>Part B: Review of decision details</w:t>
      </w:r>
    </w:p>
    <w:p w14:paraId="450B3F5C" w14:textId="2BF565BB" w:rsidR="00B11FD9" w:rsidRPr="00165169" w:rsidRDefault="008362D7" w:rsidP="008362D7">
      <w:pPr>
        <w:pStyle w:val="CERbullets"/>
        <w:rPr>
          <w:rFonts w:ascii="Calibri" w:hAnsi="Calibri" w:cs="Calibri"/>
        </w:rPr>
      </w:pPr>
      <w:r w:rsidRPr="00165169">
        <w:rPr>
          <w:rFonts w:ascii="Calibri" w:hAnsi="Calibri" w:cs="Calibri"/>
          <w:b/>
        </w:rPr>
        <w:t>Part C: Declaration</w:t>
      </w:r>
    </w:p>
    <w:p w14:paraId="5B8A7819" w14:textId="77777777" w:rsidR="00B11FD9" w:rsidRPr="00433EE7" w:rsidRDefault="00B11FD9" w:rsidP="00B11FD9">
      <w:pPr>
        <w:pStyle w:val="BodyText1"/>
        <w:rPr>
          <w:rFonts w:ascii="Calibri" w:hAnsi="Calibri" w:cs="Calibri"/>
        </w:rPr>
      </w:pPr>
      <w:r w:rsidRPr="00433EE7">
        <w:rPr>
          <w:rFonts w:ascii="Calibri" w:hAnsi="Calibri" w:cs="Calibri"/>
        </w:rPr>
        <w:t>You can choose to complete this form by:</w:t>
      </w:r>
    </w:p>
    <w:p w14:paraId="6A2E4274" w14:textId="77777777" w:rsidR="00B11FD9" w:rsidRPr="00433EE7" w:rsidRDefault="00B11FD9" w:rsidP="00B11FD9">
      <w:pPr>
        <w:pStyle w:val="CERbullets"/>
        <w:rPr>
          <w:rFonts w:ascii="Calibri" w:hAnsi="Calibri" w:cs="Calibri"/>
        </w:rPr>
      </w:pPr>
      <w:r w:rsidRPr="00433EE7">
        <w:rPr>
          <w:rFonts w:ascii="Calibri" w:hAnsi="Calibri" w:cs="Calibri"/>
        </w:rPr>
        <w:t>printing the form and filling it in by hand</w:t>
      </w:r>
    </w:p>
    <w:p w14:paraId="0BB84126" w14:textId="77777777" w:rsidR="00B11FD9" w:rsidRPr="00433EE7" w:rsidRDefault="00B11FD9" w:rsidP="00B11FD9">
      <w:pPr>
        <w:pStyle w:val="CERbullets"/>
        <w:rPr>
          <w:rFonts w:ascii="Calibri" w:hAnsi="Calibri" w:cs="Calibri"/>
        </w:rPr>
      </w:pPr>
      <w:r w:rsidRPr="00433EE7">
        <w:rPr>
          <w:rFonts w:ascii="Calibri" w:hAnsi="Calibri" w:cs="Calibri"/>
        </w:rPr>
        <w:t xml:space="preserve">saving the form and filling in an electronic copy. </w:t>
      </w:r>
    </w:p>
    <w:p w14:paraId="36A7FC96" w14:textId="6E157C7C" w:rsidR="00B11FD9" w:rsidRDefault="00B11FD9" w:rsidP="00B11FD9">
      <w:pPr>
        <w:pStyle w:val="BodyText1"/>
        <w:rPr>
          <w:rFonts w:ascii="Calibri" w:hAnsi="Calibri" w:cs="Calibri"/>
        </w:rPr>
      </w:pPr>
      <w:r w:rsidRPr="00433EE7">
        <w:rPr>
          <w:rFonts w:ascii="Calibri" w:hAnsi="Calibri" w:cs="Calibri"/>
        </w:rPr>
        <w:t xml:space="preserve">Note that if you choose the second option, there may be times when you will need to print certain sections </w:t>
      </w:r>
      <w:r w:rsidR="008270A0" w:rsidRPr="00433EE7">
        <w:rPr>
          <w:rFonts w:ascii="Calibri" w:hAnsi="Calibri" w:cs="Calibri"/>
        </w:rPr>
        <w:t>to</w:t>
      </w:r>
      <w:r w:rsidRPr="00433EE7">
        <w:rPr>
          <w:rFonts w:ascii="Calibri" w:hAnsi="Calibri" w:cs="Calibri"/>
        </w:rPr>
        <w:t xml:space="preserve"> sign them or to complete multiple entries for a single set of questions. These sections may be scanned back into the computer and submitted electronically with the rest of the form.</w:t>
      </w:r>
    </w:p>
    <w:tbl>
      <w:tblPr>
        <w:tblStyle w:val="CERTable"/>
        <w:tblW w:w="0" w:type="auto"/>
        <w:tblLook w:val="04A0" w:firstRow="1" w:lastRow="0" w:firstColumn="1" w:lastColumn="0" w:noHBand="0" w:noVBand="1"/>
      </w:tblPr>
      <w:tblGrid>
        <w:gridCol w:w="2694"/>
        <w:gridCol w:w="7036"/>
      </w:tblGrid>
      <w:tr w:rsidR="00BC7001" w14:paraId="0E1EE870" w14:textId="77777777" w:rsidTr="00936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FCBA5C" w:themeColor="accent2"/>
              <w:bottom w:val="single" w:sz="4" w:space="0" w:color="E8E8E8" w:themeColor="background2"/>
            </w:tcBorders>
            <w:shd w:val="clear" w:color="auto" w:fill="F2F2F2" w:themeFill="background1" w:themeFillShade="F2"/>
          </w:tcPr>
          <w:p w14:paraId="441231EB" w14:textId="55D06214" w:rsidR="00BC7001" w:rsidRPr="000B044B" w:rsidRDefault="000B044B" w:rsidP="001D72D6">
            <w:pPr>
              <w:spacing w:before="0"/>
              <w:rPr>
                <w:rFonts w:ascii="Webdings" w:eastAsia="Webdings" w:hAnsi="Webdings" w:cs="Webdings"/>
                <w:b w:val="0"/>
              </w:rPr>
            </w:pPr>
            <w:r w:rsidRPr="00433EE7">
              <w:rPr>
                <w:rFonts w:ascii="Calibri" w:hAnsi="Calibri" w:cs="Calibri"/>
              </w:rPr>
              <w:t>Pen colours</w:t>
            </w:r>
          </w:p>
        </w:tc>
        <w:tc>
          <w:tcPr>
            <w:tcW w:w="7036" w:type="dxa"/>
            <w:tcBorders>
              <w:top w:val="single" w:sz="4" w:space="0" w:color="FCBA5C" w:themeColor="accent2"/>
              <w:bottom w:val="single" w:sz="4" w:space="0" w:color="E8E8E8" w:themeColor="background2"/>
            </w:tcBorders>
            <w:shd w:val="clear" w:color="auto" w:fill="auto"/>
          </w:tcPr>
          <w:p w14:paraId="0911E22F" w14:textId="780EF79D" w:rsidR="00BC7001" w:rsidRPr="000B044B" w:rsidRDefault="000B044B" w:rsidP="001D72D6">
            <w:pPr>
              <w:pStyle w:val="BodyText1"/>
              <w:spacing w:before="0"/>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sidRPr="000B044B">
              <w:rPr>
                <w:rFonts w:ascii="Calibri" w:hAnsi="Calibri" w:cs="Calibri"/>
                <w:b w:val="0"/>
                <w:bCs/>
              </w:rPr>
              <w:t xml:space="preserve">Please use a </w:t>
            </w:r>
            <w:r w:rsidRPr="000B044B">
              <w:rPr>
                <w:rFonts w:ascii="Calibri" w:hAnsi="Calibri" w:cs="Calibri"/>
              </w:rPr>
              <w:t>black</w:t>
            </w:r>
            <w:r w:rsidRPr="000B044B">
              <w:rPr>
                <w:rFonts w:ascii="Calibri" w:hAnsi="Calibri" w:cs="Calibri"/>
                <w:b w:val="0"/>
                <w:bCs/>
              </w:rPr>
              <w:t xml:space="preserve"> or </w:t>
            </w:r>
            <w:r w:rsidRPr="000B044B">
              <w:rPr>
                <w:rFonts w:ascii="Calibri" w:hAnsi="Calibri" w:cs="Calibri"/>
                <w:color w:val="006C93" w:themeColor="accent3"/>
              </w:rPr>
              <w:t>blue</w:t>
            </w:r>
            <w:r w:rsidRPr="000B044B">
              <w:rPr>
                <w:rFonts w:ascii="Calibri" w:hAnsi="Calibri" w:cs="Calibri"/>
                <w:b w:val="0"/>
                <w:bCs/>
              </w:rPr>
              <w:t xml:space="preserve"> pen to write on the form.</w:t>
            </w:r>
          </w:p>
        </w:tc>
      </w:tr>
      <w:tr w:rsidR="00BC7001" w14:paraId="095F0958" w14:textId="77777777" w:rsidTr="000B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E8E8E8" w:themeColor="background2"/>
            </w:tcBorders>
          </w:tcPr>
          <w:p w14:paraId="52C7CF7A" w14:textId="273AA538" w:rsidR="00BC7001" w:rsidRDefault="000B044B" w:rsidP="001D72D6">
            <w:pPr>
              <w:pStyle w:val="BodyText1"/>
              <w:spacing w:before="0"/>
              <w:rPr>
                <w:rFonts w:ascii="Calibri" w:hAnsi="Calibri" w:cs="Calibri"/>
              </w:rPr>
            </w:pPr>
            <w:r>
              <w:rPr>
                <w:rFonts w:ascii="Calibri" w:hAnsi="Calibri" w:cs="Calibri"/>
              </w:rPr>
              <w:t>Check boxes</w:t>
            </w:r>
          </w:p>
        </w:tc>
        <w:tc>
          <w:tcPr>
            <w:tcW w:w="7036" w:type="dxa"/>
            <w:tcBorders>
              <w:top w:val="single" w:sz="4" w:space="0" w:color="E8E8E8" w:themeColor="background2"/>
            </w:tcBorders>
          </w:tcPr>
          <w:p w14:paraId="566F5D67" w14:textId="5C8B6E2C" w:rsidR="00BC7001" w:rsidRDefault="000B044B" w:rsidP="001D72D6">
            <w:pPr>
              <w:pStyle w:val="BodyText1"/>
              <w:spacing w:before="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EE7">
              <w:rPr>
                <w:rFonts w:ascii="Calibri" w:hAnsi="Calibri" w:cs="Calibri"/>
              </w:rPr>
              <w:t xml:space="preserve">Mark boxes like this </w:t>
            </w:r>
            <w:r w:rsidRPr="00433EE7">
              <w:rPr>
                <w:rFonts w:ascii="Wingdings 2" w:eastAsia="Wingdings 2" w:hAnsi="Wingdings 2" w:cs="Wingdings 2"/>
              </w:rPr>
              <w:t>£</w:t>
            </w:r>
            <w:r w:rsidRPr="00433EE7">
              <w:rPr>
                <w:rFonts w:ascii="Calibri" w:hAnsi="Calibri" w:cs="Calibri"/>
              </w:rPr>
              <w:t xml:space="preserve"> with a </w:t>
            </w:r>
            <w:r w:rsidRPr="00433EE7">
              <w:rPr>
                <w:rFonts w:ascii="Segoe UI Symbol" w:hAnsi="Segoe UI Symbol" w:cs="Segoe UI Symbol"/>
              </w:rPr>
              <w:t>✔</w:t>
            </w:r>
            <w:r w:rsidRPr="00433EE7">
              <w:rPr>
                <w:rFonts w:ascii="Calibri" w:hAnsi="Calibri" w:cs="Calibri"/>
              </w:rPr>
              <w:t xml:space="preserve"> or </w:t>
            </w:r>
            <w:r w:rsidRPr="00433EE7">
              <w:rPr>
                <w:rFonts w:ascii="Segoe UI Symbol" w:hAnsi="Segoe UI Symbol" w:cs="Segoe UI Symbol"/>
              </w:rPr>
              <w:t>✘</w:t>
            </w:r>
            <w:r w:rsidRPr="00433EE7">
              <w:rPr>
                <w:rFonts w:ascii="Calibri" w:hAnsi="Calibri" w:cs="Calibri"/>
              </w:rPr>
              <w:t xml:space="preserve">. When an instruction asks you to ‘tick’ the box, you can still use either </w:t>
            </w:r>
            <w:r w:rsidRPr="00433EE7">
              <w:rPr>
                <w:rFonts w:ascii="Segoe UI Symbol" w:hAnsi="Segoe UI Symbol" w:cs="Segoe UI Symbol"/>
              </w:rPr>
              <w:t>✔</w:t>
            </w:r>
            <w:r w:rsidRPr="00433EE7">
              <w:rPr>
                <w:rFonts w:ascii="Calibri" w:hAnsi="Calibri" w:cs="Calibri"/>
              </w:rPr>
              <w:t xml:space="preserve"> or </w:t>
            </w:r>
            <w:r w:rsidRPr="00433EE7">
              <w:rPr>
                <w:rFonts w:ascii="Segoe UI Symbol" w:hAnsi="Segoe UI Symbol" w:cs="Segoe UI Symbol"/>
              </w:rPr>
              <w:t>✘</w:t>
            </w:r>
            <w:r w:rsidRPr="00433EE7">
              <w:rPr>
                <w:rFonts w:ascii="Calibri" w:hAnsi="Calibri" w:cs="Calibri"/>
              </w:rPr>
              <w:t>.</w:t>
            </w:r>
          </w:p>
        </w:tc>
      </w:tr>
      <w:tr w:rsidR="00BC7001" w14:paraId="6738DEC2" w14:textId="77777777" w:rsidTr="00BC7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DF62F0A" w14:textId="278AAFAB" w:rsidR="00BC7001" w:rsidRDefault="000B044B" w:rsidP="001D72D6">
            <w:pPr>
              <w:pStyle w:val="BodyText1"/>
              <w:spacing w:before="0"/>
              <w:rPr>
                <w:rFonts w:ascii="Calibri" w:hAnsi="Calibri" w:cs="Calibri"/>
              </w:rPr>
            </w:pPr>
            <w:r>
              <w:rPr>
                <w:rFonts w:ascii="Calibri" w:hAnsi="Calibri" w:cs="Calibri"/>
              </w:rPr>
              <w:t>Go to</w:t>
            </w:r>
          </w:p>
        </w:tc>
        <w:tc>
          <w:tcPr>
            <w:tcW w:w="7036" w:type="dxa"/>
          </w:tcPr>
          <w:p w14:paraId="7CF1CFBC" w14:textId="77777777" w:rsidR="000B044B" w:rsidRPr="00433EE7" w:rsidRDefault="000B044B" w:rsidP="001D72D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433EE7">
              <w:rPr>
                <w:rFonts w:ascii="Calibri" w:hAnsi="Calibri" w:cs="Calibri"/>
              </w:rPr>
              <w:t xml:space="preserve">Where you see an instruction like this - </w:t>
            </w:r>
            <w:r w:rsidRPr="00433EE7">
              <w:rPr>
                <w:rFonts w:ascii="Wingdings 2" w:eastAsia="Wingdings 2" w:hAnsi="Wingdings 2" w:cs="Wingdings 2"/>
                <w:b/>
              </w:rPr>
              <w:t>£</w:t>
            </w:r>
            <w:r w:rsidRPr="00433EE7">
              <w:rPr>
                <w:rFonts w:ascii="Calibri" w:hAnsi="Calibri" w:cs="Calibri"/>
                <w:b/>
              </w:rPr>
              <w:t xml:space="preserve"> </w:t>
            </w:r>
            <w:r w:rsidRPr="00433EE7">
              <w:rPr>
                <w:rFonts w:ascii="Calibri" w:hAnsi="Calibri" w:cs="Calibri"/>
              </w:rPr>
              <w:t xml:space="preserve">Go to </w:t>
            </w:r>
            <w:r w:rsidRPr="00433EE7">
              <w:rPr>
                <w:rFonts w:ascii="Calibri" w:hAnsi="Calibri" w:cs="Calibri"/>
                <w:b/>
              </w:rPr>
              <w:t>question 5</w:t>
            </w:r>
            <w:r w:rsidRPr="00433EE7">
              <w:rPr>
                <w:rFonts w:ascii="Calibri" w:hAnsi="Calibri" w:cs="Calibri"/>
              </w:rPr>
              <w:t xml:space="preserve"> - mark the relevant box with a </w:t>
            </w:r>
            <w:r w:rsidRPr="00433EE7">
              <w:rPr>
                <w:rFonts w:ascii="Segoe UI Symbol" w:hAnsi="Segoe UI Symbol" w:cs="Segoe UI Symbol"/>
              </w:rPr>
              <w:t>✔</w:t>
            </w:r>
            <w:r w:rsidRPr="00433EE7">
              <w:rPr>
                <w:rFonts w:ascii="Calibri" w:hAnsi="Calibri" w:cs="Calibri"/>
              </w:rPr>
              <w:t xml:space="preserve"> or </w:t>
            </w:r>
            <w:r w:rsidRPr="00433EE7">
              <w:rPr>
                <w:rFonts w:ascii="Segoe UI Symbol" w:hAnsi="Segoe UI Symbol" w:cs="Segoe UI Symbol"/>
              </w:rPr>
              <w:t>✘</w:t>
            </w:r>
            <w:r w:rsidRPr="00433EE7">
              <w:rPr>
                <w:rFonts w:ascii="Calibri" w:hAnsi="Calibri" w:cs="Calibri"/>
              </w:rPr>
              <w:t>and then skip to the question number shown. You do not need to answer the question(s) in between.</w:t>
            </w:r>
          </w:p>
          <w:p w14:paraId="087763B5" w14:textId="63BB48F2" w:rsidR="00BC7001" w:rsidRDefault="000B044B" w:rsidP="001D72D6">
            <w:pPr>
              <w:pStyle w:val="BodyText1"/>
              <w:spacing w:before="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433EE7">
              <w:rPr>
                <w:rFonts w:ascii="Calibri" w:hAnsi="Calibri" w:cs="Calibri"/>
              </w:rPr>
              <w:t>Where an instruction has a black double arrow (</w:t>
            </w:r>
            <w:r w:rsidRPr="00433EE7">
              <w:rPr>
                <w:rFonts w:ascii="Webdings" w:eastAsia="Webdings" w:hAnsi="Webdings" w:cs="Webdings"/>
              </w:rPr>
              <w:t>8</w:t>
            </w:r>
            <w:r w:rsidRPr="00433EE7">
              <w:rPr>
                <w:rFonts w:ascii="Calibri" w:hAnsi="Calibri" w:cs="Calibri"/>
              </w:rPr>
              <w:t>), go to the next indicated part/section. Where an instruction has a black single arrow (</w:t>
            </w:r>
            <w:r w:rsidRPr="00433EE7">
              <w:rPr>
                <w:rFonts w:ascii="Webdings" w:eastAsia="Webdings" w:hAnsi="Webdings" w:cs="Webdings"/>
              </w:rPr>
              <w:t>4</w:t>
            </w:r>
            <w:r w:rsidRPr="00433EE7">
              <w:rPr>
                <w:rFonts w:ascii="Calibri" w:hAnsi="Calibri" w:cs="Calibri"/>
              </w:rPr>
              <w:t>), go to the next question. Where an instruction has a black single arrow pointing down (</w:t>
            </w:r>
            <w:r w:rsidRPr="00433EE7">
              <w:rPr>
                <w:rFonts w:ascii="Webdings" w:eastAsia="Webdings" w:hAnsi="Webdings" w:cs="Webdings"/>
              </w:rPr>
              <w:t>6</w:t>
            </w:r>
            <w:r w:rsidRPr="00433EE7">
              <w:rPr>
                <w:rFonts w:ascii="Calibri" w:hAnsi="Calibri" w:cs="Calibri"/>
              </w:rPr>
              <w:t>), fill in the field(s) directly below.</w:t>
            </w:r>
          </w:p>
        </w:tc>
      </w:tr>
      <w:tr w:rsidR="00BC7001" w14:paraId="32961E50" w14:textId="77777777" w:rsidTr="00BC7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BC6A7AC" w14:textId="2DC4F446" w:rsidR="00BC7001" w:rsidRDefault="000B044B" w:rsidP="001D72D6">
            <w:pPr>
              <w:pStyle w:val="BodyText1"/>
              <w:spacing w:before="0"/>
              <w:rPr>
                <w:rFonts w:ascii="Calibri" w:hAnsi="Calibri" w:cs="Calibri"/>
              </w:rPr>
            </w:pPr>
            <w:r>
              <w:rPr>
                <w:rFonts w:ascii="Calibri" w:hAnsi="Calibri" w:cs="Calibri"/>
              </w:rPr>
              <w:t>Mandatory questions</w:t>
            </w:r>
          </w:p>
        </w:tc>
        <w:tc>
          <w:tcPr>
            <w:tcW w:w="7036" w:type="dxa"/>
          </w:tcPr>
          <w:p w14:paraId="5F1B3A3D" w14:textId="1D9DF312" w:rsidR="00BC7001" w:rsidRDefault="000B044B" w:rsidP="001D72D6">
            <w:pPr>
              <w:pStyle w:val="BodyText1"/>
              <w:spacing w:before="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EE7">
              <w:rPr>
                <w:rFonts w:ascii="Calibri" w:hAnsi="Calibri" w:cs="Calibri"/>
              </w:rPr>
              <w:t xml:space="preserve">If all fields in a question are mandatory and must be completed, </w:t>
            </w:r>
            <w:r w:rsidRPr="00433EE7">
              <w:rPr>
                <w:rFonts w:ascii="Calibri" w:hAnsi="Calibri" w:cs="Calibri"/>
                <w:b/>
              </w:rPr>
              <w:t>(required)</w:t>
            </w:r>
            <w:r w:rsidRPr="00433EE7">
              <w:rPr>
                <w:rFonts w:ascii="Calibri" w:hAnsi="Calibri" w:cs="Calibri"/>
              </w:rPr>
              <w:t xml:space="preserve"> is added to the end of the question label text.  If a field in a question is mandatory only IF a condition is met, </w:t>
            </w:r>
            <w:r w:rsidRPr="00433EE7">
              <w:rPr>
                <w:rFonts w:ascii="Calibri" w:hAnsi="Calibri" w:cs="Calibri"/>
                <w:b/>
              </w:rPr>
              <w:t>(required if any)</w:t>
            </w:r>
            <w:r w:rsidRPr="00433EE7">
              <w:rPr>
                <w:rFonts w:ascii="Calibri" w:hAnsi="Calibri" w:cs="Calibri"/>
              </w:rPr>
              <w:t xml:space="preserve"> is added to the end of the question label text.</w:t>
            </w:r>
          </w:p>
        </w:tc>
      </w:tr>
      <w:tr w:rsidR="000B044B" w14:paraId="358B6254" w14:textId="77777777" w:rsidTr="00BC7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415A8F8" w14:textId="11F0B699" w:rsidR="000B044B" w:rsidRPr="000B044B" w:rsidRDefault="000B044B" w:rsidP="001D72D6">
            <w:pPr>
              <w:spacing w:before="0"/>
              <w:rPr>
                <w:rFonts w:ascii="Webdings" w:eastAsia="Webdings" w:hAnsi="Webdings" w:cs="Webdings"/>
                <w:b w:val="0"/>
              </w:rPr>
            </w:pPr>
            <w:r w:rsidRPr="00433EE7">
              <w:rPr>
                <w:rFonts w:ascii="Webdings" w:eastAsia="Webdings" w:hAnsi="Webdings" w:cs="Webdings"/>
              </w:rPr>
              <w:t>4</w:t>
            </w:r>
          </w:p>
        </w:tc>
        <w:tc>
          <w:tcPr>
            <w:tcW w:w="7036" w:type="dxa"/>
          </w:tcPr>
          <w:p w14:paraId="0E001DFE" w14:textId="047BE871" w:rsidR="000B044B" w:rsidRDefault="000B044B" w:rsidP="001D72D6">
            <w:pPr>
              <w:pStyle w:val="BodyText1"/>
              <w:spacing w:before="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433EE7">
              <w:rPr>
                <w:rFonts w:ascii="Calibri" w:hAnsi="Calibri" w:cs="Calibri"/>
              </w:rPr>
              <w:t>This symbol indicates an instruction on what to do next.</w:t>
            </w:r>
          </w:p>
        </w:tc>
      </w:tr>
      <w:tr w:rsidR="000B044B" w14:paraId="2DF5F5C0" w14:textId="77777777" w:rsidTr="00BC7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F480E2D" w14:textId="65A3A8E1" w:rsidR="000B044B" w:rsidRDefault="000B044B" w:rsidP="001D72D6">
            <w:pPr>
              <w:pStyle w:val="BodyText1"/>
              <w:spacing w:before="0"/>
              <w:rPr>
                <w:rFonts w:ascii="Calibri" w:hAnsi="Calibri" w:cs="Calibri"/>
              </w:rPr>
            </w:pPr>
            <w:r w:rsidRPr="00433EE7">
              <w:rPr>
                <w:rFonts w:ascii="Webdings" w:eastAsia="Webdings" w:hAnsi="Webdings" w:cs="Webdings"/>
              </w:rPr>
              <w:t>i</w:t>
            </w:r>
          </w:p>
        </w:tc>
        <w:tc>
          <w:tcPr>
            <w:tcW w:w="7036" w:type="dxa"/>
          </w:tcPr>
          <w:p w14:paraId="4A54B022" w14:textId="64E9DC63" w:rsidR="000B044B" w:rsidRDefault="000B044B" w:rsidP="001D72D6">
            <w:pPr>
              <w:pStyle w:val="BodyText1"/>
              <w:spacing w:before="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EE7">
              <w:rPr>
                <w:rFonts w:ascii="Calibri" w:hAnsi="Calibri" w:cs="Calibri"/>
              </w:rPr>
              <w:t xml:space="preserve">This symbol indicates </w:t>
            </w:r>
            <w:r w:rsidR="00F57662">
              <w:rPr>
                <w:rFonts w:ascii="Calibri" w:hAnsi="Calibri" w:cs="Calibri"/>
              </w:rPr>
              <w:t>extra</w:t>
            </w:r>
            <w:r w:rsidRPr="00433EE7">
              <w:rPr>
                <w:rFonts w:ascii="Calibri" w:hAnsi="Calibri" w:cs="Calibri"/>
              </w:rPr>
              <w:t xml:space="preserve"> useful guidance to filling in the field or section.</w:t>
            </w:r>
          </w:p>
        </w:tc>
      </w:tr>
      <w:tr w:rsidR="000B044B" w14:paraId="733F97BD" w14:textId="77777777" w:rsidTr="00BC7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81B327A" w14:textId="52929F45" w:rsidR="000B044B" w:rsidRDefault="000B044B" w:rsidP="001D72D6">
            <w:pPr>
              <w:pStyle w:val="BodyText1"/>
              <w:spacing w:before="0"/>
              <w:rPr>
                <w:rFonts w:ascii="Calibri" w:hAnsi="Calibri" w:cs="Calibri"/>
              </w:rPr>
            </w:pPr>
            <w:r w:rsidRPr="00433EE7">
              <w:rPr>
                <w:rFonts w:ascii="Wingdings" w:eastAsia="Wingdings" w:hAnsi="Wingdings" w:cs="Wingdings"/>
              </w:rPr>
              <w:lastRenderedPageBreak/>
              <w:t>4</w:t>
            </w:r>
          </w:p>
        </w:tc>
        <w:tc>
          <w:tcPr>
            <w:tcW w:w="7036" w:type="dxa"/>
          </w:tcPr>
          <w:p w14:paraId="366C492A" w14:textId="62BB425D" w:rsidR="000B044B" w:rsidRDefault="000B044B" w:rsidP="001D72D6">
            <w:pPr>
              <w:pStyle w:val="BodyText1"/>
              <w:spacing w:before="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433EE7">
              <w:rPr>
                <w:rFonts w:ascii="Calibri" w:hAnsi="Calibri" w:cs="Calibri"/>
              </w:rPr>
              <w:t>This symbol advises that more than one entry may be required for the section and therefore you may need to photocopy or print the section or fill in a duplicate section.</w:t>
            </w:r>
          </w:p>
        </w:tc>
      </w:tr>
      <w:tr w:rsidR="000B044B" w14:paraId="7FA31245" w14:textId="77777777" w:rsidTr="00BC7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9E43449" w14:textId="5DF50A9B" w:rsidR="000B044B" w:rsidRDefault="000B044B" w:rsidP="001D72D6">
            <w:pPr>
              <w:pStyle w:val="BodyText1"/>
              <w:spacing w:before="0"/>
              <w:rPr>
                <w:rFonts w:ascii="Calibri" w:hAnsi="Calibri" w:cs="Calibri"/>
              </w:rPr>
            </w:pPr>
            <w:r w:rsidRPr="00433EE7">
              <w:rPr>
                <w:rFonts w:ascii="Webdings" w:eastAsia="Webdings" w:hAnsi="Webdings" w:cs="Webdings"/>
              </w:rPr>
              <w:t>ë</w:t>
            </w:r>
          </w:p>
        </w:tc>
        <w:tc>
          <w:tcPr>
            <w:tcW w:w="7036" w:type="dxa"/>
          </w:tcPr>
          <w:p w14:paraId="12B68899" w14:textId="1DB99DE2" w:rsidR="000B044B" w:rsidRDefault="000B044B" w:rsidP="001D72D6">
            <w:pPr>
              <w:pStyle w:val="BodyText1"/>
              <w:spacing w:before="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EE7">
              <w:rPr>
                <w:rFonts w:ascii="Calibri" w:hAnsi="Calibri" w:cs="Calibri"/>
              </w:rPr>
              <w:t>This symbol advises that additional documentation to support a claim may need to be attached to the application.</w:t>
            </w:r>
          </w:p>
        </w:tc>
      </w:tr>
      <w:tr w:rsidR="000B044B" w14:paraId="0592D1AA" w14:textId="77777777" w:rsidTr="00BC7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47A89B4" w14:textId="5FDA040E" w:rsidR="000B044B" w:rsidRDefault="000B044B" w:rsidP="001D72D6">
            <w:pPr>
              <w:pStyle w:val="BodyText1"/>
              <w:spacing w:before="0"/>
              <w:rPr>
                <w:rFonts w:ascii="Calibri" w:hAnsi="Calibri" w:cs="Calibri"/>
              </w:rPr>
            </w:pPr>
            <w:r>
              <w:rPr>
                <w:rFonts w:ascii="Calibri" w:hAnsi="Calibri" w:cs="Calibri"/>
              </w:rPr>
              <w:t>Duplex printing</w:t>
            </w:r>
          </w:p>
        </w:tc>
        <w:tc>
          <w:tcPr>
            <w:tcW w:w="7036" w:type="dxa"/>
          </w:tcPr>
          <w:p w14:paraId="1C01A139" w14:textId="64726DCF" w:rsidR="000B044B" w:rsidRDefault="000B044B" w:rsidP="001D72D6">
            <w:pPr>
              <w:pStyle w:val="BodyText1"/>
              <w:spacing w:before="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433EE7">
              <w:rPr>
                <w:rFonts w:ascii="Calibri" w:hAnsi="Calibri" w:cs="Calibri"/>
              </w:rPr>
              <w:t>This form is designed to be duplex printed to save on paper. All new sections start on the right-hand side of a page spread.</w:t>
            </w:r>
          </w:p>
        </w:tc>
      </w:tr>
    </w:tbl>
    <w:p w14:paraId="11A6CCB4" w14:textId="77777777" w:rsidR="00003D8B" w:rsidRPr="00003D8B" w:rsidRDefault="00003D8B" w:rsidP="000B044B">
      <w:pPr>
        <w:pStyle w:val="CERHeading2rectangle"/>
      </w:pPr>
      <w:r w:rsidRPr="00003D8B">
        <w:t>Help filling in this form</w:t>
      </w:r>
    </w:p>
    <w:p w14:paraId="4707C9EA" w14:textId="27156C95" w:rsidR="00003D8B" w:rsidRPr="00003D8B" w:rsidRDefault="00CC4FAF" w:rsidP="00003D8B">
      <w:pPr>
        <w:pStyle w:val="BodyText1"/>
        <w:rPr>
          <w:rFonts w:ascii="Calibri" w:hAnsi="Calibri" w:cs="Calibri"/>
        </w:rPr>
      </w:pPr>
      <w:r>
        <w:rPr>
          <w:rFonts w:ascii="Calibri" w:hAnsi="Calibri" w:cs="Calibri"/>
        </w:rPr>
        <w:t>Internal review of decision guidance</w:t>
      </w:r>
      <w:r w:rsidR="00003D8B" w:rsidRPr="00003D8B">
        <w:rPr>
          <w:rFonts w:ascii="Calibri" w:hAnsi="Calibri" w:cs="Calibri"/>
        </w:rPr>
        <w:t xml:space="preserve"> is available on the Clean Energy Regulator website.</w:t>
      </w:r>
    </w:p>
    <w:p w14:paraId="10D9FC83" w14:textId="027B9FAF" w:rsidR="00003D8B" w:rsidRPr="00003D8B" w:rsidRDefault="00003D8B" w:rsidP="00003D8B">
      <w:pPr>
        <w:pStyle w:val="BodyText1"/>
        <w:rPr>
          <w:rFonts w:ascii="Calibri" w:hAnsi="Calibri" w:cs="Calibri"/>
        </w:rPr>
      </w:pPr>
      <w:r w:rsidRPr="00003D8B">
        <w:rPr>
          <w:rFonts w:ascii="Calibri" w:hAnsi="Calibri" w:cs="Calibri"/>
        </w:rPr>
        <w:t xml:space="preserve">If you require assistance or have any questions regarding this application process, please contact the Clean Energy Regulator general enquiries line on </w:t>
      </w:r>
      <w:r w:rsidRPr="0090131D">
        <w:rPr>
          <w:rFonts w:ascii="Calibri" w:hAnsi="Calibri" w:cs="Calibri"/>
          <w:b/>
        </w:rPr>
        <w:t>1300 553 542</w:t>
      </w:r>
      <w:r w:rsidRPr="00003D8B">
        <w:rPr>
          <w:rFonts w:ascii="Calibri" w:hAnsi="Calibri" w:cs="Calibri"/>
        </w:rPr>
        <w:t xml:space="preserve"> or email </w:t>
      </w:r>
      <w:hyperlink r:id="rId20" w:history="1">
        <w:r w:rsidR="00041A32" w:rsidRPr="00041A32">
          <w:rPr>
            <w:rStyle w:val="Hyperlink"/>
            <w:rFonts w:cs="Calibri"/>
          </w:rPr>
          <w:t>enquiries@cer.gov.au</w:t>
        </w:r>
      </w:hyperlink>
      <w:r w:rsidR="00ED2B83">
        <w:rPr>
          <w:rFonts w:ascii="Calibri" w:hAnsi="Calibri" w:cs="Calibri"/>
        </w:rPr>
        <w:t xml:space="preserve">. </w:t>
      </w:r>
    </w:p>
    <w:p w14:paraId="15B8F3A7" w14:textId="77777777" w:rsidR="00003D8B" w:rsidRPr="00003D8B" w:rsidRDefault="00003D8B" w:rsidP="00003D8B">
      <w:pPr>
        <w:pStyle w:val="CERHeading2rectangle"/>
        <w:rPr>
          <w:rFonts w:ascii="Calibri" w:hAnsi="Calibri" w:cs="Calibri"/>
        </w:rPr>
      </w:pPr>
      <w:r w:rsidRPr="00003D8B">
        <w:rPr>
          <w:rFonts w:ascii="Calibri" w:hAnsi="Calibri" w:cs="Calibri"/>
        </w:rPr>
        <w:t>Submitting this form</w:t>
      </w:r>
    </w:p>
    <w:p w14:paraId="7367FAC6" w14:textId="77777777" w:rsidR="00003D8B" w:rsidRPr="00003D8B" w:rsidRDefault="00003D8B" w:rsidP="00003D8B">
      <w:pPr>
        <w:pStyle w:val="BodyText1"/>
        <w:rPr>
          <w:rFonts w:ascii="Calibri" w:hAnsi="Calibri" w:cs="Calibri"/>
        </w:rPr>
      </w:pPr>
      <w:r w:rsidRPr="00003D8B">
        <w:rPr>
          <w:rFonts w:ascii="Calibri" w:hAnsi="Calibri" w:cs="Calibri"/>
        </w:rPr>
        <w:t>A signed copy of this form should be kept for your records.</w:t>
      </w:r>
    </w:p>
    <w:p w14:paraId="770C651A" w14:textId="77777777" w:rsidR="00003D8B" w:rsidRPr="00003D8B" w:rsidRDefault="00003D8B" w:rsidP="00003D8B">
      <w:pPr>
        <w:pStyle w:val="Heading3"/>
        <w:rPr>
          <w:rFonts w:ascii="Calibri" w:hAnsi="Calibri" w:cs="Calibri"/>
          <w:lang w:val="en-US"/>
        </w:rPr>
      </w:pPr>
      <w:r w:rsidRPr="00003D8B">
        <w:rPr>
          <w:rFonts w:ascii="Calibri" w:hAnsi="Calibri" w:cs="Calibri"/>
          <w:lang w:val="en-US"/>
        </w:rPr>
        <w:t>By post</w:t>
      </w:r>
    </w:p>
    <w:p w14:paraId="318F9B4B" w14:textId="77777777" w:rsidR="00003D8B" w:rsidRPr="00003D8B" w:rsidRDefault="00003D8B" w:rsidP="00003D8B">
      <w:pPr>
        <w:pStyle w:val="BodyText1"/>
        <w:rPr>
          <w:rFonts w:ascii="Calibri" w:hAnsi="Calibri" w:cs="Calibri"/>
        </w:rPr>
      </w:pPr>
      <w:r w:rsidRPr="00003D8B">
        <w:rPr>
          <w:rFonts w:ascii="Calibri" w:hAnsi="Calibri" w:cs="Calibri"/>
        </w:rPr>
        <w:t xml:space="preserve">Post your completed application with any accompanying documentation to: </w:t>
      </w:r>
    </w:p>
    <w:p w14:paraId="029F3FAC" w14:textId="5BA9A52F" w:rsidR="003F1D06" w:rsidRPr="00003D8B" w:rsidRDefault="003F1D06" w:rsidP="00003D8B">
      <w:pPr>
        <w:pStyle w:val="BodyText1"/>
        <w:rPr>
          <w:rFonts w:ascii="Calibri" w:hAnsi="Calibri" w:cs="Calibri"/>
        </w:rPr>
      </w:pPr>
      <w:r w:rsidRPr="003F1D06">
        <w:rPr>
          <w:rFonts w:ascii="Calibri" w:hAnsi="Calibri" w:cs="Calibri"/>
        </w:rPr>
        <w:t>Internal Decision Review</w:t>
      </w:r>
      <w:r w:rsidRPr="003F1D06">
        <w:rPr>
          <w:rFonts w:ascii="Calibri" w:hAnsi="Calibri" w:cs="Calibri"/>
        </w:rPr>
        <w:br/>
        <w:t>Clean Energy Regulator</w:t>
      </w:r>
      <w:r w:rsidRPr="003F1D06">
        <w:rPr>
          <w:rFonts w:ascii="Calibri" w:hAnsi="Calibri" w:cs="Calibri"/>
        </w:rPr>
        <w:br/>
        <w:t>GPO Box 621</w:t>
      </w:r>
      <w:r w:rsidRPr="003F1D06">
        <w:rPr>
          <w:rFonts w:ascii="Calibri" w:hAnsi="Calibri" w:cs="Calibri"/>
        </w:rPr>
        <w:br/>
        <w:t>Canberra ACT 2601</w:t>
      </w:r>
    </w:p>
    <w:p w14:paraId="1AB4E84E" w14:textId="77777777" w:rsidR="00003D8B" w:rsidRPr="00003D8B" w:rsidRDefault="00003D8B" w:rsidP="00003D8B">
      <w:pPr>
        <w:pStyle w:val="Heading3"/>
        <w:rPr>
          <w:rFonts w:ascii="Calibri" w:hAnsi="Calibri" w:cs="Calibri"/>
          <w:lang w:val="en-US"/>
        </w:rPr>
      </w:pPr>
      <w:r w:rsidRPr="00003D8B">
        <w:rPr>
          <w:rFonts w:ascii="Calibri" w:hAnsi="Calibri" w:cs="Calibri"/>
          <w:lang w:val="en-US"/>
        </w:rPr>
        <w:t>By email</w:t>
      </w:r>
    </w:p>
    <w:p w14:paraId="2940B34E" w14:textId="39DA7CF0" w:rsidR="00003D8B" w:rsidRPr="00003D8B" w:rsidRDefault="00003D8B" w:rsidP="00003D8B">
      <w:pPr>
        <w:pStyle w:val="BodyText1"/>
        <w:rPr>
          <w:rFonts w:ascii="Calibri" w:hAnsi="Calibri" w:cs="Calibri"/>
        </w:rPr>
      </w:pPr>
      <w:r w:rsidRPr="50D8A00F">
        <w:rPr>
          <w:rFonts w:ascii="Calibri" w:hAnsi="Calibri" w:cs="Calibri"/>
        </w:rPr>
        <w:t xml:space="preserve">Email your completed application to the Clean Energy Regulator at </w:t>
      </w:r>
      <w:hyperlink r:id="rId21">
        <w:r w:rsidR="00AF1F78" w:rsidRPr="50D8A00F">
          <w:rPr>
            <w:rStyle w:val="Hyperlink"/>
            <w:rFonts w:cs="Calibri"/>
          </w:rPr>
          <w:t>enquiries@cer.gov.au</w:t>
        </w:r>
      </w:hyperlink>
      <w:r w:rsidRPr="50D8A00F">
        <w:rPr>
          <w:rFonts w:ascii="Calibri" w:hAnsi="Calibri" w:cs="Calibri"/>
        </w:rPr>
        <w:t xml:space="preserve">.  </w:t>
      </w:r>
    </w:p>
    <w:p w14:paraId="322B8F4E" w14:textId="77777777" w:rsidR="00003D8B" w:rsidRPr="00003D8B" w:rsidRDefault="00003D8B" w:rsidP="00003D8B">
      <w:pPr>
        <w:pStyle w:val="BodyText1"/>
        <w:rPr>
          <w:rFonts w:ascii="Calibri" w:hAnsi="Calibri" w:cs="Calibri"/>
        </w:rPr>
      </w:pPr>
      <w:r w:rsidRPr="00003D8B">
        <w:rPr>
          <w:rFonts w:ascii="Calibri" w:hAnsi="Calibri" w:cs="Calibri"/>
        </w:rPr>
        <w:t xml:space="preserve">If the email and its attachments (the application and supporting documents) are larger than 10MB, they must be sent using multiple emails that are clearly marked by including an identifier in the subject line (for example, '1 of 3', '2 of 3', '3 of 3'). The signed application form must be saved as a single scanned file and not split into parts. Files may be zipped to reduce their size. </w:t>
      </w:r>
    </w:p>
    <w:tbl>
      <w:tblPr>
        <w:tblStyle w:val="TableGrid"/>
        <w:tblpPr w:leftFromText="180" w:rightFromText="180" w:vertAnchor="text" w:horzAnchor="margin" w:tblpY="995"/>
        <w:tblW w:w="0" w:type="auto"/>
        <w:tblCellMar>
          <w:top w:w="57" w:type="dxa"/>
          <w:bottom w:w="57" w:type="dxa"/>
        </w:tblCellMar>
        <w:tblLook w:val="04A0" w:firstRow="1" w:lastRow="0" w:firstColumn="1" w:lastColumn="0" w:noHBand="0" w:noVBand="1"/>
      </w:tblPr>
      <w:tblGrid>
        <w:gridCol w:w="6804"/>
        <w:gridCol w:w="2926"/>
      </w:tblGrid>
      <w:tr w:rsidR="00003D8B" w14:paraId="49772C82" w14:textId="77777777" w:rsidTr="00003D8B">
        <w:tc>
          <w:tcPr>
            <w:tcW w:w="6804" w:type="dxa"/>
            <w:tcBorders>
              <w:top w:val="nil"/>
              <w:left w:val="nil"/>
              <w:bottom w:val="nil"/>
              <w:right w:val="single" w:sz="4" w:space="0" w:color="454743"/>
            </w:tcBorders>
            <w:vAlign w:val="center"/>
          </w:tcPr>
          <w:p w14:paraId="7FED0E44" w14:textId="77777777" w:rsidR="00003D8B" w:rsidRPr="00003D8B" w:rsidRDefault="00003D8B" w:rsidP="00003D8B">
            <w:pPr>
              <w:spacing w:after="0"/>
              <w:jc w:val="right"/>
              <w:rPr>
                <w:rFonts w:ascii="Calibri" w:hAnsi="Calibri" w:cs="Calibri"/>
              </w:rPr>
            </w:pPr>
            <w:r w:rsidRPr="00003D8B">
              <w:rPr>
                <w:rFonts w:ascii="Calibri" w:hAnsi="Calibri" w:cs="Calibri"/>
              </w:rPr>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4494209" w14:textId="77777777" w:rsidR="00003D8B" w:rsidRDefault="00003D8B" w:rsidP="00003D8B">
            <w:pPr>
              <w:spacing w:after="0"/>
            </w:pPr>
          </w:p>
        </w:tc>
      </w:tr>
    </w:tbl>
    <w:p w14:paraId="4C256041" w14:textId="33D179C9" w:rsidR="00003D8B" w:rsidRPr="00003D8B" w:rsidRDefault="00003D8B" w:rsidP="00003D8B">
      <w:pPr>
        <w:pStyle w:val="BodyText1"/>
        <w:rPr>
          <w:rFonts w:ascii="Calibri" w:hAnsi="Calibri" w:cs="Calibri"/>
        </w:rPr>
      </w:pPr>
      <w:r w:rsidRPr="00003D8B">
        <w:rPr>
          <w:rFonts w:ascii="Calibri" w:hAnsi="Calibri" w:cs="Calibri"/>
        </w:rPr>
        <w:t>If you submit your application by email, you do not need to send the original hardcopy of the application by post.</w:t>
      </w:r>
    </w:p>
    <w:p w14:paraId="2EE90E8D" w14:textId="74F6DE7E" w:rsidR="00CB09AD" w:rsidRPr="007F31D7" w:rsidRDefault="003F39A4" w:rsidP="007F31D7">
      <w:pPr>
        <w:pStyle w:val="Heading1"/>
      </w:pPr>
      <w:r>
        <w:br w:type="page"/>
      </w:r>
      <w:r w:rsidR="00CB09AD" w:rsidRPr="00CB09AD">
        <w:lastRenderedPageBreak/>
        <w:t xml:space="preserve">Part </w:t>
      </w:r>
      <w:r w:rsidR="00CC7B9B">
        <w:t>A</w:t>
      </w:r>
      <w:r w:rsidR="00C84DCE">
        <w:t>:</w:t>
      </w:r>
      <w:r w:rsidR="00CB09AD" w:rsidRPr="00CB09AD">
        <w:t xml:space="preserve"> </w:t>
      </w:r>
      <w:r w:rsidR="00CB09AD">
        <w:t>Applicant details</w:t>
      </w:r>
    </w:p>
    <w:p w14:paraId="42EACEB0" w14:textId="3ED53AE5" w:rsidR="00401F09" w:rsidRDefault="00CB09AD" w:rsidP="00CB09AD">
      <w:pPr>
        <w:rPr>
          <w:rFonts w:ascii="Calibri" w:hAnsi="Calibri" w:cs="Calibri"/>
        </w:rPr>
      </w:pPr>
      <w:r w:rsidRPr="00566102">
        <w:rPr>
          <w:rFonts w:ascii="Calibri" w:hAnsi="Calibri" w:cs="Calibri"/>
        </w:rPr>
        <w:t xml:space="preserve">If a representative has been authorised to act on behalf of the applicant, that representative may complete and sign this application for the applicant. </w:t>
      </w:r>
    </w:p>
    <w:p w14:paraId="3FD6067D" w14:textId="44C489E4" w:rsidR="00F24DE3" w:rsidRDefault="00CB09AD" w:rsidP="00CB09AD">
      <w:pPr>
        <w:rPr>
          <w:rFonts w:ascii="Calibri" w:hAnsi="Calibri" w:cs="Calibri"/>
        </w:rPr>
      </w:pPr>
      <w:r w:rsidRPr="00566102">
        <w:rPr>
          <w:rFonts w:ascii="Calibri" w:hAnsi="Calibri" w:cs="Calibri"/>
        </w:rPr>
        <w:t>Evidence of the representative’s authorisation will need to be included as an attachment to this form.</w:t>
      </w:r>
    </w:p>
    <w:p w14:paraId="38A47490" w14:textId="15412641" w:rsidR="00EA57B3" w:rsidRPr="00EA57B3" w:rsidRDefault="00EA57B3" w:rsidP="00EA57B3">
      <w:pPr>
        <w:pStyle w:val="Question"/>
        <w:rPr>
          <w:rFonts w:ascii="Calibri" w:hAnsi="Calibri" w:cs="Calibri"/>
        </w:rPr>
      </w:pPr>
      <w:r>
        <w:rPr>
          <w:rFonts w:ascii="Calibri" w:hAnsi="Calibri" w:cs="Calibri"/>
        </w:rPr>
        <w:t>Applicant’s n</w:t>
      </w:r>
      <w:r w:rsidRPr="00EA57B3">
        <w:rPr>
          <w:rFonts w:ascii="Calibri" w:hAnsi="Calibri" w:cs="Calibri"/>
        </w:rPr>
        <w:t>ame</w:t>
      </w:r>
      <w:r w:rsidR="000E6B5B">
        <w:rPr>
          <w:rFonts w:ascii="Calibri" w:hAnsi="Calibri" w:cs="Calibri"/>
        </w:rPr>
        <w:t xml:space="preserve"> (required)</w:t>
      </w:r>
    </w:p>
    <w:p w14:paraId="33AD7FB6" w14:textId="7E041895" w:rsidR="0039034E" w:rsidRDefault="00EA57B3" w:rsidP="0010297E">
      <w:pPr>
        <w:pStyle w:val="Arrowinstruction"/>
        <w:numPr>
          <w:ilvl w:val="0"/>
          <w:numId w:val="0"/>
        </w:numPr>
        <w:ind w:left="360" w:hanging="360"/>
        <w:rPr>
          <w:rFonts w:ascii="Calibri" w:hAnsi="Calibri" w:cs="Calibri"/>
        </w:rPr>
      </w:pPr>
      <w:r w:rsidRPr="00EA57B3">
        <w:rPr>
          <w:rFonts w:ascii="Calibri" w:hAnsi="Calibri" w:cs="Calibri"/>
        </w:rPr>
        <w:t xml:space="preserve">The name of the person </w:t>
      </w:r>
      <w:r w:rsidR="0006231A">
        <w:rPr>
          <w:rFonts w:ascii="Calibri" w:hAnsi="Calibri" w:cs="Calibri"/>
        </w:rPr>
        <w:t>applying for review</w:t>
      </w:r>
      <w:r w:rsidRPr="00EA57B3">
        <w:rPr>
          <w:rFonts w:ascii="Calibri" w:hAnsi="Calibri" w:cs="Calibri"/>
        </w:rPr>
        <w:t>.</w:t>
      </w:r>
    </w:p>
    <w:p w14:paraId="0FB166DA" w14:textId="51C8C4F4" w:rsidR="00860C76" w:rsidRPr="001A7127" w:rsidRDefault="00C367E0" w:rsidP="00AC11DC">
      <w:pPr>
        <w:pStyle w:val="Helpprompt"/>
        <w:ind w:left="850" w:hanging="425"/>
      </w:pPr>
      <w:r w:rsidRPr="00C367E0">
        <w:t>This is the person (either an organisation or individual) that is affected by the decision of the Clean Energy Regulator to which this application relates</w:t>
      </w:r>
    </w:p>
    <w:p w14:paraId="18426B82" w14:textId="671F7A2C" w:rsidR="00EA57B3" w:rsidRDefault="0039034E" w:rsidP="00EA57B3">
      <w:pPr>
        <w:pStyle w:val="Arrowinstruction"/>
        <w:rPr>
          <w:rFonts w:ascii="Calibri" w:hAnsi="Calibri" w:cs="Calibri"/>
        </w:rPr>
      </w:pPr>
      <w:r>
        <w:rPr>
          <w:rFonts w:ascii="Calibri" w:hAnsi="Calibri" w:cs="Calibri"/>
        </w:rPr>
        <w:t>Organisation</w:t>
      </w:r>
      <w:r w:rsidR="00EA57B3" w:rsidRPr="00EA57B3">
        <w:rPr>
          <w:rFonts w:ascii="Calibri" w:hAnsi="Calibri" w:cs="Calibri"/>
        </w:rPr>
        <w:t xml:space="preserve"> </w:t>
      </w:r>
    </w:p>
    <w:tbl>
      <w:tblPr>
        <w:tblStyle w:val="CERanswerfield"/>
        <w:tblW w:w="5000" w:type="pct"/>
        <w:tblLook w:val="0680" w:firstRow="0" w:lastRow="0" w:firstColumn="1" w:lastColumn="0" w:noHBand="1" w:noVBand="1"/>
      </w:tblPr>
      <w:tblGrid>
        <w:gridCol w:w="1549"/>
        <w:gridCol w:w="8171"/>
      </w:tblGrid>
      <w:tr w:rsidR="00636993" w:rsidRPr="00636993" w14:paraId="75C0F50A" w14:textId="77777777" w:rsidTr="008C43BD">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197890E7" w14:textId="25ED7E5B" w:rsidR="00636993" w:rsidRPr="00636993" w:rsidRDefault="00E24769" w:rsidP="00636993">
            <w:pPr>
              <w:spacing w:before="45" w:after="45"/>
              <w:rPr>
                <w:rFonts w:ascii="Calibri" w:eastAsia="Cambria" w:hAnsi="Calibri" w:cs="Calibri"/>
                <w:sz w:val="20"/>
                <w:szCs w:val="20"/>
                <w:lang w:eastAsia="en-AU"/>
              </w:rPr>
            </w:pPr>
            <w:r>
              <w:rPr>
                <w:rFonts w:ascii="Calibri" w:eastAsia="Cambria" w:hAnsi="Calibri" w:cs="Calibri"/>
                <w:sz w:val="20"/>
                <w:szCs w:val="20"/>
                <w:lang w:eastAsia="en-AU"/>
              </w:rPr>
              <w:t>Organisation name</w:t>
            </w:r>
          </w:p>
        </w:tc>
        <w:tc>
          <w:tcPr>
            <w:tcW w:w="4203" w:type="pct"/>
          </w:tcPr>
          <w:p w14:paraId="415BB1CE" w14:textId="3167DC70" w:rsidR="00636993" w:rsidRPr="00636993" w:rsidRDefault="00636993" w:rsidP="00636993">
            <w:pPr>
              <w:spacing w:before="45" w:after="45"/>
              <w:cnfStyle w:val="000000000000" w:firstRow="0" w:lastRow="0" w:firstColumn="0" w:lastColumn="0" w:oddVBand="0" w:evenVBand="0" w:oddHBand="0" w:evenHBand="0" w:firstRowFirstColumn="0" w:firstRowLastColumn="0" w:lastRowFirstColumn="0" w:lastRowLastColumn="0"/>
              <w:rPr>
                <w:rFonts w:ascii="Calibri" w:eastAsia="Cambria" w:hAnsi="Calibri" w:cs="Calibri"/>
                <w:sz w:val="20"/>
                <w:szCs w:val="20"/>
              </w:rPr>
            </w:pPr>
            <w:r w:rsidRPr="00636993">
              <w:rPr>
                <w:rFonts w:ascii="Calibri" w:hAnsi="Calibri" w:cs="Calibri"/>
                <w:sz w:val="20"/>
                <w:szCs w:val="20"/>
              </w:rPr>
              <w:fldChar w:fldCharType="begin">
                <w:ffData>
                  <w:name w:val="Text48"/>
                  <w:enabled/>
                  <w:calcOnExit w:val="0"/>
                  <w:textInput/>
                </w:ffData>
              </w:fldChar>
            </w:r>
            <w:r w:rsidRPr="00636993">
              <w:rPr>
                <w:rFonts w:ascii="Calibri" w:eastAsia="Cambria" w:hAnsi="Calibri" w:cs="Calibri"/>
                <w:sz w:val="20"/>
                <w:szCs w:val="20"/>
              </w:rPr>
              <w:instrText xml:space="preserve"> FORMTEXT </w:instrText>
            </w:r>
            <w:r w:rsidRPr="00636993">
              <w:rPr>
                <w:rFonts w:ascii="Calibri" w:hAnsi="Calibri" w:cs="Calibri"/>
                <w:sz w:val="20"/>
                <w:szCs w:val="20"/>
              </w:rPr>
            </w:r>
            <w:r w:rsidRPr="00636993">
              <w:rPr>
                <w:rFonts w:ascii="Calibri" w:hAnsi="Calibri" w:cs="Calibri"/>
                <w:sz w:val="20"/>
                <w:szCs w:val="20"/>
              </w:rPr>
              <w:fldChar w:fldCharType="separate"/>
            </w:r>
            <w:r w:rsidRPr="00636993">
              <w:rPr>
                <w:rFonts w:ascii="Calibri" w:eastAsia="Cambria" w:hAnsi="Calibri" w:cs="Calibri"/>
                <w:sz w:val="20"/>
                <w:szCs w:val="20"/>
              </w:rPr>
              <w:t> </w:t>
            </w:r>
            <w:r w:rsidRPr="00636993">
              <w:rPr>
                <w:rFonts w:ascii="Calibri" w:eastAsia="Cambria" w:hAnsi="Calibri" w:cs="Calibri"/>
                <w:sz w:val="20"/>
                <w:szCs w:val="20"/>
              </w:rPr>
              <w:t> </w:t>
            </w:r>
            <w:r w:rsidRPr="00636993">
              <w:rPr>
                <w:rFonts w:ascii="Calibri" w:eastAsia="Cambria" w:hAnsi="Calibri" w:cs="Calibri"/>
                <w:sz w:val="20"/>
                <w:szCs w:val="20"/>
              </w:rPr>
              <w:t> </w:t>
            </w:r>
            <w:r w:rsidRPr="00636993">
              <w:rPr>
                <w:rFonts w:ascii="Calibri" w:eastAsia="Cambria" w:hAnsi="Calibri" w:cs="Calibri"/>
                <w:sz w:val="20"/>
                <w:szCs w:val="20"/>
              </w:rPr>
              <w:t> </w:t>
            </w:r>
            <w:r w:rsidRPr="00636993">
              <w:rPr>
                <w:rFonts w:ascii="Calibri" w:eastAsia="Cambria" w:hAnsi="Calibri" w:cs="Calibri"/>
                <w:sz w:val="20"/>
                <w:szCs w:val="20"/>
              </w:rPr>
              <w:t> </w:t>
            </w:r>
            <w:r w:rsidRPr="00636993">
              <w:rPr>
                <w:rFonts w:ascii="Calibri" w:hAnsi="Calibri" w:cs="Calibri"/>
                <w:sz w:val="20"/>
                <w:szCs w:val="20"/>
              </w:rPr>
              <w:fldChar w:fldCharType="end"/>
            </w:r>
          </w:p>
        </w:tc>
      </w:tr>
      <w:tr w:rsidR="00E24769" w:rsidRPr="00636993" w14:paraId="20A58FE8" w14:textId="77777777" w:rsidTr="008C43BD">
        <w:trPr>
          <w:trHeight w:val="22"/>
        </w:trPr>
        <w:tc>
          <w:tcPr>
            <w:cnfStyle w:val="001000000000" w:firstRow="0" w:lastRow="0" w:firstColumn="1" w:lastColumn="0" w:oddVBand="0" w:evenVBand="0" w:oddHBand="0" w:evenHBand="0" w:firstRowFirstColumn="0" w:firstRowLastColumn="0" w:lastRowFirstColumn="0" w:lastRowLastColumn="0"/>
            <w:tcW w:w="797" w:type="pct"/>
          </w:tcPr>
          <w:p w14:paraId="171F35E2" w14:textId="650EDB55" w:rsidR="00E24769" w:rsidRPr="00636993" w:rsidRDefault="00E24769" w:rsidP="00636993">
            <w:pPr>
              <w:spacing w:before="45" w:after="45"/>
              <w:rPr>
                <w:rFonts w:ascii="Calibri" w:hAnsi="Calibri" w:cs="Calibri"/>
                <w:sz w:val="20"/>
                <w:szCs w:val="20"/>
                <w:lang w:eastAsia="en-AU"/>
              </w:rPr>
            </w:pPr>
            <w:r>
              <w:rPr>
                <w:rFonts w:ascii="Calibri" w:hAnsi="Calibri" w:cs="Calibri"/>
                <w:sz w:val="20"/>
                <w:szCs w:val="20"/>
                <w:lang w:eastAsia="en-AU"/>
              </w:rPr>
              <w:t>ABN/ACN</w:t>
            </w:r>
          </w:p>
        </w:tc>
        <w:tc>
          <w:tcPr>
            <w:tcW w:w="4203" w:type="pct"/>
          </w:tcPr>
          <w:p w14:paraId="2362CED5" w14:textId="6BDF49B3" w:rsidR="00E24769" w:rsidRPr="00636993" w:rsidRDefault="0036618A" w:rsidP="00636993">
            <w:pPr>
              <w:spacing w:before="45" w:after="4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fldChar w:fldCharType="end"/>
            </w:r>
          </w:p>
        </w:tc>
      </w:tr>
    </w:tbl>
    <w:p w14:paraId="65883EE9" w14:textId="2BE4A6A9" w:rsidR="00636993" w:rsidRPr="0010297E" w:rsidRDefault="0039034E" w:rsidP="0039034E">
      <w:pPr>
        <w:pStyle w:val="Arrowinstruction"/>
      </w:pPr>
      <w:r>
        <w:t>Individual</w:t>
      </w:r>
    </w:p>
    <w:tbl>
      <w:tblPr>
        <w:tblStyle w:val="CERanswerfield"/>
        <w:tblW w:w="5000" w:type="pct"/>
        <w:tblLook w:val="0680" w:firstRow="0" w:lastRow="0" w:firstColumn="1" w:lastColumn="0" w:noHBand="1" w:noVBand="1"/>
      </w:tblPr>
      <w:tblGrid>
        <w:gridCol w:w="1549"/>
        <w:gridCol w:w="8171"/>
      </w:tblGrid>
      <w:tr w:rsidR="00EA57B3" w:rsidRPr="00EA57B3" w14:paraId="1B2F44DB" w14:textId="77777777" w:rsidTr="00EE29F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45D099EC" w14:textId="77777777" w:rsidR="00EA57B3" w:rsidRPr="00EA57B3" w:rsidRDefault="00EA57B3">
            <w:pPr>
              <w:pStyle w:val="Answerfieldright-aligned"/>
              <w:rPr>
                <w:rFonts w:ascii="Calibri" w:hAnsi="Calibri" w:cs="Calibri"/>
              </w:rPr>
            </w:pPr>
            <w:r w:rsidRPr="00EA57B3">
              <w:rPr>
                <w:rFonts w:ascii="Calibri" w:hAnsi="Calibri" w:cs="Calibri"/>
              </w:rPr>
              <w:t xml:space="preserve">Title </w:t>
            </w:r>
            <w:r w:rsidRPr="00EA57B3">
              <w:rPr>
                <w:rFonts w:ascii="Calibri" w:hAnsi="Calibri" w:cs="Calibri"/>
              </w:rPr>
              <w:br/>
              <w:t>(e.g. Mr, Mrs, Dr)</w:t>
            </w:r>
          </w:p>
        </w:tc>
        <w:tc>
          <w:tcPr>
            <w:tcW w:w="4203" w:type="pct"/>
          </w:tcPr>
          <w:p w14:paraId="6EADC36E"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fldChar w:fldCharType="end"/>
            </w:r>
          </w:p>
        </w:tc>
      </w:tr>
      <w:tr w:rsidR="00EA57B3" w:rsidRPr="00EA57B3" w14:paraId="64C0D4D7"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F713CA1" w14:textId="77777777" w:rsidR="00EA57B3" w:rsidRPr="00EA57B3" w:rsidRDefault="00EA57B3">
            <w:pPr>
              <w:pStyle w:val="Answerfieldright-aligned"/>
              <w:rPr>
                <w:rFonts w:ascii="Calibri" w:hAnsi="Calibri" w:cs="Calibri"/>
              </w:rPr>
            </w:pPr>
            <w:r w:rsidRPr="00EA57B3">
              <w:rPr>
                <w:rFonts w:ascii="Calibri" w:hAnsi="Calibri" w:cs="Calibri"/>
              </w:rPr>
              <w:t>First name</w:t>
            </w:r>
          </w:p>
        </w:tc>
        <w:tc>
          <w:tcPr>
            <w:tcW w:w="4203" w:type="pct"/>
          </w:tcPr>
          <w:p w14:paraId="362FD9BC"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rPr>
              <w:fldChar w:fldCharType="end"/>
            </w:r>
          </w:p>
        </w:tc>
      </w:tr>
      <w:tr w:rsidR="00EA57B3" w:rsidRPr="00EA57B3" w14:paraId="25F38A41"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4B22A40" w14:textId="77777777" w:rsidR="00EA57B3" w:rsidRPr="00EA57B3" w:rsidRDefault="00EA57B3">
            <w:pPr>
              <w:pStyle w:val="Answerfieldright-aligned"/>
              <w:rPr>
                <w:rFonts w:ascii="Calibri" w:hAnsi="Calibri" w:cs="Calibri"/>
              </w:rPr>
            </w:pPr>
            <w:r w:rsidRPr="00EA57B3">
              <w:rPr>
                <w:rFonts w:ascii="Calibri" w:hAnsi="Calibri" w:cs="Calibri"/>
              </w:rPr>
              <w:t>Middle name(s)</w:t>
            </w:r>
          </w:p>
        </w:tc>
        <w:tc>
          <w:tcPr>
            <w:tcW w:w="4203" w:type="pct"/>
          </w:tcPr>
          <w:p w14:paraId="520BB38A"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rPr>
              <w:fldChar w:fldCharType="end"/>
            </w:r>
          </w:p>
        </w:tc>
      </w:tr>
      <w:tr w:rsidR="00EA57B3" w:rsidRPr="00EA57B3" w14:paraId="0F14D1B1"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B0BA048" w14:textId="77777777" w:rsidR="00EA57B3" w:rsidRPr="00EA57B3" w:rsidRDefault="00EA57B3">
            <w:pPr>
              <w:pStyle w:val="Answerfieldright-aligned"/>
              <w:rPr>
                <w:rFonts w:ascii="Calibri" w:hAnsi="Calibri" w:cs="Calibri"/>
              </w:rPr>
            </w:pPr>
            <w:r w:rsidRPr="00EA57B3">
              <w:rPr>
                <w:rFonts w:ascii="Calibri" w:hAnsi="Calibri" w:cs="Calibri"/>
              </w:rPr>
              <w:t>Last name</w:t>
            </w:r>
          </w:p>
        </w:tc>
        <w:tc>
          <w:tcPr>
            <w:tcW w:w="4203" w:type="pct"/>
          </w:tcPr>
          <w:p w14:paraId="58109444"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rPr>
              <w:fldChar w:fldCharType="end"/>
            </w:r>
          </w:p>
        </w:tc>
      </w:tr>
    </w:tbl>
    <w:p w14:paraId="4535BDF0" w14:textId="775C3990" w:rsidR="001A7127" w:rsidRPr="00AC11DC" w:rsidRDefault="00EA57B3" w:rsidP="00AC11DC">
      <w:pPr>
        <w:pStyle w:val="Question"/>
        <w:rPr>
          <w:rFonts w:ascii="Calibri" w:hAnsi="Calibri" w:cs="Calibri"/>
        </w:rPr>
      </w:pPr>
      <w:r>
        <w:rPr>
          <w:rFonts w:ascii="Calibri" w:hAnsi="Calibri" w:cs="Calibri"/>
        </w:rPr>
        <w:t xml:space="preserve">Contact </w:t>
      </w:r>
      <w:r w:rsidR="00411B2C">
        <w:rPr>
          <w:rFonts w:ascii="Calibri" w:hAnsi="Calibri" w:cs="Calibri"/>
        </w:rPr>
        <w:t xml:space="preserve">information </w:t>
      </w:r>
      <w:r w:rsidR="008C209B">
        <w:rPr>
          <w:rFonts w:ascii="Calibri" w:hAnsi="Calibri" w:cs="Calibri"/>
        </w:rPr>
        <w:t>(required)</w:t>
      </w:r>
    </w:p>
    <w:tbl>
      <w:tblPr>
        <w:tblStyle w:val="CERanswerfield"/>
        <w:tblW w:w="5000" w:type="pct"/>
        <w:tblLook w:val="0680" w:firstRow="0" w:lastRow="0" w:firstColumn="1" w:lastColumn="0" w:noHBand="1" w:noVBand="1"/>
      </w:tblPr>
      <w:tblGrid>
        <w:gridCol w:w="1549"/>
        <w:gridCol w:w="8171"/>
      </w:tblGrid>
      <w:tr w:rsidR="00EA57B3" w:rsidRPr="00EA57B3" w14:paraId="3AB50792" w14:textId="77777777" w:rsidTr="00EE29F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43829B67" w14:textId="77777777" w:rsidR="00EA57B3" w:rsidRPr="00EA57B3" w:rsidRDefault="00EA57B3">
            <w:pPr>
              <w:pStyle w:val="Answerfieldright-aligned"/>
              <w:rPr>
                <w:rFonts w:ascii="Calibri" w:hAnsi="Calibri" w:cs="Calibri"/>
              </w:rPr>
            </w:pPr>
            <w:r w:rsidRPr="00EA57B3">
              <w:rPr>
                <w:rFonts w:ascii="Calibri" w:hAnsi="Calibri" w:cs="Calibri"/>
              </w:rPr>
              <w:t xml:space="preserve">Title </w:t>
            </w:r>
            <w:r w:rsidRPr="00EA57B3">
              <w:rPr>
                <w:rFonts w:ascii="Calibri" w:hAnsi="Calibri" w:cs="Calibri"/>
              </w:rPr>
              <w:br/>
              <w:t>(e.g. Mr, Mrs, Dr)</w:t>
            </w:r>
          </w:p>
        </w:tc>
        <w:tc>
          <w:tcPr>
            <w:tcW w:w="4203" w:type="pct"/>
          </w:tcPr>
          <w:p w14:paraId="04909BC8"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t> </w:t>
            </w:r>
            <w:r w:rsidRPr="00EA57B3">
              <w:rPr>
                <w:rFonts w:ascii="Calibri" w:hAnsi="Calibri" w:cs="Calibri"/>
              </w:rPr>
              <w:fldChar w:fldCharType="end"/>
            </w:r>
          </w:p>
        </w:tc>
      </w:tr>
      <w:tr w:rsidR="00EA57B3" w:rsidRPr="00EA57B3" w14:paraId="186AB4ED"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DF0438E" w14:textId="77777777" w:rsidR="00EA57B3" w:rsidRPr="00EA57B3" w:rsidRDefault="00EA57B3">
            <w:pPr>
              <w:pStyle w:val="Answerfieldright-aligned"/>
              <w:rPr>
                <w:rFonts w:ascii="Calibri" w:hAnsi="Calibri" w:cs="Calibri"/>
              </w:rPr>
            </w:pPr>
            <w:r w:rsidRPr="00EA57B3">
              <w:rPr>
                <w:rFonts w:ascii="Calibri" w:hAnsi="Calibri" w:cs="Calibri"/>
              </w:rPr>
              <w:t>First name</w:t>
            </w:r>
          </w:p>
        </w:tc>
        <w:tc>
          <w:tcPr>
            <w:tcW w:w="4203" w:type="pct"/>
          </w:tcPr>
          <w:p w14:paraId="155C7E6C"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rPr>
              <w:fldChar w:fldCharType="end"/>
            </w:r>
          </w:p>
        </w:tc>
      </w:tr>
      <w:tr w:rsidR="00EA57B3" w:rsidRPr="00EA57B3" w14:paraId="53A9C834"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0ABAAB5" w14:textId="77777777" w:rsidR="00EA57B3" w:rsidRPr="00EA57B3" w:rsidRDefault="00EA57B3">
            <w:pPr>
              <w:pStyle w:val="Answerfieldright-aligned"/>
              <w:rPr>
                <w:rFonts w:ascii="Calibri" w:hAnsi="Calibri" w:cs="Calibri"/>
              </w:rPr>
            </w:pPr>
            <w:r w:rsidRPr="00EA57B3">
              <w:rPr>
                <w:rFonts w:ascii="Calibri" w:hAnsi="Calibri" w:cs="Calibri"/>
              </w:rPr>
              <w:t>Middle name(s)</w:t>
            </w:r>
          </w:p>
        </w:tc>
        <w:tc>
          <w:tcPr>
            <w:tcW w:w="4203" w:type="pct"/>
          </w:tcPr>
          <w:p w14:paraId="64C0CDF3"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rPr>
              <w:fldChar w:fldCharType="end"/>
            </w:r>
          </w:p>
        </w:tc>
      </w:tr>
      <w:tr w:rsidR="00EA57B3" w:rsidRPr="00EA57B3" w14:paraId="4415BB32"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372666E" w14:textId="77777777" w:rsidR="00EA57B3" w:rsidRPr="00EA57B3" w:rsidRDefault="00EA57B3">
            <w:pPr>
              <w:pStyle w:val="Answerfieldright-aligned"/>
              <w:rPr>
                <w:rFonts w:ascii="Calibri" w:hAnsi="Calibri" w:cs="Calibri"/>
              </w:rPr>
            </w:pPr>
            <w:r w:rsidRPr="00EA57B3">
              <w:rPr>
                <w:rFonts w:ascii="Calibri" w:hAnsi="Calibri" w:cs="Calibri"/>
              </w:rPr>
              <w:t>Last name</w:t>
            </w:r>
          </w:p>
        </w:tc>
        <w:tc>
          <w:tcPr>
            <w:tcW w:w="4203" w:type="pct"/>
          </w:tcPr>
          <w:p w14:paraId="46D0673F" w14:textId="77777777" w:rsidR="00EA57B3" w:rsidRPr="00EA57B3" w:rsidRDefault="00EA57B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7B3">
              <w:rPr>
                <w:rFonts w:ascii="Calibri" w:hAnsi="Calibri" w:cs="Calibri"/>
              </w:rPr>
              <w:fldChar w:fldCharType="begin">
                <w:ffData>
                  <w:name w:val="Text48"/>
                  <w:enabled/>
                  <w:calcOnExit w:val="0"/>
                  <w:textInput/>
                </w:ffData>
              </w:fldChar>
            </w:r>
            <w:r w:rsidRPr="00EA57B3">
              <w:rPr>
                <w:rFonts w:ascii="Calibri" w:hAnsi="Calibri" w:cs="Calibri"/>
              </w:rPr>
              <w:instrText xml:space="preserve"> FORMTEXT </w:instrText>
            </w:r>
            <w:r w:rsidRPr="00EA57B3">
              <w:rPr>
                <w:rFonts w:ascii="Calibri" w:hAnsi="Calibri" w:cs="Calibri"/>
              </w:rPr>
            </w:r>
            <w:r w:rsidRPr="00EA57B3">
              <w:rPr>
                <w:rFonts w:ascii="Calibri" w:hAnsi="Calibri" w:cs="Calibri"/>
              </w:rPr>
              <w:fldChar w:fldCharType="separate"/>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noProof/>
              </w:rPr>
              <w:t> </w:t>
            </w:r>
            <w:r w:rsidRPr="00EA57B3">
              <w:rPr>
                <w:rFonts w:ascii="Calibri" w:hAnsi="Calibri" w:cs="Calibri"/>
              </w:rPr>
              <w:fldChar w:fldCharType="end"/>
            </w:r>
          </w:p>
        </w:tc>
      </w:tr>
      <w:tr w:rsidR="0049097D" w:rsidRPr="00EA57B3" w14:paraId="09FC67C8"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1ED95B2" w14:textId="00C372C5" w:rsidR="0049097D" w:rsidRPr="00EA57B3" w:rsidRDefault="0049097D" w:rsidP="0049097D">
            <w:pPr>
              <w:pStyle w:val="Answerfieldright-aligned"/>
              <w:rPr>
                <w:rFonts w:ascii="Calibri" w:hAnsi="Calibri" w:cs="Calibri"/>
              </w:rPr>
            </w:pPr>
            <w:r w:rsidRPr="00A5360F">
              <w:rPr>
                <w:rFonts w:ascii="Calibri" w:hAnsi="Calibri" w:cs="Calibri"/>
              </w:rPr>
              <w:t>Primary contact number</w:t>
            </w:r>
          </w:p>
        </w:tc>
        <w:tc>
          <w:tcPr>
            <w:tcW w:w="4203" w:type="pct"/>
          </w:tcPr>
          <w:p w14:paraId="32949A9E" w14:textId="6516B09A" w:rsidR="0049097D" w:rsidRPr="00EA57B3" w:rsidRDefault="0049097D" w:rsidP="0049097D">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360F">
              <w:rPr>
                <w:rFonts w:ascii="Calibri" w:hAnsi="Calibri" w:cs="Calibri"/>
              </w:rPr>
              <w:fldChar w:fldCharType="begin">
                <w:ffData>
                  <w:name w:val="Text48"/>
                  <w:enabled/>
                  <w:calcOnExit w:val="0"/>
                  <w:textInput/>
                </w:ffData>
              </w:fldChar>
            </w:r>
            <w:r w:rsidRPr="00A5360F">
              <w:rPr>
                <w:rFonts w:ascii="Calibri" w:hAnsi="Calibri" w:cs="Calibri"/>
              </w:rPr>
              <w:instrText xml:space="preserve"> FORMTEXT </w:instrText>
            </w:r>
            <w:r w:rsidRPr="00A5360F">
              <w:rPr>
                <w:rFonts w:ascii="Calibri" w:hAnsi="Calibri" w:cs="Calibri"/>
              </w:rPr>
            </w:r>
            <w:r w:rsidRPr="00A5360F">
              <w:rPr>
                <w:rFonts w:ascii="Calibri" w:hAnsi="Calibri" w:cs="Calibri"/>
              </w:rPr>
              <w:fldChar w:fldCharType="separate"/>
            </w:r>
            <w:r w:rsidRPr="00A5360F">
              <w:rPr>
                <w:rFonts w:ascii="Calibri" w:hAnsi="Calibri" w:cs="Calibri"/>
              </w:rPr>
              <w:t> </w:t>
            </w:r>
            <w:r w:rsidRPr="00A5360F">
              <w:rPr>
                <w:rFonts w:ascii="Calibri" w:hAnsi="Calibri" w:cs="Calibri"/>
              </w:rPr>
              <w:t> </w:t>
            </w:r>
            <w:r w:rsidRPr="00A5360F">
              <w:rPr>
                <w:rFonts w:ascii="Calibri" w:hAnsi="Calibri" w:cs="Calibri"/>
              </w:rPr>
              <w:t> </w:t>
            </w:r>
            <w:r w:rsidRPr="00A5360F">
              <w:rPr>
                <w:rFonts w:ascii="Calibri" w:hAnsi="Calibri" w:cs="Calibri"/>
              </w:rPr>
              <w:t> </w:t>
            </w:r>
            <w:r w:rsidRPr="00A5360F">
              <w:rPr>
                <w:rFonts w:ascii="Calibri" w:hAnsi="Calibri" w:cs="Calibri"/>
              </w:rPr>
              <w:t> </w:t>
            </w:r>
            <w:r w:rsidRPr="00A5360F">
              <w:rPr>
                <w:rFonts w:ascii="Calibri" w:hAnsi="Calibri" w:cs="Calibri"/>
              </w:rPr>
              <w:fldChar w:fldCharType="end"/>
            </w:r>
          </w:p>
        </w:tc>
      </w:tr>
      <w:tr w:rsidR="0049097D" w:rsidRPr="00EA57B3" w14:paraId="0EF78ACA"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E295F63" w14:textId="5CF5E0E1" w:rsidR="0049097D" w:rsidRPr="00EA57B3" w:rsidRDefault="0049097D" w:rsidP="0049097D">
            <w:pPr>
              <w:pStyle w:val="Answerfieldright-aligned"/>
              <w:rPr>
                <w:rFonts w:ascii="Calibri" w:hAnsi="Calibri" w:cs="Calibri"/>
              </w:rPr>
            </w:pPr>
            <w:r w:rsidRPr="00A5360F">
              <w:rPr>
                <w:rFonts w:ascii="Calibri" w:hAnsi="Calibri" w:cs="Calibri"/>
              </w:rPr>
              <w:t>Alternative contact number</w:t>
            </w:r>
          </w:p>
        </w:tc>
        <w:tc>
          <w:tcPr>
            <w:tcW w:w="4203" w:type="pct"/>
          </w:tcPr>
          <w:p w14:paraId="143D4E75" w14:textId="5FC0ECA1" w:rsidR="0049097D" w:rsidRPr="00EA57B3" w:rsidRDefault="0049097D" w:rsidP="0049097D">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360F">
              <w:rPr>
                <w:rFonts w:ascii="Calibri" w:hAnsi="Calibri" w:cs="Calibri"/>
              </w:rPr>
              <w:fldChar w:fldCharType="begin">
                <w:ffData>
                  <w:name w:val="Text48"/>
                  <w:enabled/>
                  <w:calcOnExit w:val="0"/>
                  <w:textInput/>
                </w:ffData>
              </w:fldChar>
            </w:r>
            <w:r w:rsidRPr="00A5360F">
              <w:rPr>
                <w:rFonts w:ascii="Calibri" w:hAnsi="Calibri" w:cs="Calibri"/>
              </w:rPr>
              <w:instrText xml:space="preserve"> FORMTEXT </w:instrText>
            </w:r>
            <w:r w:rsidRPr="00A5360F">
              <w:rPr>
                <w:rFonts w:ascii="Calibri" w:hAnsi="Calibri" w:cs="Calibri"/>
              </w:rPr>
            </w:r>
            <w:r w:rsidRPr="00A5360F">
              <w:rPr>
                <w:rFonts w:ascii="Calibri" w:hAnsi="Calibri" w:cs="Calibri"/>
              </w:rPr>
              <w:fldChar w:fldCharType="separate"/>
            </w:r>
            <w:r w:rsidRPr="00A5360F">
              <w:rPr>
                <w:rFonts w:ascii="Calibri" w:hAnsi="Calibri" w:cs="Calibri"/>
              </w:rPr>
              <w:t> </w:t>
            </w:r>
            <w:r w:rsidRPr="00A5360F">
              <w:rPr>
                <w:rFonts w:ascii="Calibri" w:hAnsi="Calibri" w:cs="Calibri"/>
              </w:rPr>
              <w:t> </w:t>
            </w:r>
            <w:r w:rsidRPr="00A5360F">
              <w:rPr>
                <w:rFonts w:ascii="Calibri" w:hAnsi="Calibri" w:cs="Calibri"/>
              </w:rPr>
              <w:t> </w:t>
            </w:r>
            <w:r w:rsidRPr="00A5360F">
              <w:rPr>
                <w:rFonts w:ascii="Calibri" w:hAnsi="Calibri" w:cs="Calibri"/>
              </w:rPr>
              <w:t> </w:t>
            </w:r>
            <w:r w:rsidRPr="00A5360F">
              <w:rPr>
                <w:rFonts w:ascii="Calibri" w:hAnsi="Calibri" w:cs="Calibri"/>
              </w:rPr>
              <w:t> </w:t>
            </w:r>
            <w:r w:rsidRPr="00A5360F">
              <w:rPr>
                <w:rFonts w:ascii="Calibri" w:hAnsi="Calibri" w:cs="Calibri"/>
              </w:rPr>
              <w:fldChar w:fldCharType="end"/>
            </w:r>
          </w:p>
        </w:tc>
      </w:tr>
      <w:tr w:rsidR="0049097D" w:rsidRPr="00EA57B3" w14:paraId="547A5A91"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C854863" w14:textId="5341ADB6" w:rsidR="0049097D" w:rsidRPr="00EA57B3" w:rsidRDefault="0049097D" w:rsidP="0049097D">
            <w:pPr>
              <w:pStyle w:val="Answerfieldright-aligned"/>
              <w:rPr>
                <w:rFonts w:ascii="Calibri" w:hAnsi="Calibri" w:cs="Calibri"/>
              </w:rPr>
            </w:pPr>
            <w:r w:rsidRPr="00234897">
              <w:rPr>
                <w:rFonts w:ascii="Calibri" w:hAnsi="Calibri" w:cs="Calibri"/>
              </w:rPr>
              <w:lastRenderedPageBreak/>
              <w:t>Email address</w:t>
            </w:r>
          </w:p>
        </w:tc>
        <w:tc>
          <w:tcPr>
            <w:tcW w:w="4203" w:type="pct"/>
          </w:tcPr>
          <w:p w14:paraId="0036E1A0" w14:textId="19B1FDAE" w:rsidR="0049097D" w:rsidRPr="00EA57B3" w:rsidRDefault="0049097D" w:rsidP="0049097D">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4897">
              <w:rPr>
                <w:rFonts w:ascii="Calibri" w:hAnsi="Calibri" w:cs="Calibri"/>
              </w:rPr>
              <w:fldChar w:fldCharType="begin">
                <w:ffData>
                  <w:name w:val="Text48"/>
                  <w:enabled/>
                  <w:calcOnExit w:val="0"/>
                  <w:textInput/>
                </w:ffData>
              </w:fldChar>
            </w:r>
            <w:r w:rsidRPr="00234897">
              <w:rPr>
                <w:rFonts w:ascii="Calibri" w:hAnsi="Calibri" w:cs="Calibri"/>
              </w:rPr>
              <w:instrText xml:space="preserve"> FORMTEXT </w:instrText>
            </w:r>
            <w:r w:rsidRPr="00234897">
              <w:rPr>
                <w:rFonts w:ascii="Calibri" w:hAnsi="Calibri" w:cs="Calibri"/>
              </w:rPr>
            </w:r>
            <w:r w:rsidRPr="00234897">
              <w:rPr>
                <w:rFonts w:ascii="Calibri" w:hAnsi="Calibri" w:cs="Calibri"/>
              </w:rPr>
              <w:fldChar w:fldCharType="separate"/>
            </w:r>
            <w:r w:rsidRPr="00234897">
              <w:rPr>
                <w:rFonts w:ascii="Calibri" w:hAnsi="Calibri" w:cs="Calibri"/>
                <w:noProof/>
              </w:rPr>
              <w:t> </w:t>
            </w:r>
            <w:r w:rsidRPr="00234897">
              <w:rPr>
                <w:rFonts w:ascii="Calibri" w:hAnsi="Calibri" w:cs="Calibri"/>
                <w:noProof/>
              </w:rPr>
              <w:t> </w:t>
            </w:r>
            <w:r w:rsidRPr="00234897">
              <w:rPr>
                <w:rFonts w:ascii="Calibri" w:hAnsi="Calibri" w:cs="Calibri"/>
                <w:noProof/>
              </w:rPr>
              <w:t> </w:t>
            </w:r>
            <w:r w:rsidRPr="00234897">
              <w:rPr>
                <w:rFonts w:ascii="Calibri" w:hAnsi="Calibri" w:cs="Calibri"/>
                <w:noProof/>
              </w:rPr>
              <w:t> </w:t>
            </w:r>
            <w:r w:rsidRPr="00234897">
              <w:rPr>
                <w:rFonts w:ascii="Calibri" w:hAnsi="Calibri" w:cs="Calibri"/>
                <w:noProof/>
              </w:rPr>
              <w:t> </w:t>
            </w:r>
            <w:r w:rsidRPr="00234897">
              <w:rPr>
                <w:rFonts w:ascii="Calibri" w:hAnsi="Calibri" w:cs="Calibri"/>
              </w:rPr>
              <w:fldChar w:fldCharType="end"/>
            </w:r>
          </w:p>
        </w:tc>
      </w:tr>
    </w:tbl>
    <w:p w14:paraId="06C32250" w14:textId="7650AD0B" w:rsidR="00CF6624" w:rsidRPr="0010297E" w:rsidRDefault="008D102D" w:rsidP="0010297E">
      <w:pPr>
        <w:pStyle w:val="Question"/>
        <w:rPr>
          <w:rFonts w:ascii="Calibri" w:hAnsi="Calibri" w:cs="Calibri"/>
        </w:rPr>
      </w:pPr>
      <w:r>
        <w:rPr>
          <w:rFonts w:ascii="Calibri" w:hAnsi="Calibri" w:cs="Calibri"/>
        </w:rPr>
        <w:t>A</w:t>
      </w:r>
      <w:r w:rsidR="00EA57B3">
        <w:rPr>
          <w:rFonts w:ascii="Calibri" w:hAnsi="Calibri" w:cs="Calibri"/>
        </w:rPr>
        <w:t>d</w:t>
      </w:r>
      <w:r>
        <w:rPr>
          <w:rFonts w:ascii="Calibri" w:hAnsi="Calibri" w:cs="Calibri"/>
        </w:rPr>
        <w:t>dress</w:t>
      </w:r>
      <w:r w:rsidR="008C209B">
        <w:rPr>
          <w:rFonts w:ascii="Calibri" w:hAnsi="Calibri" w:cs="Calibri"/>
        </w:rPr>
        <w:t xml:space="preserve"> (required)</w:t>
      </w:r>
    </w:p>
    <w:tbl>
      <w:tblPr>
        <w:tblStyle w:val="CERanswerfield"/>
        <w:tblW w:w="5000" w:type="pct"/>
        <w:tblLook w:val="04A0" w:firstRow="1" w:lastRow="0" w:firstColumn="1" w:lastColumn="0" w:noHBand="0" w:noVBand="1"/>
      </w:tblPr>
      <w:tblGrid>
        <w:gridCol w:w="1509"/>
        <w:gridCol w:w="8211"/>
      </w:tblGrid>
      <w:tr w:rsidR="00EC5A09" w:rsidRPr="004C18DA" w14:paraId="67F1ECB2" w14:textId="77777777" w:rsidTr="001029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pct"/>
          </w:tcPr>
          <w:p w14:paraId="3A985B4B" w14:textId="10AD3586" w:rsidR="00EC5A09" w:rsidRPr="00807082" w:rsidRDefault="00EC5A09">
            <w:pPr>
              <w:pStyle w:val="Answerfieldright-aligned"/>
              <w:rPr>
                <w:rFonts w:ascii="Calibri" w:hAnsi="Calibri" w:cs="Calibri"/>
              </w:rPr>
            </w:pPr>
            <w:r>
              <w:rPr>
                <w:rFonts w:ascii="Calibri" w:hAnsi="Calibri" w:cs="Calibri"/>
              </w:rPr>
              <w:t>Address type</w:t>
            </w:r>
          </w:p>
        </w:tc>
        <w:tc>
          <w:tcPr>
            <w:tcW w:w="0" w:type="pct"/>
          </w:tcPr>
          <w:p w14:paraId="01F3257D" w14:textId="0619705E" w:rsidR="00EC5A09" w:rsidRPr="00807082" w:rsidRDefault="00EC5A09">
            <w:pPr>
              <w:pStyle w:val="Answerfieldleft-aligned"/>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r w:rsidRPr="00EC5A09">
              <w:rPr>
                <w:rFonts w:ascii="Calibri" w:hAnsi="Calibri" w:cs="Calibri"/>
              </w:rPr>
              <w:t>Specify postal address, residential address or head office address</w:t>
            </w:r>
            <w:r>
              <w:rPr>
                <w:rFonts w:ascii="Calibri" w:hAnsi="Calibri" w:cs="Calibri"/>
              </w:rPr>
              <w:t>)</w:t>
            </w:r>
          </w:p>
        </w:tc>
      </w:tr>
      <w:tr w:rsidR="00807082" w:rsidRPr="004C18DA" w14:paraId="4A819094" w14:textId="77777777" w:rsidTr="008070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hideMark/>
          </w:tcPr>
          <w:p w14:paraId="6CC0894B" w14:textId="77777777" w:rsidR="00807082" w:rsidRPr="00807082" w:rsidRDefault="00807082">
            <w:pPr>
              <w:pStyle w:val="Answerfieldright-aligned"/>
              <w:rPr>
                <w:rFonts w:ascii="Calibri" w:hAnsi="Calibri" w:cs="Calibri"/>
              </w:rPr>
            </w:pPr>
            <w:r w:rsidRPr="00807082">
              <w:rPr>
                <w:rFonts w:ascii="Calibri" w:hAnsi="Calibri" w:cs="Calibri"/>
              </w:rPr>
              <w:t>Address line 1</w:t>
            </w:r>
          </w:p>
        </w:tc>
        <w:tc>
          <w:tcPr>
            <w:tcW w:w="4224" w:type="pct"/>
          </w:tcPr>
          <w:p w14:paraId="315FFD34" w14:textId="77777777" w:rsidR="00807082" w:rsidRPr="00807082" w:rsidRDefault="00807082">
            <w:pPr>
              <w:pStyle w:val="Answerfieldleft-aligned"/>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r w:rsidR="00807082" w:rsidRPr="004C18DA" w14:paraId="13E3FFF6" w14:textId="77777777" w:rsidTr="0080708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tcPr>
          <w:p w14:paraId="67944BB0" w14:textId="77777777" w:rsidR="00807082" w:rsidRPr="00807082" w:rsidRDefault="00807082">
            <w:pPr>
              <w:pStyle w:val="Answerfieldright-aligned"/>
              <w:rPr>
                <w:rFonts w:ascii="Calibri" w:hAnsi="Calibri" w:cs="Calibri"/>
              </w:rPr>
            </w:pPr>
            <w:r w:rsidRPr="00807082">
              <w:rPr>
                <w:rFonts w:ascii="Calibri" w:hAnsi="Calibri" w:cs="Calibri"/>
              </w:rPr>
              <w:t>Address line 2</w:t>
            </w:r>
          </w:p>
        </w:tc>
        <w:tc>
          <w:tcPr>
            <w:tcW w:w="4224" w:type="pct"/>
          </w:tcPr>
          <w:p w14:paraId="3F289B8B" w14:textId="77777777" w:rsidR="00807082" w:rsidRPr="00807082" w:rsidRDefault="00807082">
            <w:pPr>
              <w:pStyle w:val="Answerfieldleft-aligned"/>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r w:rsidR="00807082" w:rsidRPr="004C18DA" w14:paraId="20DD5561" w14:textId="77777777" w:rsidTr="008070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tcPr>
          <w:p w14:paraId="2CDF3964" w14:textId="77777777" w:rsidR="00807082" w:rsidRPr="00807082" w:rsidRDefault="00807082">
            <w:pPr>
              <w:pStyle w:val="Answerfieldright-aligned"/>
              <w:rPr>
                <w:rFonts w:ascii="Calibri" w:hAnsi="Calibri" w:cs="Calibri"/>
              </w:rPr>
            </w:pPr>
            <w:r w:rsidRPr="00807082">
              <w:rPr>
                <w:rFonts w:ascii="Calibri" w:hAnsi="Calibri" w:cs="Calibri"/>
              </w:rPr>
              <w:t>Address line 3</w:t>
            </w:r>
          </w:p>
        </w:tc>
        <w:tc>
          <w:tcPr>
            <w:tcW w:w="4224" w:type="pct"/>
          </w:tcPr>
          <w:p w14:paraId="0AA96D93" w14:textId="77777777" w:rsidR="00807082" w:rsidRPr="00807082" w:rsidRDefault="00807082">
            <w:pPr>
              <w:pStyle w:val="Answerfieldleft-aligned"/>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r w:rsidR="00807082" w:rsidRPr="004C18DA" w14:paraId="5470EB0D" w14:textId="77777777" w:rsidTr="0080708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tcPr>
          <w:p w14:paraId="66212DD2" w14:textId="77777777" w:rsidR="00807082" w:rsidRPr="00807082" w:rsidRDefault="00807082">
            <w:pPr>
              <w:pStyle w:val="Answerfieldright-aligned"/>
              <w:rPr>
                <w:rFonts w:ascii="Calibri" w:hAnsi="Calibri" w:cs="Calibri"/>
              </w:rPr>
            </w:pPr>
            <w:r w:rsidRPr="00807082">
              <w:rPr>
                <w:rFonts w:ascii="Calibri" w:hAnsi="Calibri" w:cs="Calibri"/>
              </w:rPr>
              <w:t>Suburb/city</w:t>
            </w:r>
          </w:p>
        </w:tc>
        <w:tc>
          <w:tcPr>
            <w:tcW w:w="4224" w:type="pct"/>
          </w:tcPr>
          <w:p w14:paraId="21E7CB59" w14:textId="77777777" w:rsidR="00807082" w:rsidRPr="00807082" w:rsidRDefault="00807082">
            <w:pPr>
              <w:pStyle w:val="Answerfieldleft-aligned"/>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r w:rsidR="00807082" w:rsidRPr="004C18DA" w14:paraId="331B0C4F" w14:textId="77777777" w:rsidTr="008070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tcPr>
          <w:p w14:paraId="0AF623C6" w14:textId="77777777" w:rsidR="00807082" w:rsidRPr="00807082" w:rsidRDefault="00807082">
            <w:pPr>
              <w:pStyle w:val="Answerfieldright-aligned"/>
              <w:rPr>
                <w:rFonts w:ascii="Calibri" w:hAnsi="Calibri" w:cs="Calibri"/>
              </w:rPr>
            </w:pPr>
            <w:r w:rsidRPr="00807082">
              <w:rPr>
                <w:rFonts w:ascii="Calibri" w:hAnsi="Calibri" w:cs="Calibri"/>
              </w:rPr>
              <w:t>State/territory</w:t>
            </w:r>
          </w:p>
        </w:tc>
        <w:tc>
          <w:tcPr>
            <w:tcW w:w="4224" w:type="pct"/>
          </w:tcPr>
          <w:p w14:paraId="1FC71270" w14:textId="77777777" w:rsidR="00807082" w:rsidRPr="00807082" w:rsidRDefault="00807082">
            <w:pPr>
              <w:pStyle w:val="Answerfieldleft-aligned"/>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r w:rsidR="00807082" w:rsidRPr="004C18DA" w14:paraId="0D94DB0D" w14:textId="77777777" w:rsidTr="0080708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tcPr>
          <w:p w14:paraId="2FB40054" w14:textId="77777777" w:rsidR="00807082" w:rsidRPr="00807082" w:rsidRDefault="00807082">
            <w:pPr>
              <w:pStyle w:val="Answerfieldright-aligned"/>
              <w:rPr>
                <w:rFonts w:ascii="Calibri" w:hAnsi="Calibri" w:cs="Calibri"/>
              </w:rPr>
            </w:pPr>
            <w:r w:rsidRPr="00807082">
              <w:rPr>
                <w:rFonts w:ascii="Calibri" w:hAnsi="Calibri" w:cs="Calibri"/>
              </w:rPr>
              <w:t>Postcode</w:t>
            </w:r>
          </w:p>
        </w:tc>
        <w:tc>
          <w:tcPr>
            <w:tcW w:w="4224" w:type="pct"/>
          </w:tcPr>
          <w:p w14:paraId="277D50E3" w14:textId="77777777" w:rsidR="00807082" w:rsidRPr="00807082" w:rsidRDefault="00807082">
            <w:pPr>
              <w:pStyle w:val="Answerfieldleft-aligned"/>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r w:rsidR="00807082" w:rsidRPr="004C18DA" w14:paraId="36F04F03" w14:textId="77777777" w:rsidTr="008070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76" w:type="pct"/>
          </w:tcPr>
          <w:p w14:paraId="22A4393F" w14:textId="77777777" w:rsidR="00807082" w:rsidRPr="00807082" w:rsidRDefault="00807082">
            <w:pPr>
              <w:pStyle w:val="Answerfieldright-aligned"/>
              <w:rPr>
                <w:rFonts w:ascii="Calibri" w:hAnsi="Calibri" w:cs="Calibri"/>
              </w:rPr>
            </w:pPr>
            <w:r w:rsidRPr="00807082">
              <w:rPr>
                <w:rFonts w:ascii="Calibri" w:hAnsi="Calibri" w:cs="Calibri"/>
              </w:rPr>
              <w:t>Country</w:t>
            </w:r>
          </w:p>
        </w:tc>
        <w:tc>
          <w:tcPr>
            <w:tcW w:w="4224" w:type="pct"/>
          </w:tcPr>
          <w:p w14:paraId="1134F038" w14:textId="77777777" w:rsidR="00807082" w:rsidRPr="00807082" w:rsidRDefault="00807082">
            <w:pPr>
              <w:pStyle w:val="Answerfieldleft-aligned"/>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7082">
              <w:rPr>
                <w:rFonts w:ascii="Calibri" w:hAnsi="Calibri" w:cs="Calibri"/>
              </w:rPr>
              <w:fldChar w:fldCharType="begin">
                <w:ffData>
                  <w:name w:val="Text48"/>
                  <w:enabled/>
                  <w:calcOnExit w:val="0"/>
                  <w:textInput/>
                </w:ffData>
              </w:fldChar>
            </w:r>
            <w:r w:rsidRPr="00807082">
              <w:rPr>
                <w:rFonts w:ascii="Calibri" w:hAnsi="Calibri" w:cs="Calibri"/>
              </w:rPr>
              <w:instrText xml:space="preserve"> FORMTEXT </w:instrText>
            </w:r>
            <w:r w:rsidRPr="00807082">
              <w:rPr>
                <w:rFonts w:ascii="Calibri" w:hAnsi="Calibri" w:cs="Calibri"/>
              </w:rPr>
            </w:r>
            <w:r w:rsidRPr="00807082">
              <w:rPr>
                <w:rFonts w:ascii="Calibri" w:hAnsi="Calibri" w:cs="Calibri"/>
              </w:rPr>
              <w:fldChar w:fldCharType="separate"/>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noProof/>
              </w:rPr>
              <w:t> </w:t>
            </w:r>
            <w:r w:rsidRPr="00807082">
              <w:rPr>
                <w:rFonts w:ascii="Calibri" w:hAnsi="Calibri" w:cs="Calibri"/>
              </w:rPr>
              <w:fldChar w:fldCharType="end"/>
            </w:r>
          </w:p>
        </w:tc>
      </w:tr>
    </w:tbl>
    <w:p w14:paraId="10C832E8" w14:textId="77777777" w:rsidR="00662A8F" w:rsidRDefault="00662A8F" w:rsidP="0075073B"/>
    <w:p w14:paraId="5241DD95" w14:textId="77777777" w:rsidR="00662A8F" w:rsidRDefault="00662A8F">
      <w:pPr>
        <w:spacing w:after="0"/>
        <w:rPr>
          <w:rFonts w:ascii="Calibri" w:eastAsia="Times New Roman" w:hAnsi="Calibri" w:cs="Calibri"/>
          <w:b/>
          <w:bCs/>
          <w:kern w:val="32"/>
          <w:sz w:val="40"/>
        </w:rPr>
      </w:pPr>
      <w:r>
        <w:br w:type="page"/>
      </w:r>
    </w:p>
    <w:p w14:paraId="7C4F8356" w14:textId="4A710680" w:rsidR="00F64E7A" w:rsidRDefault="00F64E7A" w:rsidP="00163081">
      <w:pPr>
        <w:pStyle w:val="Heading1"/>
      </w:pPr>
      <w:r w:rsidRPr="00566102">
        <w:lastRenderedPageBreak/>
        <w:t xml:space="preserve">Part </w:t>
      </w:r>
      <w:r w:rsidR="00CC7B9B" w:rsidRPr="00566102">
        <w:t>B</w:t>
      </w:r>
      <w:r w:rsidR="003F39A4">
        <w:t>:</w:t>
      </w:r>
      <w:r w:rsidRPr="00566102">
        <w:t xml:space="preserve"> Review of decision details</w:t>
      </w:r>
    </w:p>
    <w:p w14:paraId="68E5A559" w14:textId="7EC5EEEC" w:rsidR="00045433" w:rsidRPr="00045433" w:rsidRDefault="007555D3" w:rsidP="005A0BE6">
      <w:pPr>
        <w:pStyle w:val="Question"/>
        <w:numPr>
          <w:ilvl w:val="0"/>
          <w:numId w:val="41"/>
        </w:numPr>
        <w:rPr>
          <w:rFonts w:ascii="Calibri" w:hAnsi="Calibri" w:cs="Calibri"/>
        </w:rPr>
      </w:pPr>
      <w:r w:rsidRPr="00566102">
        <w:rPr>
          <w:rFonts w:ascii="Calibri" w:hAnsi="Calibri" w:cs="Calibri"/>
        </w:rPr>
        <w:t>What is the decision you are seeking to have reviewed</w:t>
      </w:r>
      <w:r>
        <w:rPr>
          <w:rFonts w:ascii="Calibri" w:hAnsi="Calibri" w:cs="Calibri"/>
        </w:rPr>
        <w:t>?</w:t>
      </w:r>
      <w:r w:rsidR="008C209B">
        <w:rPr>
          <w:rFonts w:ascii="Calibri" w:hAnsi="Calibri" w:cs="Calibri"/>
        </w:rPr>
        <w:t xml:space="preserve"> (</w:t>
      </w:r>
      <w:r w:rsidR="00B3163F">
        <w:rPr>
          <w:rFonts w:ascii="Calibri" w:hAnsi="Calibri" w:cs="Calibri"/>
        </w:rPr>
        <w:t>r</w:t>
      </w:r>
      <w:r w:rsidR="008C209B">
        <w:rPr>
          <w:rFonts w:ascii="Calibri" w:hAnsi="Calibri" w:cs="Calibri"/>
        </w:rPr>
        <w:t>equired)</w:t>
      </w:r>
    </w:p>
    <w:p w14:paraId="0821B72F" w14:textId="5441DC98" w:rsidR="0043239B" w:rsidRPr="005A0BE6" w:rsidRDefault="00112078" w:rsidP="50D8A00F">
      <w:pPr>
        <w:pStyle w:val="Arrowinstruction"/>
        <w:rPr>
          <w:rFonts w:ascii="Calibri" w:hAnsi="Calibri" w:cs="Calibri"/>
          <w:color w:val="000000" w:themeColor="text1"/>
        </w:rPr>
      </w:pPr>
      <w:r w:rsidRPr="50D8A00F">
        <w:rPr>
          <w:rFonts w:ascii="Calibri" w:hAnsi="Calibri" w:cs="Calibri"/>
          <w:color w:val="000000" w:themeColor="text1"/>
        </w:rPr>
        <w:t>Provide details about the</w:t>
      </w:r>
      <w:r w:rsidR="002F4608" w:rsidRPr="50D8A00F">
        <w:rPr>
          <w:rFonts w:ascii="Calibri" w:hAnsi="Calibri" w:cs="Calibri"/>
          <w:color w:val="000000" w:themeColor="text1"/>
        </w:rPr>
        <w:t xml:space="preserve"> scheme you are participating in</w:t>
      </w:r>
      <w:r w:rsidR="00F46B02" w:rsidRPr="50D8A00F">
        <w:rPr>
          <w:rFonts w:ascii="Calibri" w:hAnsi="Calibri" w:cs="Calibri"/>
          <w:color w:val="000000" w:themeColor="text1"/>
        </w:rPr>
        <w:t xml:space="preserve">, along with the </w:t>
      </w:r>
      <w:r w:rsidRPr="50D8A00F">
        <w:rPr>
          <w:rFonts w:ascii="Calibri" w:hAnsi="Calibri" w:cs="Calibri"/>
          <w:color w:val="000000" w:themeColor="text1"/>
        </w:rPr>
        <w:t>legislation</w:t>
      </w:r>
      <w:r w:rsidR="358F502D" w:rsidRPr="50D8A00F">
        <w:rPr>
          <w:rFonts w:ascii="Calibri" w:hAnsi="Calibri" w:cs="Calibri"/>
          <w:color w:val="000000" w:themeColor="text1"/>
        </w:rPr>
        <w:t xml:space="preserve">, </w:t>
      </w:r>
      <w:r w:rsidRPr="50D8A00F">
        <w:rPr>
          <w:rFonts w:ascii="Calibri" w:hAnsi="Calibri" w:cs="Calibri"/>
          <w:color w:val="000000" w:themeColor="text1"/>
        </w:rPr>
        <w:t>specific provision you are seeking to have reviewed</w:t>
      </w:r>
      <w:r w:rsidR="338991FC" w:rsidRPr="50D8A00F">
        <w:rPr>
          <w:rFonts w:ascii="Calibri" w:hAnsi="Calibri" w:cs="Calibri"/>
          <w:color w:val="000000" w:themeColor="text1"/>
        </w:rPr>
        <w:t xml:space="preserve"> and the date you received the decision.</w:t>
      </w:r>
    </w:p>
    <w:p w14:paraId="40ACD500" w14:textId="45172AE9" w:rsidR="00685022" w:rsidRPr="005A0BE6" w:rsidRDefault="00A30A09" w:rsidP="43045BAF">
      <w:pPr>
        <w:pStyle w:val="Arrowinstruction"/>
        <w:rPr>
          <w:rFonts w:ascii="Calibri" w:hAnsi="Calibri" w:cs="Calibri"/>
          <w:color w:val="000000" w:themeColor="text1"/>
        </w:rPr>
      </w:pPr>
      <w:r w:rsidRPr="50D8A00F">
        <w:rPr>
          <w:rFonts w:ascii="Calibri" w:hAnsi="Calibri" w:cs="Calibri"/>
          <w:color w:val="000000" w:themeColor="text1"/>
        </w:rPr>
        <w:t>For REE Act applications</w:t>
      </w:r>
      <w:r w:rsidR="005D6E93" w:rsidRPr="50D8A00F">
        <w:rPr>
          <w:rFonts w:ascii="Calibri" w:hAnsi="Calibri" w:cs="Calibri"/>
          <w:color w:val="000000" w:themeColor="text1"/>
        </w:rPr>
        <w:t xml:space="preserve"> only</w:t>
      </w:r>
      <w:r w:rsidRPr="50D8A00F">
        <w:rPr>
          <w:rFonts w:ascii="Calibri" w:hAnsi="Calibri" w:cs="Calibri"/>
          <w:color w:val="000000" w:themeColor="text1"/>
        </w:rPr>
        <w:t>, p</w:t>
      </w:r>
      <w:r w:rsidR="0043239B" w:rsidRPr="50D8A00F">
        <w:rPr>
          <w:rFonts w:ascii="Calibri" w:hAnsi="Calibri" w:cs="Calibri"/>
          <w:color w:val="000000" w:themeColor="text1"/>
        </w:rPr>
        <w:t xml:space="preserve">rovide details about </w:t>
      </w:r>
      <w:r w:rsidR="00112078" w:rsidRPr="50D8A00F">
        <w:rPr>
          <w:rFonts w:ascii="Calibri" w:hAnsi="Calibri" w:cs="Calibri"/>
          <w:color w:val="000000" w:themeColor="text1"/>
        </w:rPr>
        <w:t>the date</w:t>
      </w:r>
      <w:r w:rsidR="0A69217B" w:rsidRPr="50D8A00F">
        <w:rPr>
          <w:rFonts w:ascii="Calibri" w:hAnsi="Calibri" w:cs="Calibri"/>
          <w:color w:val="000000" w:themeColor="text1"/>
        </w:rPr>
        <w:t xml:space="preserve"> the decision was made</w:t>
      </w:r>
      <w:r w:rsidR="00F46B02" w:rsidRPr="50D8A00F">
        <w:rPr>
          <w:rFonts w:ascii="Calibri" w:hAnsi="Calibri" w:cs="Calibri"/>
          <w:color w:val="000000" w:themeColor="text1"/>
        </w:rPr>
        <w:t xml:space="preserve">. </w:t>
      </w:r>
      <w:r w:rsidR="005D6E93" w:rsidRPr="50D8A00F">
        <w:rPr>
          <w:rFonts w:ascii="Calibri" w:hAnsi="Calibri" w:cs="Calibri"/>
          <w:color w:val="000000" w:themeColor="text1"/>
        </w:rPr>
        <w:t>The date the decision was made is the date recorded on the notice of decision.</w:t>
      </w:r>
    </w:p>
    <w:tbl>
      <w:tblPr>
        <w:tblStyle w:val="CERanswerfield"/>
        <w:tblW w:w="5000" w:type="pct"/>
        <w:tblLook w:val="0680" w:firstRow="0" w:lastRow="0" w:firstColumn="1" w:lastColumn="0" w:noHBand="1" w:noVBand="1"/>
      </w:tblPr>
      <w:tblGrid>
        <w:gridCol w:w="1509"/>
        <w:gridCol w:w="8211"/>
      </w:tblGrid>
      <w:tr w:rsidR="007555D3" w:rsidRPr="00496CF5" w14:paraId="7148C87A" w14:textId="77777777" w:rsidTr="00EE29FB">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659EE7E" w14:textId="77777777" w:rsidR="007555D3" w:rsidRPr="00496CF5" w:rsidRDefault="007555D3">
            <w:pPr>
              <w:pStyle w:val="Answerfieldright-aligned"/>
              <w:rPr>
                <w:rFonts w:ascii="Calibri" w:hAnsi="Calibri" w:cs="Calibri"/>
              </w:rPr>
            </w:pPr>
            <w:r w:rsidRPr="00496CF5">
              <w:rPr>
                <w:rFonts w:ascii="Calibri" w:hAnsi="Calibri" w:cs="Calibri"/>
              </w:rPr>
              <w:t>Answer</w:t>
            </w:r>
          </w:p>
        </w:tc>
        <w:tc>
          <w:tcPr>
            <w:tcW w:w="4224" w:type="pct"/>
          </w:tcPr>
          <w:p w14:paraId="531F428C" w14:textId="77777777" w:rsidR="007555D3" w:rsidRPr="00496CF5" w:rsidRDefault="007555D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6CF5">
              <w:rPr>
                <w:rFonts w:ascii="Calibri" w:hAnsi="Calibri" w:cs="Calibri"/>
              </w:rPr>
              <w:fldChar w:fldCharType="begin">
                <w:ffData>
                  <w:name w:val="Text48"/>
                  <w:enabled/>
                  <w:calcOnExit w:val="0"/>
                  <w:textInput/>
                </w:ffData>
              </w:fldChar>
            </w:r>
            <w:r w:rsidRPr="00496CF5">
              <w:rPr>
                <w:rFonts w:ascii="Calibri" w:hAnsi="Calibri" w:cs="Calibri"/>
              </w:rPr>
              <w:instrText xml:space="preserve"> FORMTEXT </w:instrText>
            </w:r>
            <w:r w:rsidRPr="00496CF5">
              <w:rPr>
                <w:rFonts w:ascii="Calibri" w:hAnsi="Calibri" w:cs="Calibri"/>
              </w:rPr>
            </w:r>
            <w:r w:rsidRPr="00496CF5">
              <w:rPr>
                <w:rFonts w:ascii="Calibri" w:hAnsi="Calibri" w:cs="Calibri"/>
              </w:rPr>
              <w:fldChar w:fldCharType="separate"/>
            </w:r>
            <w:r w:rsidRPr="00496CF5">
              <w:rPr>
                <w:rFonts w:ascii="Calibri" w:hAnsi="Calibri" w:cs="Calibri"/>
                <w:noProof/>
              </w:rPr>
              <w:t> </w:t>
            </w:r>
            <w:r w:rsidRPr="00496CF5">
              <w:rPr>
                <w:rFonts w:ascii="Calibri" w:hAnsi="Calibri" w:cs="Calibri"/>
                <w:noProof/>
              </w:rPr>
              <w:t> </w:t>
            </w:r>
            <w:r w:rsidRPr="00496CF5">
              <w:rPr>
                <w:rFonts w:ascii="Calibri" w:hAnsi="Calibri" w:cs="Calibri"/>
                <w:noProof/>
              </w:rPr>
              <w:t> </w:t>
            </w:r>
            <w:r w:rsidRPr="00496CF5">
              <w:rPr>
                <w:rFonts w:ascii="Calibri" w:hAnsi="Calibri" w:cs="Calibri"/>
                <w:noProof/>
              </w:rPr>
              <w:t> </w:t>
            </w:r>
            <w:r w:rsidRPr="00496CF5">
              <w:rPr>
                <w:rFonts w:ascii="Calibri" w:hAnsi="Calibri" w:cs="Calibri"/>
                <w:noProof/>
              </w:rPr>
              <w:t> </w:t>
            </w:r>
            <w:r w:rsidRPr="00496CF5">
              <w:rPr>
                <w:rFonts w:ascii="Calibri" w:hAnsi="Calibri" w:cs="Calibri"/>
              </w:rPr>
              <w:fldChar w:fldCharType="end"/>
            </w:r>
          </w:p>
        </w:tc>
      </w:tr>
    </w:tbl>
    <w:p w14:paraId="0C5563B8" w14:textId="5BB5DFE6" w:rsidR="0023012D" w:rsidRPr="0023012D" w:rsidRDefault="007555D3" w:rsidP="0023012D">
      <w:pPr>
        <w:pStyle w:val="Question"/>
        <w:numPr>
          <w:ilvl w:val="0"/>
          <w:numId w:val="41"/>
        </w:numPr>
        <w:rPr>
          <w:rFonts w:ascii="Calibri" w:hAnsi="Calibri" w:cs="Calibri"/>
        </w:rPr>
      </w:pPr>
      <w:r w:rsidRPr="007555D3">
        <w:rPr>
          <w:rFonts w:ascii="Calibri" w:hAnsi="Calibri" w:cs="Calibri"/>
        </w:rPr>
        <w:t>Please detail the reason you are requesting a review of the decision made by the Clean Energy Regulator or their delegate.</w:t>
      </w:r>
      <w:r w:rsidR="00EF02EB">
        <w:rPr>
          <w:rFonts w:ascii="Calibri" w:hAnsi="Calibri" w:cs="Calibri"/>
        </w:rPr>
        <w:t xml:space="preserve"> (</w:t>
      </w:r>
      <w:r w:rsidR="00B3163F">
        <w:rPr>
          <w:rFonts w:ascii="Calibri" w:hAnsi="Calibri" w:cs="Calibri"/>
        </w:rPr>
        <w:t>r</w:t>
      </w:r>
      <w:r w:rsidR="00EF02EB">
        <w:rPr>
          <w:rFonts w:ascii="Calibri" w:hAnsi="Calibri" w:cs="Calibri"/>
        </w:rPr>
        <w:t>equired)</w:t>
      </w:r>
    </w:p>
    <w:p w14:paraId="1DE2FC24" w14:textId="6C8D47F9" w:rsidR="007555D3" w:rsidRPr="0023012D" w:rsidRDefault="0023012D" w:rsidP="0023012D">
      <w:pPr>
        <w:pStyle w:val="Arrowinstruction"/>
        <w:rPr>
          <w:rFonts w:ascii="Calibri" w:hAnsi="Calibri" w:cs="Calibri"/>
        </w:rPr>
      </w:pPr>
      <w:r w:rsidRPr="0023012D">
        <w:rPr>
          <w:rFonts w:ascii="Calibri" w:hAnsi="Calibri" w:cs="Calibri"/>
        </w:rPr>
        <w:t>Please include</w:t>
      </w:r>
      <w:r w:rsidR="003B6323">
        <w:rPr>
          <w:rFonts w:ascii="Calibri" w:hAnsi="Calibri" w:cs="Calibri"/>
        </w:rPr>
        <w:t xml:space="preserve"> in</w:t>
      </w:r>
      <w:r w:rsidRPr="0023012D">
        <w:rPr>
          <w:rFonts w:ascii="Calibri" w:hAnsi="Calibri" w:cs="Calibri"/>
        </w:rPr>
        <w:t xml:space="preserve"> your response how you are affected by the decision</w:t>
      </w:r>
      <w:r w:rsidR="002862D9">
        <w:rPr>
          <w:rFonts w:ascii="Calibri" w:hAnsi="Calibri" w:cs="Calibri"/>
        </w:rPr>
        <w:t>.</w:t>
      </w:r>
    </w:p>
    <w:tbl>
      <w:tblPr>
        <w:tblStyle w:val="CERanswerfield"/>
        <w:tblW w:w="5000" w:type="pct"/>
        <w:tblLook w:val="0680" w:firstRow="0" w:lastRow="0" w:firstColumn="1" w:lastColumn="0" w:noHBand="1" w:noVBand="1"/>
      </w:tblPr>
      <w:tblGrid>
        <w:gridCol w:w="1509"/>
        <w:gridCol w:w="8211"/>
      </w:tblGrid>
      <w:tr w:rsidR="007555D3" w:rsidRPr="00496CF5" w14:paraId="6653060E" w14:textId="77777777" w:rsidTr="00EE29FB">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7EFAA40" w14:textId="77777777" w:rsidR="007555D3" w:rsidRPr="00496CF5" w:rsidRDefault="007555D3">
            <w:pPr>
              <w:pStyle w:val="Answerfieldright-aligned"/>
              <w:rPr>
                <w:rFonts w:ascii="Calibri" w:hAnsi="Calibri" w:cs="Calibri"/>
              </w:rPr>
            </w:pPr>
            <w:r w:rsidRPr="00496CF5">
              <w:rPr>
                <w:rFonts w:ascii="Calibri" w:hAnsi="Calibri" w:cs="Calibri"/>
              </w:rPr>
              <w:t>Answer</w:t>
            </w:r>
          </w:p>
        </w:tc>
        <w:tc>
          <w:tcPr>
            <w:tcW w:w="4224" w:type="pct"/>
          </w:tcPr>
          <w:p w14:paraId="3063236E" w14:textId="77777777" w:rsidR="007555D3" w:rsidRPr="00496CF5" w:rsidRDefault="007555D3">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6CF5">
              <w:rPr>
                <w:rFonts w:ascii="Calibri" w:hAnsi="Calibri" w:cs="Calibri"/>
              </w:rPr>
              <w:fldChar w:fldCharType="begin">
                <w:ffData>
                  <w:name w:val="Text48"/>
                  <w:enabled/>
                  <w:calcOnExit w:val="0"/>
                  <w:textInput/>
                </w:ffData>
              </w:fldChar>
            </w:r>
            <w:r w:rsidRPr="00496CF5">
              <w:rPr>
                <w:rFonts w:ascii="Calibri" w:hAnsi="Calibri" w:cs="Calibri"/>
              </w:rPr>
              <w:instrText xml:space="preserve"> FORMTEXT </w:instrText>
            </w:r>
            <w:r w:rsidRPr="00496CF5">
              <w:rPr>
                <w:rFonts w:ascii="Calibri" w:hAnsi="Calibri" w:cs="Calibri"/>
              </w:rPr>
            </w:r>
            <w:r w:rsidRPr="00496CF5">
              <w:rPr>
                <w:rFonts w:ascii="Calibri" w:hAnsi="Calibri" w:cs="Calibri"/>
              </w:rPr>
              <w:fldChar w:fldCharType="separate"/>
            </w:r>
            <w:r w:rsidRPr="00496CF5">
              <w:rPr>
                <w:rFonts w:ascii="Calibri" w:hAnsi="Calibri" w:cs="Calibri"/>
                <w:noProof/>
              </w:rPr>
              <w:t> </w:t>
            </w:r>
            <w:r w:rsidRPr="00496CF5">
              <w:rPr>
                <w:rFonts w:ascii="Calibri" w:hAnsi="Calibri" w:cs="Calibri"/>
                <w:noProof/>
              </w:rPr>
              <w:t> </w:t>
            </w:r>
            <w:r w:rsidRPr="00496CF5">
              <w:rPr>
                <w:rFonts w:ascii="Calibri" w:hAnsi="Calibri" w:cs="Calibri"/>
                <w:noProof/>
              </w:rPr>
              <w:t> </w:t>
            </w:r>
            <w:r w:rsidRPr="00496CF5">
              <w:rPr>
                <w:rFonts w:ascii="Calibri" w:hAnsi="Calibri" w:cs="Calibri"/>
                <w:noProof/>
              </w:rPr>
              <w:t> </w:t>
            </w:r>
            <w:r w:rsidRPr="00496CF5">
              <w:rPr>
                <w:rFonts w:ascii="Calibri" w:hAnsi="Calibri" w:cs="Calibri"/>
                <w:noProof/>
              </w:rPr>
              <w:t> </w:t>
            </w:r>
            <w:r w:rsidRPr="00496CF5">
              <w:rPr>
                <w:rFonts w:ascii="Calibri" w:hAnsi="Calibri" w:cs="Calibri"/>
              </w:rPr>
              <w:fldChar w:fldCharType="end"/>
            </w:r>
          </w:p>
        </w:tc>
      </w:tr>
    </w:tbl>
    <w:p w14:paraId="72FE3301" w14:textId="6B5B6E64" w:rsidR="0023012D" w:rsidRPr="0023012D" w:rsidRDefault="007555D3" w:rsidP="0023012D">
      <w:pPr>
        <w:pStyle w:val="Question"/>
        <w:numPr>
          <w:ilvl w:val="0"/>
          <w:numId w:val="41"/>
        </w:numPr>
        <w:rPr>
          <w:rFonts w:ascii="Calibri" w:hAnsi="Calibri" w:cs="Calibri"/>
        </w:rPr>
      </w:pPr>
      <w:r w:rsidRPr="00566102">
        <w:rPr>
          <w:rFonts w:ascii="Calibri" w:hAnsi="Calibri" w:cs="Calibri"/>
        </w:rPr>
        <w:t>List all supporting information and documents attached to this application below</w:t>
      </w:r>
      <w:r w:rsidR="00EF02EB">
        <w:rPr>
          <w:rFonts w:ascii="Calibri" w:hAnsi="Calibri" w:cs="Calibri"/>
        </w:rPr>
        <w:t>. (</w:t>
      </w:r>
      <w:r w:rsidR="00B3163F">
        <w:rPr>
          <w:rFonts w:ascii="Calibri" w:hAnsi="Calibri" w:cs="Calibri"/>
        </w:rPr>
        <w:t>r</w:t>
      </w:r>
      <w:r w:rsidR="00EF02EB">
        <w:rPr>
          <w:rFonts w:ascii="Calibri" w:hAnsi="Calibri" w:cs="Calibri"/>
        </w:rPr>
        <w:t>equired)</w:t>
      </w:r>
    </w:p>
    <w:p w14:paraId="5C23D968" w14:textId="51382547" w:rsidR="00B027AC" w:rsidRPr="00B027AC" w:rsidRDefault="0023012D" w:rsidP="00165169">
      <w:pPr>
        <w:pStyle w:val="Arrowinstruction"/>
        <w:rPr>
          <w:rFonts w:ascii="Calibri" w:hAnsi="Calibri" w:cs="Calibri"/>
        </w:rPr>
      </w:pPr>
      <w:r w:rsidRPr="0023012D">
        <w:rPr>
          <w:rFonts w:ascii="Calibri" w:hAnsi="Calibri" w:cs="Calibri"/>
        </w:rPr>
        <w:t xml:space="preserve">An internal decision review application must be supported by enough information to enable the Clean Energy Regulator to </w:t>
      </w:r>
      <w:proofErr w:type="gramStart"/>
      <w:r w:rsidR="000604C0">
        <w:rPr>
          <w:rFonts w:ascii="Calibri" w:hAnsi="Calibri" w:cs="Calibri"/>
        </w:rPr>
        <w:t>make a decision</w:t>
      </w:r>
      <w:proofErr w:type="gramEnd"/>
      <w:r w:rsidRPr="0023012D">
        <w:rPr>
          <w:rFonts w:ascii="Calibri" w:hAnsi="Calibri" w:cs="Calibri"/>
        </w:rPr>
        <w:t xml:space="preserve"> on the application.</w:t>
      </w:r>
    </w:p>
    <w:p w14:paraId="4F9CDEF8" w14:textId="4508B2D9" w:rsidR="0023012D" w:rsidRPr="0023012D" w:rsidRDefault="0023012D" w:rsidP="0023012D">
      <w:pPr>
        <w:pStyle w:val="Arrowinstruction"/>
        <w:rPr>
          <w:rFonts w:ascii="Calibri" w:hAnsi="Calibri" w:cs="Calibri"/>
        </w:rPr>
      </w:pPr>
      <w:r w:rsidRPr="0023012D">
        <w:rPr>
          <w:rFonts w:ascii="Calibri" w:hAnsi="Calibri" w:cs="Calibri"/>
        </w:rPr>
        <w:t xml:space="preserve">In addition to all supporting </w:t>
      </w:r>
      <w:proofErr w:type="gramStart"/>
      <w:r w:rsidRPr="0023012D">
        <w:rPr>
          <w:rFonts w:ascii="Calibri" w:hAnsi="Calibri" w:cs="Calibri"/>
        </w:rPr>
        <w:t>documentation</w:t>
      </w:r>
      <w:proofErr w:type="gramEnd"/>
      <w:r w:rsidRPr="0023012D">
        <w:rPr>
          <w:rFonts w:ascii="Calibri" w:hAnsi="Calibri" w:cs="Calibri"/>
        </w:rPr>
        <w:t xml:space="preserve"> you wish to include, you </w:t>
      </w:r>
      <w:r w:rsidR="004303BF">
        <w:rPr>
          <w:rFonts w:ascii="Calibri" w:hAnsi="Calibri" w:cs="Calibri"/>
        </w:rPr>
        <w:t>must</w:t>
      </w:r>
      <w:r w:rsidRPr="0023012D">
        <w:rPr>
          <w:rFonts w:ascii="Calibri" w:hAnsi="Calibri" w:cs="Calibri"/>
        </w:rPr>
        <w:t xml:space="preserve"> attach a copy of the </w:t>
      </w:r>
      <w:r w:rsidR="00E40C42">
        <w:rPr>
          <w:rFonts w:ascii="Calibri" w:hAnsi="Calibri" w:cs="Calibri"/>
        </w:rPr>
        <w:t>notice of decision</w:t>
      </w:r>
      <w:r w:rsidRPr="0023012D">
        <w:rPr>
          <w:rFonts w:ascii="Calibri" w:hAnsi="Calibri" w:cs="Calibri"/>
        </w:rPr>
        <w:t xml:space="preserve"> received from the delegate of the Clean Energy Regulator. </w:t>
      </w:r>
    </w:p>
    <w:p w14:paraId="6E33FC5F" w14:textId="79C208AB" w:rsidR="00495812" w:rsidRDefault="0023012D" w:rsidP="00165169">
      <w:pPr>
        <w:pStyle w:val="Arrowinstruction"/>
        <w:rPr>
          <w:rFonts w:ascii="Calibri" w:hAnsi="Calibri" w:cs="Calibri"/>
        </w:rPr>
      </w:pPr>
      <w:r w:rsidRPr="0023012D">
        <w:rPr>
          <w:rFonts w:ascii="Calibri" w:hAnsi="Calibri" w:cs="Calibri"/>
        </w:rPr>
        <w:t xml:space="preserve">If a representative is completing this application, they </w:t>
      </w:r>
      <w:r w:rsidR="006949FD">
        <w:rPr>
          <w:rFonts w:ascii="Calibri" w:hAnsi="Calibri" w:cs="Calibri"/>
        </w:rPr>
        <w:t>must</w:t>
      </w:r>
      <w:r w:rsidRPr="0023012D">
        <w:rPr>
          <w:rFonts w:ascii="Calibri" w:hAnsi="Calibri" w:cs="Calibri"/>
        </w:rPr>
        <w:t xml:space="preserve"> </w:t>
      </w:r>
      <w:r w:rsidR="006949FD">
        <w:rPr>
          <w:rFonts w:ascii="Calibri" w:hAnsi="Calibri" w:cs="Calibri"/>
        </w:rPr>
        <w:t xml:space="preserve">also </w:t>
      </w:r>
      <w:r w:rsidRPr="0023012D">
        <w:rPr>
          <w:rFonts w:ascii="Calibri" w:hAnsi="Calibri" w:cs="Calibri"/>
        </w:rPr>
        <w:t>attach evidence of their authorisation to act on your behalf.</w:t>
      </w:r>
    </w:p>
    <w:p w14:paraId="3290A4FE" w14:textId="0BF3405C" w:rsidR="00B027AC" w:rsidRPr="00866164" w:rsidRDefault="005D7D95" w:rsidP="00866164">
      <w:pPr>
        <w:pStyle w:val="Arrowinstruction"/>
        <w:numPr>
          <w:ilvl w:val="0"/>
          <w:numId w:val="50"/>
        </w:numPr>
        <w:rPr>
          <w:rFonts w:ascii="Calibri" w:hAnsi="Calibri" w:cs="Calibri"/>
        </w:rPr>
      </w:pPr>
      <w:r>
        <w:rPr>
          <w:rFonts w:ascii="Calibri" w:hAnsi="Calibri" w:cs="Calibri"/>
        </w:rPr>
        <w:t>A</w:t>
      </w:r>
      <w:r w:rsidR="00112078" w:rsidRPr="00FB1C2C">
        <w:rPr>
          <w:rFonts w:ascii="Calibri" w:hAnsi="Calibri" w:cs="Calibri"/>
        </w:rPr>
        <w:t>ttach to this application</w:t>
      </w:r>
      <w:r w:rsidR="00CC02DE">
        <w:rPr>
          <w:rFonts w:ascii="Calibri" w:hAnsi="Calibri" w:cs="Calibri"/>
        </w:rPr>
        <w:t xml:space="preserve"> </w:t>
      </w:r>
      <w:r w:rsidR="00662A8F">
        <w:rPr>
          <w:rFonts w:ascii="Calibri" w:hAnsi="Calibri" w:cs="Calibri"/>
        </w:rPr>
        <w:t>each</w:t>
      </w:r>
      <w:r w:rsidR="00CC02DE">
        <w:rPr>
          <w:rFonts w:ascii="Calibri" w:hAnsi="Calibri" w:cs="Calibri"/>
        </w:rPr>
        <w:t xml:space="preserve"> of the </w:t>
      </w:r>
      <w:r w:rsidR="00050E62">
        <w:rPr>
          <w:rFonts w:ascii="Calibri" w:hAnsi="Calibri" w:cs="Calibri"/>
        </w:rPr>
        <w:t xml:space="preserve">documented evidence </w:t>
      </w:r>
      <w:r w:rsidR="00662A8F">
        <w:rPr>
          <w:rFonts w:ascii="Calibri" w:hAnsi="Calibri" w:cs="Calibri"/>
        </w:rPr>
        <w:t xml:space="preserve">types </w:t>
      </w:r>
      <w:r w:rsidR="00050E62">
        <w:rPr>
          <w:rFonts w:ascii="Calibri" w:hAnsi="Calibri" w:cs="Calibri"/>
        </w:rPr>
        <w:t>detailed in the list below</w:t>
      </w:r>
      <w:r w:rsidR="00112078" w:rsidRPr="00FB1C2C">
        <w:rPr>
          <w:rFonts w:ascii="Calibri" w:hAnsi="Calibri" w:cs="Calibri"/>
        </w:rPr>
        <w:t>.</w:t>
      </w:r>
      <w:r w:rsidR="00112078">
        <w:rPr>
          <w:rFonts w:ascii="Calibri" w:hAnsi="Calibri" w:cs="Calibri"/>
        </w:rPr>
        <w:t xml:space="preserve"> Tick each box to confirm the evidence is attached</w:t>
      </w:r>
      <w:r w:rsidR="00050E62">
        <w:rPr>
          <w:rFonts w:ascii="Calibri" w:hAnsi="Calibri" w:cs="Calibri"/>
        </w:rPr>
        <w:t>.</w:t>
      </w:r>
    </w:p>
    <w:tbl>
      <w:tblPr>
        <w:tblStyle w:val="CERanswerfield"/>
        <w:tblW w:w="4981" w:type="pct"/>
        <w:tblLook w:val="0620" w:firstRow="1" w:lastRow="0" w:firstColumn="0" w:lastColumn="0" w:noHBand="1" w:noVBand="1"/>
      </w:tblPr>
      <w:tblGrid>
        <w:gridCol w:w="8668"/>
        <w:gridCol w:w="1015"/>
      </w:tblGrid>
      <w:tr w:rsidR="00B15722" w:rsidRPr="00DC562C" w14:paraId="02767CB7" w14:textId="77777777" w:rsidTr="00165169">
        <w:trPr>
          <w:cnfStyle w:val="100000000000" w:firstRow="1" w:lastRow="0" w:firstColumn="0" w:lastColumn="0" w:oddVBand="0" w:evenVBand="0" w:oddHBand="0" w:evenHBand="0" w:firstRowFirstColumn="0" w:firstRowLastColumn="0" w:lastRowFirstColumn="0" w:lastRowLastColumn="0"/>
          <w:trHeight w:val="375"/>
        </w:trPr>
        <w:tc>
          <w:tcPr>
            <w:tcW w:w="4476" w:type="pct"/>
            <w:hideMark/>
          </w:tcPr>
          <w:p w14:paraId="3CCCF679" w14:textId="77777777" w:rsidR="00B15722" w:rsidRPr="00165169" w:rsidRDefault="00B15722">
            <w:pPr>
              <w:pStyle w:val="Answerfieldleft-aligned"/>
              <w:rPr>
                <w:rFonts w:ascii="Calibri" w:hAnsi="Calibri" w:cs="Calibri"/>
                <w:lang w:val="en-US"/>
              </w:rPr>
            </w:pPr>
            <w:r w:rsidRPr="00165169">
              <w:rPr>
                <w:rFonts w:ascii="Calibri" w:hAnsi="Calibri" w:cs="Calibri"/>
                <w:lang w:val="en-US"/>
              </w:rPr>
              <w:t>Documentary evidence type</w:t>
            </w:r>
          </w:p>
        </w:tc>
        <w:tc>
          <w:tcPr>
            <w:tcW w:w="524" w:type="pct"/>
            <w:hideMark/>
          </w:tcPr>
          <w:p w14:paraId="251A713A" w14:textId="77777777" w:rsidR="00B15722" w:rsidRPr="00165169" w:rsidRDefault="00B15722">
            <w:pPr>
              <w:pStyle w:val="Answerfieldleft-aligned"/>
              <w:rPr>
                <w:rFonts w:ascii="Calibri" w:hAnsi="Calibri" w:cs="Calibri"/>
              </w:rPr>
            </w:pPr>
            <w:r w:rsidRPr="00165169">
              <w:rPr>
                <w:rFonts w:ascii="Calibri" w:hAnsi="Calibri" w:cs="Calibri"/>
              </w:rPr>
              <w:t>Attached</w:t>
            </w:r>
          </w:p>
        </w:tc>
      </w:tr>
      <w:tr w:rsidR="00B15722" w:rsidRPr="00912A76" w14:paraId="41462846" w14:textId="77777777" w:rsidTr="00165169">
        <w:trPr>
          <w:trHeight w:val="515"/>
        </w:trPr>
        <w:tc>
          <w:tcPr>
            <w:tcW w:w="4476" w:type="pct"/>
          </w:tcPr>
          <w:p w14:paraId="169B2644" w14:textId="23D38029" w:rsidR="00B15722" w:rsidRPr="00165169" w:rsidRDefault="00E40C42">
            <w:pPr>
              <w:pStyle w:val="Answerfieldleft-aligned"/>
              <w:rPr>
                <w:rFonts w:ascii="Calibri" w:hAnsi="Calibri" w:cs="Calibri"/>
              </w:rPr>
            </w:pPr>
            <w:r>
              <w:rPr>
                <w:rFonts w:ascii="Calibri" w:hAnsi="Calibri" w:cs="Calibri"/>
              </w:rPr>
              <w:t>Notice of decision</w:t>
            </w:r>
            <w:r w:rsidR="00EA69F7">
              <w:rPr>
                <w:rFonts w:ascii="Calibri" w:hAnsi="Calibri" w:cs="Calibri"/>
              </w:rPr>
              <w:t xml:space="preserve"> </w:t>
            </w:r>
          </w:p>
        </w:tc>
        <w:tc>
          <w:tcPr>
            <w:tcW w:w="524" w:type="pct"/>
            <w:hideMark/>
          </w:tcPr>
          <w:p w14:paraId="7D01988C" w14:textId="77777777" w:rsidR="00B15722" w:rsidRPr="00165169" w:rsidRDefault="00B15722">
            <w:pPr>
              <w:pStyle w:val="Checkbox"/>
              <w:rPr>
                <w:rFonts w:ascii="Calibri" w:hAnsi="Calibri" w:cs="Calibri"/>
              </w:rPr>
            </w:pPr>
            <w:r w:rsidRPr="00165169">
              <w:rPr>
                <w:rFonts w:ascii="Calibri" w:hAnsi="Calibri" w:cs="Calibri"/>
              </w:rPr>
              <w:fldChar w:fldCharType="begin">
                <w:ffData>
                  <w:name w:val="Check13"/>
                  <w:enabled/>
                  <w:calcOnExit w:val="0"/>
                  <w:checkBox>
                    <w:sizeAuto/>
                    <w:default w:val="0"/>
                    <w:checked w:val="0"/>
                  </w:checkBox>
                </w:ffData>
              </w:fldChar>
            </w:r>
            <w:r w:rsidRPr="00165169">
              <w:rPr>
                <w:rFonts w:ascii="Calibri" w:hAnsi="Calibri" w:cs="Calibri"/>
              </w:rPr>
              <w:instrText xml:space="preserve"> FORMCHECKBOX </w:instrText>
            </w:r>
            <w:r w:rsidRPr="00165169">
              <w:rPr>
                <w:rFonts w:ascii="Calibri" w:hAnsi="Calibri" w:cs="Calibri"/>
              </w:rPr>
            </w:r>
            <w:r w:rsidRPr="00165169">
              <w:rPr>
                <w:rFonts w:ascii="Calibri" w:hAnsi="Calibri" w:cs="Calibri"/>
              </w:rPr>
              <w:fldChar w:fldCharType="separate"/>
            </w:r>
            <w:r w:rsidRPr="00165169">
              <w:rPr>
                <w:rFonts w:ascii="Calibri" w:hAnsi="Calibri" w:cs="Calibri"/>
              </w:rPr>
              <w:fldChar w:fldCharType="end"/>
            </w:r>
          </w:p>
        </w:tc>
      </w:tr>
      <w:tr w:rsidR="00B15722" w:rsidRPr="00912A76" w14:paraId="5C0299D4" w14:textId="77777777" w:rsidTr="00165169">
        <w:trPr>
          <w:trHeight w:val="515"/>
        </w:trPr>
        <w:tc>
          <w:tcPr>
            <w:tcW w:w="4476" w:type="pct"/>
          </w:tcPr>
          <w:p w14:paraId="3B83D12F" w14:textId="0A4A81EF" w:rsidR="00B15722" w:rsidRPr="00165169" w:rsidRDefault="00B15722">
            <w:pPr>
              <w:pStyle w:val="Answerfieldleft-aligned"/>
              <w:rPr>
                <w:rFonts w:ascii="Calibri" w:hAnsi="Calibri" w:cs="Calibri"/>
              </w:rPr>
            </w:pPr>
            <w:r w:rsidRPr="00B15722">
              <w:rPr>
                <w:rFonts w:ascii="Calibri" w:hAnsi="Calibri" w:cs="Calibri"/>
              </w:rPr>
              <w:fldChar w:fldCharType="begin">
                <w:ffData>
                  <w:name w:val="Text48"/>
                  <w:enabled/>
                  <w:calcOnExit w:val="0"/>
                  <w:textInput/>
                </w:ffData>
              </w:fldChar>
            </w:r>
            <w:r w:rsidRPr="00B15722">
              <w:rPr>
                <w:rFonts w:ascii="Calibri" w:hAnsi="Calibri" w:cs="Calibri"/>
              </w:rPr>
              <w:instrText xml:space="preserve"> FORMTEXT </w:instrText>
            </w:r>
            <w:r w:rsidRPr="00B15722">
              <w:rPr>
                <w:rFonts w:ascii="Calibri" w:hAnsi="Calibri" w:cs="Calibri"/>
              </w:rPr>
            </w:r>
            <w:r w:rsidRPr="00B15722">
              <w:rPr>
                <w:rFonts w:ascii="Calibri" w:hAnsi="Calibri" w:cs="Calibri"/>
              </w:rPr>
              <w:fldChar w:fldCharType="separate"/>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rPr>
              <w:fldChar w:fldCharType="end"/>
            </w:r>
          </w:p>
        </w:tc>
        <w:tc>
          <w:tcPr>
            <w:tcW w:w="524" w:type="pct"/>
            <w:hideMark/>
          </w:tcPr>
          <w:p w14:paraId="5DFA079A" w14:textId="77777777" w:rsidR="00B15722" w:rsidRPr="00165169" w:rsidRDefault="00B15722">
            <w:pPr>
              <w:pStyle w:val="Checkbox"/>
              <w:rPr>
                <w:rFonts w:ascii="Calibri" w:hAnsi="Calibri" w:cs="Calibri"/>
              </w:rPr>
            </w:pPr>
            <w:r w:rsidRPr="00165169">
              <w:rPr>
                <w:rFonts w:ascii="Calibri" w:hAnsi="Calibri" w:cs="Calibri"/>
              </w:rPr>
              <w:fldChar w:fldCharType="begin">
                <w:ffData>
                  <w:name w:val="Check14"/>
                  <w:enabled/>
                  <w:calcOnExit w:val="0"/>
                  <w:checkBox>
                    <w:sizeAuto/>
                    <w:default w:val="0"/>
                    <w:checked w:val="0"/>
                  </w:checkBox>
                </w:ffData>
              </w:fldChar>
            </w:r>
            <w:r w:rsidRPr="00165169">
              <w:rPr>
                <w:rFonts w:ascii="Calibri" w:hAnsi="Calibri" w:cs="Calibri"/>
              </w:rPr>
              <w:instrText xml:space="preserve"> FORMCHECKBOX </w:instrText>
            </w:r>
            <w:r w:rsidRPr="00165169">
              <w:rPr>
                <w:rFonts w:ascii="Calibri" w:hAnsi="Calibri" w:cs="Calibri"/>
              </w:rPr>
            </w:r>
            <w:r w:rsidRPr="00165169">
              <w:rPr>
                <w:rFonts w:ascii="Calibri" w:hAnsi="Calibri" w:cs="Calibri"/>
              </w:rPr>
              <w:fldChar w:fldCharType="separate"/>
            </w:r>
            <w:r w:rsidRPr="00165169">
              <w:rPr>
                <w:rFonts w:ascii="Calibri" w:hAnsi="Calibri" w:cs="Calibri"/>
              </w:rPr>
              <w:fldChar w:fldCharType="end"/>
            </w:r>
          </w:p>
        </w:tc>
      </w:tr>
      <w:tr w:rsidR="00E32F8C" w:rsidRPr="00912A76" w14:paraId="2BF404E5" w14:textId="77777777" w:rsidTr="00B15722">
        <w:trPr>
          <w:trHeight w:val="515"/>
        </w:trPr>
        <w:tc>
          <w:tcPr>
            <w:tcW w:w="4476" w:type="pct"/>
          </w:tcPr>
          <w:p w14:paraId="643EE951" w14:textId="794F10DA" w:rsidR="00E32F8C" w:rsidRPr="00B15722" w:rsidRDefault="00E32F8C" w:rsidP="00E32F8C">
            <w:pPr>
              <w:pStyle w:val="Answerfieldleft-aligned"/>
              <w:rPr>
                <w:rFonts w:ascii="Calibri" w:hAnsi="Calibri" w:cs="Calibri"/>
              </w:rPr>
            </w:pPr>
            <w:r w:rsidRPr="00B15722">
              <w:rPr>
                <w:rFonts w:ascii="Calibri" w:hAnsi="Calibri" w:cs="Calibri"/>
              </w:rPr>
              <w:fldChar w:fldCharType="begin">
                <w:ffData>
                  <w:name w:val="Text48"/>
                  <w:enabled/>
                  <w:calcOnExit w:val="0"/>
                  <w:textInput/>
                </w:ffData>
              </w:fldChar>
            </w:r>
            <w:r w:rsidRPr="00B15722">
              <w:rPr>
                <w:rFonts w:ascii="Calibri" w:hAnsi="Calibri" w:cs="Calibri"/>
              </w:rPr>
              <w:instrText xml:space="preserve"> FORMTEXT </w:instrText>
            </w:r>
            <w:r w:rsidRPr="00B15722">
              <w:rPr>
                <w:rFonts w:ascii="Calibri" w:hAnsi="Calibri" w:cs="Calibri"/>
              </w:rPr>
            </w:r>
            <w:r w:rsidRPr="00B15722">
              <w:rPr>
                <w:rFonts w:ascii="Calibri" w:hAnsi="Calibri" w:cs="Calibri"/>
              </w:rPr>
              <w:fldChar w:fldCharType="separate"/>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rPr>
              <w:fldChar w:fldCharType="end"/>
            </w:r>
          </w:p>
        </w:tc>
        <w:tc>
          <w:tcPr>
            <w:tcW w:w="524" w:type="pct"/>
          </w:tcPr>
          <w:p w14:paraId="5C89C268" w14:textId="69467B05" w:rsidR="00E32F8C" w:rsidRPr="00E32F8C" w:rsidRDefault="00E32F8C" w:rsidP="00E32F8C">
            <w:pPr>
              <w:pStyle w:val="Checkbox"/>
              <w:rPr>
                <w:rFonts w:ascii="Calibri" w:hAnsi="Calibri" w:cs="Calibri"/>
              </w:rPr>
            </w:pPr>
            <w:r w:rsidRPr="00FB1C2C">
              <w:rPr>
                <w:rFonts w:ascii="Calibri" w:hAnsi="Calibri" w:cs="Calibri"/>
              </w:rPr>
              <w:fldChar w:fldCharType="begin">
                <w:ffData>
                  <w:name w:val="Check14"/>
                  <w:enabled/>
                  <w:calcOnExit w:val="0"/>
                  <w:checkBox>
                    <w:sizeAuto/>
                    <w:default w:val="0"/>
                    <w:checked w:val="0"/>
                  </w:checkBox>
                </w:ffData>
              </w:fldChar>
            </w:r>
            <w:r w:rsidRPr="00FB1C2C">
              <w:rPr>
                <w:rFonts w:ascii="Calibri" w:hAnsi="Calibri" w:cs="Calibri"/>
              </w:rPr>
              <w:instrText xml:space="preserve"> FORMCHECKBOX </w:instrText>
            </w:r>
            <w:r w:rsidRPr="00FB1C2C">
              <w:rPr>
                <w:rFonts w:ascii="Calibri" w:hAnsi="Calibri" w:cs="Calibri"/>
              </w:rPr>
            </w:r>
            <w:r w:rsidRPr="00FB1C2C">
              <w:rPr>
                <w:rFonts w:ascii="Calibri" w:hAnsi="Calibri" w:cs="Calibri"/>
              </w:rPr>
              <w:fldChar w:fldCharType="separate"/>
            </w:r>
            <w:r w:rsidRPr="00FB1C2C">
              <w:rPr>
                <w:rFonts w:ascii="Calibri" w:hAnsi="Calibri" w:cs="Calibri"/>
              </w:rPr>
              <w:fldChar w:fldCharType="end"/>
            </w:r>
          </w:p>
        </w:tc>
      </w:tr>
      <w:tr w:rsidR="00E32F8C" w:rsidRPr="00912A76" w14:paraId="6E41000D" w14:textId="77777777" w:rsidTr="00B15722">
        <w:trPr>
          <w:trHeight w:val="515"/>
        </w:trPr>
        <w:tc>
          <w:tcPr>
            <w:tcW w:w="4476" w:type="pct"/>
          </w:tcPr>
          <w:p w14:paraId="35D63227" w14:textId="5898B2A2" w:rsidR="00E32F8C" w:rsidRPr="00B15722" w:rsidRDefault="00E32F8C" w:rsidP="00E32F8C">
            <w:pPr>
              <w:pStyle w:val="Answerfieldleft-aligned"/>
              <w:rPr>
                <w:rFonts w:ascii="Calibri" w:hAnsi="Calibri" w:cs="Calibri"/>
              </w:rPr>
            </w:pPr>
            <w:r w:rsidRPr="00B15722">
              <w:rPr>
                <w:rFonts w:ascii="Calibri" w:hAnsi="Calibri" w:cs="Calibri"/>
              </w:rPr>
              <w:fldChar w:fldCharType="begin">
                <w:ffData>
                  <w:name w:val="Text48"/>
                  <w:enabled/>
                  <w:calcOnExit w:val="0"/>
                  <w:textInput/>
                </w:ffData>
              </w:fldChar>
            </w:r>
            <w:r w:rsidRPr="00B15722">
              <w:rPr>
                <w:rFonts w:ascii="Calibri" w:hAnsi="Calibri" w:cs="Calibri"/>
              </w:rPr>
              <w:instrText xml:space="preserve"> FORMTEXT </w:instrText>
            </w:r>
            <w:r w:rsidRPr="00B15722">
              <w:rPr>
                <w:rFonts w:ascii="Calibri" w:hAnsi="Calibri" w:cs="Calibri"/>
              </w:rPr>
            </w:r>
            <w:r w:rsidRPr="00B15722">
              <w:rPr>
                <w:rFonts w:ascii="Calibri" w:hAnsi="Calibri" w:cs="Calibri"/>
              </w:rPr>
              <w:fldChar w:fldCharType="separate"/>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rPr>
              <w:fldChar w:fldCharType="end"/>
            </w:r>
          </w:p>
        </w:tc>
        <w:tc>
          <w:tcPr>
            <w:tcW w:w="524" w:type="pct"/>
          </w:tcPr>
          <w:p w14:paraId="754EE200" w14:textId="7509D4F4" w:rsidR="00E32F8C" w:rsidRPr="00E32F8C" w:rsidRDefault="00E32F8C" w:rsidP="00E32F8C">
            <w:pPr>
              <w:pStyle w:val="Checkbox"/>
              <w:rPr>
                <w:rFonts w:ascii="Calibri" w:hAnsi="Calibri" w:cs="Calibri"/>
              </w:rPr>
            </w:pPr>
            <w:r w:rsidRPr="00FB1C2C">
              <w:rPr>
                <w:rFonts w:ascii="Calibri" w:hAnsi="Calibri" w:cs="Calibri"/>
              </w:rPr>
              <w:fldChar w:fldCharType="begin">
                <w:ffData>
                  <w:name w:val="Check14"/>
                  <w:enabled/>
                  <w:calcOnExit w:val="0"/>
                  <w:checkBox>
                    <w:sizeAuto/>
                    <w:default w:val="0"/>
                    <w:checked w:val="0"/>
                  </w:checkBox>
                </w:ffData>
              </w:fldChar>
            </w:r>
            <w:r w:rsidRPr="00FB1C2C">
              <w:rPr>
                <w:rFonts w:ascii="Calibri" w:hAnsi="Calibri" w:cs="Calibri"/>
              </w:rPr>
              <w:instrText xml:space="preserve"> FORMCHECKBOX </w:instrText>
            </w:r>
            <w:r w:rsidRPr="00FB1C2C">
              <w:rPr>
                <w:rFonts w:ascii="Calibri" w:hAnsi="Calibri" w:cs="Calibri"/>
              </w:rPr>
            </w:r>
            <w:r w:rsidRPr="00FB1C2C">
              <w:rPr>
                <w:rFonts w:ascii="Calibri" w:hAnsi="Calibri" w:cs="Calibri"/>
              </w:rPr>
              <w:fldChar w:fldCharType="separate"/>
            </w:r>
            <w:r w:rsidRPr="00FB1C2C">
              <w:rPr>
                <w:rFonts w:ascii="Calibri" w:hAnsi="Calibri" w:cs="Calibri"/>
              </w:rPr>
              <w:fldChar w:fldCharType="end"/>
            </w:r>
          </w:p>
        </w:tc>
      </w:tr>
      <w:tr w:rsidR="003236F4" w:rsidRPr="00912A76" w14:paraId="6149D76C" w14:textId="77777777" w:rsidTr="00B15722">
        <w:trPr>
          <w:trHeight w:val="515"/>
        </w:trPr>
        <w:tc>
          <w:tcPr>
            <w:tcW w:w="4476" w:type="pct"/>
          </w:tcPr>
          <w:p w14:paraId="70FCDB90" w14:textId="278EEE21" w:rsidR="003236F4" w:rsidRPr="00B15722" w:rsidRDefault="003236F4" w:rsidP="003236F4">
            <w:pPr>
              <w:pStyle w:val="Answerfieldleft-aligned"/>
              <w:rPr>
                <w:rFonts w:ascii="Calibri" w:hAnsi="Calibri" w:cs="Calibri"/>
              </w:rPr>
            </w:pPr>
            <w:r w:rsidRPr="00B15722">
              <w:rPr>
                <w:rFonts w:ascii="Calibri" w:hAnsi="Calibri" w:cs="Calibri"/>
              </w:rPr>
              <w:fldChar w:fldCharType="begin">
                <w:ffData>
                  <w:name w:val="Text48"/>
                  <w:enabled/>
                  <w:calcOnExit w:val="0"/>
                  <w:textInput/>
                </w:ffData>
              </w:fldChar>
            </w:r>
            <w:r w:rsidRPr="00B15722">
              <w:rPr>
                <w:rFonts w:ascii="Calibri" w:hAnsi="Calibri" w:cs="Calibri"/>
              </w:rPr>
              <w:instrText xml:space="preserve"> FORMTEXT </w:instrText>
            </w:r>
            <w:r w:rsidRPr="00B15722">
              <w:rPr>
                <w:rFonts w:ascii="Calibri" w:hAnsi="Calibri" w:cs="Calibri"/>
              </w:rPr>
            </w:r>
            <w:r w:rsidRPr="00B15722">
              <w:rPr>
                <w:rFonts w:ascii="Calibri" w:hAnsi="Calibri" w:cs="Calibri"/>
              </w:rPr>
              <w:fldChar w:fldCharType="separate"/>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rPr>
              <w:fldChar w:fldCharType="end"/>
            </w:r>
          </w:p>
        </w:tc>
        <w:tc>
          <w:tcPr>
            <w:tcW w:w="524" w:type="pct"/>
          </w:tcPr>
          <w:p w14:paraId="2F801F9F" w14:textId="3152395D" w:rsidR="003236F4" w:rsidRPr="00FB1C2C" w:rsidRDefault="003236F4" w:rsidP="003236F4">
            <w:pPr>
              <w:pStyle w:val="Checkbox"/>
              <w:rPr>
                <w:rFonts w:ascii="Calibri" w:hAnsi="Calibri" w:cs="Calibri"/>
              </w:rPr>
            </w:pPr>
            <w:r w:rsidRPr="00165169">
              <w:rPr>
                <w:rFonts w:ascii="Calibri" w:hAnsi="Calibri" w:cs="Calibri"/>
              </w:rPr>
              <w:fldChar w:fldCharType="begin">
                <w:ffData>
                  <w:name w:val="Check14"/>
                  <w:enabled/>
                  <w:calcOnExit w:val="0"/>
                  <w:checkBox>
                    <w:sizeAuto/>
                    <w:default w:val="0"/>
                    <w:checked w:val="0"/>
                  </w:checkBox>
                </w:ffData>
              </w:fldChar>
            </w:r>
            <w:r w:rsidRPr="00165169">
              <w:rPr>
                <w:rFonts w:ascii="Calibri" w:hAnsi="Calibri" w:cs="Calibri"/>
              </w:rPr>
              <w:instrText xml:space="preserve"> FORMCHECKBOX </w:instrText>
            </w:r>
            <w:r w:rsidRPr="00165169">
              <w:rPr>
                <w:rFonts w:ascii="Calibri" w:hAnsi="Calibri" w:cs="Calibri"/>
              </w:rPr>
            </w:r>
            <w:r w:rsidRPr="00165169">
              <w:rPr>
                <w:rFonts w:ascii="Calibri" w:hAnsi="Calibri" w:cs="Calibri"/>
              </w:rPr>
              <w:fldChar w:fldCharType="separate"/>
            </w:r>
            <w:r w:rsidRPr="00165169">
              <w:rPr>
                <w:rFonts w:ascii="Calibri" w:hAnsi="Calibri" w:cs="Calibri"/>
              </w:rPr>
              <w:fldChar w:fldCharType="end"/>
            </w:r>
          </w:p>
        </w:tc>
      </w:tr>
      <w:tr w:rsidR="003236F4" w:rsidRPr="00912A76" w14:paraId="1840EB4A" w14:textId="77777777" w:rsidTr="00B15722">
        <w:trPr>
          <w:trHeight w:val="515"/>
        </w:trPr>
        <w:tc>
          <w:tcPr>
            <w:tcW w:w="4476" w:type="pct"/>
          </w:tcPr>
          <w:p w14:paraId="30A2CAA4" w14:textId="3A6F624D" w:rsidR="003236F4" w:rsidRPr="00B15722" w:rsidRDefault="003236F4" w:rsidP="003236F4">
            <w:pPr>
              <w:pStyle w:val="Answerfieldleft-aligned"/>
              <w:rPr>
                <w:rFonts w:ascii="Calibri" w:hAnsi="Calibri" w:cs="Calibri"/>
              </w:rPr>
            </w:pPr>
            <w:r w:rsidRPr="00B15722">
              <w:rPr>
                <w:rFonts w:ascii="Calibri" w:hAnsi="Calibri" w:cs="Calibri"/>
              </w:rPr>
              <w:fldChar w:fldCharType="begin">
                <w:ffData>
                  <w:name w:val="Text48"/>
                  <w:enabled/>
                  <w:calcOnExit w:val="0"/>
                  <w:textInput/>
                </w:ffData>
              </w:fldChar>
            </w:r>
            <w:r w:rsidRPr="00B15722">
              <w:rPr>
                <w:rFonts w:ascii="Calibri" w:hAnsi="Calibri" w:cs="Calibri"/>
              </w:rPr>
              <w:instrText xml:space="preserve"> FORMTEXT </w:instrText>
            </w:r>
            <w:r w:rsidRPr="00B15722">
              <w:rPr>
                <w:rFonts w:ascii="Calibri" w:hAnsi="Calibri" w:cs="Calibri"/>
              </w:rPr>
            </w:r>
            <w:r w:rsidRPr="00B15722">
              <w:rPr>
                <w:rFonts w:ascii="Calibri" w:hAnsi="Calibri" w:cs="Calibri"/>
              </w:rPr>
              <w:fldChar w:fldCharType="separate"/>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rPr>
              <w:fldChar w:fldCharType="end"/>
            </w:r>
          </w:p>
        </w:tc>
        <w:tc>
          <w:tcPr>
            <w:tcW w:w="524" w:type="pct"/>
          </w:tcPr>
          <w:p w14:paraId="7044BE2E" w14:textId="5E1B02AE" w:rsidR="003236F4" w:rsidRPr="00FB1C2C" w:rsidRDefault="003236F4" w:rsidP="003236F4">
            <w:pPr>
              <w:pStyle w:val="Checkbox"/>
              <w:rPr>
                <w:rFonts w:ascii="Calibri" w:hAnsi="Calibri" w:cs="Calibri"/>
              </w:rPr>
            </w:pPr>
            <w:r w:rsidRPr="00FB1C2C">
              <w:rPr>
                <w:rFonts w:ascii="Calibri" w:hAnsi="Calibri" w:cs="Calibri"/>
              </w:rPr>
              <w:fldChar w:fldCharType="begin">
                <w:ffData>
                  <w:name w:val="Check14"/>
                  <w:enabled/>
                  <w:calcOnExit w:val="0"/>
                  <w:checkBox>
                    <w:sizeAuto/>
                    <w:default w:val="0"/>
                    <w:checked w:val="0"/>
                  </w:checkBox>
                </w:ffData>
              </w:fldChar>
            </w:r>
            <w:r w:rsidRPr="00FB1C2C">
              <w:rPr>
                <w:rFonts w:ascii="Calibri" w:hAnsi="Calibri" w:cs="Calibri"/>
              </w:rPr>
              <w:instrText xml:space="preserve"> FORMCHECKBOX </w:instrText>
            </w:r>
            <w:r w:rsidRPr="00FB1C2C">
              <w:rPr>
                <w:rFonts w:ascii="Calibri" w:hAnsi="Calibri" w:cs="Calibri"/>
              </w:rPr>
            </w:r>
            <w:r w:rsidRPr="00FB1C2C">
              <w:rPr>
                <w:rFonts w:ascii="Calibri" w:hAnsi="Calibri" w:cs="Calibri"/>
              </w:rPr>
              <w:fldChar w:fldCharType="separate"/>
            </w:r>
            <w:r w:rsidRPr="00FB1C2C">
              <w:rPr>
                <w:rFonts w:ascii="Calibri" w:hAnsi="Calibri" w:cs="Calibri"/>
              </w:rPr>
              <w:fldChar w:fldCharType="end"/>
            </w:r>
          </w:p>
        </w:tc>
      </w:tr>
      <w:tr w:rsidR="003236F4" w:rsidRPr="00912A76" w14:paraId="01ACB363" w14:textId="77777777" w:rsidTr="00B15722">
        <w:trPr>
          <w:trHeight w:val="515"/>
        </w:trPr>
        <w:tc>
          <w:tcPr>
            <w:tcW w:w="4476" w:type="pct"/>
          </w:tcPr>
          <w:p w14:paraId="2C8808C0" w14:textId="4D42BDD4" w:rsidR="003236F4" w:rsidRPr="00B15722" w:rsidRDefault="003236F4" w:rsidP="003236F4">
            <w:pPr>
              <w:pStyle w:val="Answerfieldleft-aligned"/>
              <w:rPr>
                <w:rFonts w:ascii="Calibri" w:hAnsi="Calibri" w:cs="Calibri"/>
              </w:rPr>
            </w:pPr>
            <w:r w:rsidRPr="00B15722">
              <w:rPr>
                <w:rFonts w:ascii="Calibri" w:hAnsi="Calibri" w:cs="Calibri"/>
              </w:rPr>
              <w:lastRenderedPageBreak/>
              <w:fldChar w:fldCharType="begin">
                <w:ffData>
                  <w:name w:val="Text48"/>
                  <w:enabled/>
                  <w:calcOnExit w:val="0"/>
                  <w:textInput/>
                </w:ffData>
              </w:fldChar>
            </w:r>
            <w:r w:rsidRPr="00B15722">
              <w:rPr>
                <w:rFonts w:ascii="Calibri" w:hAnsi="Calibri" w:cs="Calibri"/>
              </w:rPr>
              <w:instrText xml:space="preserve"> FORMTEXT </w:instrText>
            </w:r>
            <w:r w:rsidRPr="00B15722">
              <w:rPr>
                <w:rFonts w:ascii="Calibri" w:hAnsi="Calibri" w:cs="Calibri"/>
              </w:rPr>
            </w:r>
            <w:r w:rsidRPr="00B15722">
              <w:rPr>
                <w:rFonts w:ascii="Calibri" w:hAnsi="Calibri" w:cs="Calibri"/>
              </w:rPr>
              <w:fldChar w:fldCharType="separate"/>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noProof/>
              </w:rPr>
              <w:t> </w:t>
            </w:r>
            <w:r w:rsidRPr="00B15722">
              <w:rPr>
                <w:rFonts w:ascii="Calibri" w:hAnsi="Calibri" w:cs="Calibri"/>
              </w:rPr>
              <w:fldChar w:fldCharType="end"/>
            </w:r>
          </w:p>
        </w:tc>
        <w:tc>
          <w:tcPr>
            <w:tcW w:w="524" w:type="pct"/>
          </w:tcPr>
          <w:p w14:paraId="79C47AEC" w14:textId="14794815" w:rsidR="003236F4" w:rsidRPr="00FB1C2C" w:rsidRDefault="003236F4" w:rsidP="003236F4">
            <w:pPr>
              <w:pStyle w:val="Checkbox"/>
              <w:rPr>
                <w:rFonts w:ascii="Calibri" w:hAnsi="Calibri" w:cs="Calibri"/>
              </w:rPr>
            </w:pPr>
            <w:r w:rsidRPr="00FB1C2C">
              <w:rPr>
                <w:rFonts w:ascii="Calibri" w:hAnsi="Calibri" w:cs="Calibri"/>
              </w:rPr>
              <w:fldChar w:fldCharType="begin">
                <w:ffData>
                  <w:name w:val="Check14"/>
                  <w:enabled/>
                  <w:calcOnExit w:val="0"/>
                  <w:checkBox>
                    <w:sizeAuto/>
                    <w:default w:val="0"/>
                    <w:checked w:val="0"/>
                  </w:checkBox>
                </w:ffData>
              </w:fldChar>
            </w:r>
            <w:r w:rsidRPr="00FB1C2C">
              <w:rPr>
                <w:rFonts w:ascii="Calibri" w:hAnsi="Calibri" w:cs="Calibri"/>
              </w:rPr>
              <w:instrText xml:space="preserve"> FORMCHECKBOX </w:instrText>
            </w:r>
            <w:r w:rsidRPr="00FB1C2C">
              <w:rPr>
                <w:rFonts w:ascii="Calibri" w:hAnsi="Calibri" w:cs="Calibri"/>
              </w:rPr>
            </w:r>
            <w:r w:rsidRPr="00FB1C2C">
              <w:rPr>
                <w:rFonts w:ascii="Calibri" w:hAnsi="Calibri" w:cs="Calibri"/>
              </w:rPr>
              <w:fldChar w:fldCharType="separate"/>
            </w:r>
            <w:r w:rsidRPr="00FB1C2C">
              <w:rPr>
                <w:rFonts w:ascii="Calibri" w:hAnsi="Calibri" w:cs="Calibri"/>
              </w:rPr>
              <w:fldChar w:fldCharType="end"/>
            </w:r>
          </w:p>
        </w:tc>
      </w:tr>
    </w:tbl>
    <w:p w14:paraId="6C4CB81A" w14:textId="6DCAEB84" w:rsidR="00662A8F" w:rsidRDefault="00662A8F">
      <w:pPr>
        <w:spacing w:after="0"/>
        <w:rPr>
          <w:rFonts w:ascii="Calibri" w:eastAsia="Times New Roman" w:hAnsi="Calibri" w:cs="Calibri"/>
          <w:b/>
          <w:bCs/>
          <w:kern w:val="32"/>
          <w:sz w:val="40"/>
        </w:rPr>
      </w:pPr>
    </w:p>
    <w:p w14:paraId="013F0DF3" w14:textId="77777777" w:rsidR="003F39A4" w:rsidRDefault="003F39A4">
      <w:pPr>
        <w:spacing w:after="0"/>
        <w:rPr>
          <w:rFonts w:ascii="Calibri" w:eastAsia="Times New Roman" w:hAnsi="Calibri" w:cs="Calibri"/>
          <w:b/>
          <w:bCs/>
          <w:kern w:val="32"/>
          <w:sz w:val="40"/>
        </w:rPr>
      </w:pPr>
      <w:r>
        <w:br w:type="page"/>
      </w:r>
    </w:p>
    <w:p w14:paraId="05E3FFFD" w14:textId="5675D37C" w:rsidR="00F64E7A" w:rsidRPr="00566102" w:rsidRDefault="00F64E7A" w:rsidP="00F9644F">
      <w:pPr>
        <w:pStyle w:val="Heading1"/>
        <w:spacing w:after="240"/>
      </w:pPr>
      <w:r w:rsidRPr="00566102">
        <w:lastRenderedPageBreak/>
        <w:t xml:space="preserve">Part </w:t>
      </w:r>
      <w:r w:rsidR="00CC7B9B" w:rsidRPr="00566102">
        <w:t>C</w:t>
      </w:r>
      <w:r w:rsidR="003F39A4">
        <w:t>:</w:t>
      </w:r>
      <w:r w:rsidRPr="00566102">
        <w:t xml:space="preserve"> Declaration</w:t>
      </w:r>
    </w:p>
    <w:p w14:paraId="63B41575" w14:textId="48DEC5A7" w:rsidR="00F64E7A" w:rsidRDefault="00F64E7A" w:rsidP="00313505">
      <w:pPr>
        <w:pStyle w:val="Arrowinstruction"/>
      </w:pPr>
      <w:r w:rsidRPr="00313505">
        <w:t xml:space="preserve">This </w:t>
      </w:r>
      <w:r w:rsidR="00490447">
        <w:t xml:space="preserve">declaration </w:t>
      </w:r>
      <w:r w:rsidRPr="00313505">
        <w:t>must be signed by the applicant</w:t>
      </w:r>
      <w:r w:rsidR="00CC7B9B" w:rsidRPr="00313505">
        <w:t xml:space="preserve"> or the applicant’s representative</w:t>
      </w:r>
      <w:r w:rsidRPr="00313505">
        <w:t xml:space="preserve">. </w:t>
      </w:r>
    </w:p>
    <w:p w14:paraId="4C0C1436" w14:textId="34053687" w:rsidR="00313505" w:rsidRPr="00F9644F" w:rsidRDefault="00313505" w:rsidP="00F9644F">
      <w:pPr>
        <w:pStyle w:val="Arrowinstruction"/>
        <w:numPr>
          <w:ilvl w:val="0"/>
          <w:numId w:val="56"/>
        </w:numPr>
        <w:rPr>
          <w:rFonts w:ascii="Calibri" w:hAnsi="Calibri" w:cs="Calibri"/>
        </w:rPr>
      </w:pPr>
      <w:r w:rsidRPr="00106C86">
        <w:t xml:space="preserve">Where a signatory is signing on behalf of </w:t>
      </w:r>
      <w:r>
        <w:t>the applicant</w:t>
      </w:r>
      <w:r w:rsidRPr="00106C86">
        <w:t>, please attach evidence of an authority of the signatory to sign the declaration on their behalf at the time of submission</w:t>
      </w:r>
      <w:r>
        <w:t>.</w:t>
      </w:r>
    </w:p>
    <w:p w14:paraId="2FFBEB1F" w14:textId="3D8EA448" w:rsidR="006E174D" w:rsidRPr="006E174D" w:rsidRDefault="006E174D" w:rsidP="00313505">
      <w:pPr>
        <w:pStyle w:val="Arrowinstruction"/>
        <w:numPr>
          <w:ilvl w:val="0"/>
          <w:numId w:val="0"/>
        </w:numPr>
        <w:rPr>
          <w:rFonts w:ascii="Calibri" w:hAnsi="Calibri" w:cs="Calibri"/>
        </w:rPr>
      </w:pPr>
      <w:r w:rsidRPr="006E174D">
        <w:rPr>
          <w:rFonts w:ascii="Calibri" w:hAnsi="Calibri" w:cs="Calibri"/>
        </w:rPr>
        <w:t>By signing this application, the signatory declares that they have legal capacity and authority to bind the applicant in respect of the matters contained in this application, and represents and warrants, for or on behalf of the applicant, that</w:t>
      </w:r>
      <w:r>
        <w:rPr>
          <w:rFonts w:ascii="Calibri" w:hAnsi="Calibri" w:cs="Calibri"/>
        </w:rPr>
        <w:t>:</w:t>
      </w:r>
    </w:p>
    <w:tbl>
      <w:tblPr>
        <w:tblStyle w:val="CERanswerfield"/>
        <w:tblW w:w="5000" w:type="pct"/>
        <w:tblLook w:val="0700" w:firstRow="0" w:lastRow="0" w:firstColumn="0" w:lastColumn="1" w:noHBand="1" w:noVBand="1"/>
      </w:tblPr>
      <w:tblGrid>
        <w:gridCol w:w="1481"/>
        <w:gridCol w:w="8239"/>
      </w:tblGrid>
      <w:tr w:rsidR="006E174D" w:rsidRPr="00F2197C" w14:paraId="6DE96BEE" w14:textId="77777777">
        <w:trPr>
          <w:trHeight w:val="472"/>
        </w:trPr>
        <w:tc>
          <w:tcPr>
            <w:tcW w:w="762" w:type="pct"/>
          </w:tcPr>
          <w:p w14:paraId="6E77D6E8" w14:textId="77777777" w:rsidR="006E174D" w:rsidRPr="00F2197C" w:rsidRDefault="006E174D">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8" w:type="pct"/>
          </w:tcPr>
          <w:p w14:paraId="067C6989" w14:textId="5A5EE1CA" w:rsidR="006E174D" w:rsidRPr="00F2197C" w:rsidRDefault="006E174D">
            <w:pPr>
              <w:pStyle w:val="Answerfieldleft-aligned"/>
            </w:pPr>
            <w:r>
              <w:rPr>
                <w:rFonts w:ascii="Calibri" w:hAnsi="Calibri" w:cs="Calibri"/>
              </w:rPr>
              <w:t>t</w:t>
            </w:r>
            <w:r w:rsidRPr="00566102">
              <w:rPr>
                <w:rFonts w:ascii="Calibri" w:hAnsi="Calibri" w:cs="Calibri"/>
              </w:rPr>
              <w:t>he applicant understands that this application (including attachments and any other supporting information) will be used by the Clean Energy Regulator to process the request for a review of a decision.</w:t>
            </w:r>
          </w:p>
        </w:tc>
      </w:tr>
      <w:tr w:rsidR="006E174D" w:rsidRPr="00F2197C" w14:paraId="76E4156E" w14:textId="77777777">
        <w:trPr>
          <w:trHeight w:val="472"/>
        </w:trPr>
        <w:tc>
          <w:tcPr>
            <w:tcW w:w="762" w:type="pct"/>
          </w:tcPr>
          <w:p w14:paraId="62DD426B" w14:textId="009117C0" w:rsidR="006E174D" w:rsidRPr="00F2197C" w:rsidRDefault="006E174D" w:rsidP="006E174D">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8" w:type="pct"/>
          </w:tcPr>
          <w:p w14:paraId="5D49E507" w14:textId="28147F89" w:rsidR="006E174D" w:rsidRDefault="006E174D" w:rsidP="006E174D">
            <w:pPr>
              <w:pStyle w:val="Answerfieldleft-aligned"/>
              <w:rPr>
                <w:rFonts w:ascii="Calibri" w:hAnsi="Calibri" w:cs="Calibri"/>
              </w:rPr>
            </w:pPr>
            <w:r w:rsidRPr="00566102">
              <w:rPr>
                <w:rFonts w:ascii="Calibri" w:hAnsi="Calibri" w:cs="Calibri"/>
              </w:rPr>
              <w:t xml:space="preserve">all information provided in this application (including attachments and any other supporting information) is, </w:t>
            </w:r>
            <w:proofErr w:type="gramStart"/>
            <w:r w:rsidRPr="00566102">
              <w:rPr>
                <w:rFonts w:ascii="Calibri" w:hAnsi="Calibri" w:cs="Calibri"/>
              </w:rPr>
              <w:t>on the basis of</w:t>
            </w:r>
            <w:proofErr w:type="gramEnd"/>
            <w:r w:rsidRPr="00566102">
              <w:rPr>
                <w:rFonts w:ascii="Calibri" w:hAnsi="Calibri" w:cs="Calibri"/>
              </w:rPr>
              <w:t xml:space="preserve"> reasonable inquiries, complete, true, and correct and not misleading by inclusion or omission.</w:t>
            </w:r>
          </w:p>
        </w:tc>
      </w:tr>
      <w:tr w:rsidR="006E174D" w:rsidRPr="00F2197C" w14:paraId="4356A752" w14:textId="77777777">
        <w:trPr>
          <w:trHeight w:val="472"/>
        </w:trPr>
        <w:tc>
          <w:tcPr>
            <w:tcW w:w="762" w:type="pct"/>
          </w:tcPr>
          <w:p w14:paraId="43900394" w14:textId="0F9C3751" w:rsidR="006E174D" w:rsidRPr="00F2197C" w:rsidRDefault="006E174D" w:rsidP="006E174D">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8" w:type="pct"/>
            <w:vAlign w:val="top"/>
          </w:tcPr>
          <w:p w14:paraId="06E6123F" w14:textId="03E85813" w:rsidR="006E174D" w:rsidRPr="00566102" w:rsidRDefault="006E174D" w:rsidP="006E174D">
            <w:pPr>
              <w:pStyle w:val="Answerfieldleft-aligned"/>
              <w:rPr>
                <w:rFonts w:ascii="Calibri" w:hAnsi="Calibri" w:cs="Calibri"/>
              </w:rPr>
            </w:pPr>
            <w:r w:rsidRPr="00566102">
              <w:rPr>
                <w:rFonts w:ascii="Calibri" w:hAnsi="Calibri" w:cs="Calibri"/>
              </w:rPr>
              <w:t>the applicant understands that the provision of false or misleading information</w:t>
            </w:r>
            <w:r w:rsidR="000B5057">
              <w:rPr>
                <w:rFonts w:ascii="Calibri" w:hAnsi="Calibri" w:cs="Calibri"/>
              </w:rPr>
              <w:t xml:space="preserve"> or documents</w:t>
            </w:r>
            <w:r w:rsidRPr="00566102">
              <w:rPr>
                <w:rFonts w:ascii="Calibri" w:hAnsi="Calibri" w:cs="Calibri"/>
              </w:rPr>
              <w:t xml:space="preserve"> is a</w:t>
            </w:r>
            <w:r w:rsidR="00EC0BC4">
              <w:rPr>
                <w:rFonts w:ascii="Calibri" w:hAnsi="Calibri" w:cs="Calibri"/>
              </w:rPr>
              <w:t xml:space="preserve"> serious</w:t>
            </w:r>
            <w:r w:rsidRPr="00566102">
              <w:rPr>
                <w:rFonts w:ascii="Calibri" w:hAnsi="Calibri" w:cs="Calibri"/>
              </w:rPr>
              <w:t xml:space="preserve"> offence under the </w:t>
            </w:r>
            <w:r w:rsidRPr="00165169">
              <w:rPr>
                <w:rFonts w:ascii="Calibri" w:hAnsi="Calibri" w:cs="Calibri"/>
                <w:i/>
              </w:rPr>
              <w:t>Criminal Code Act 1995</w:t>
            </w:r>
            <w:r w:rsidRPr="00566102">
              <w:rPr>
                <w:rFonts w:ascii="Calibri" w:hAnsi="Calibri" w:cs="Calibri"/>
              </w:rPr>
              <w:t xml:space="preserve"> and may also have consequences under other laws.</w:t>
            </w:r>
          </w:p>
        </w:tc>
      </w:tr>
    </w:tbl>
    <w:p w14:paraId="28832CF8" w14:textId="77777777" w:rsidR="006E174D" w:rsidRDefault="006E174D" w:rsidP="00F64E7A">
      <w:pPr>
        <w:rPr>
          <w:rFonts w:ascii="Calibri" w:hAnsi="Calibri" w:cs="Calibri"/>
        </w:rPr>
      </w:pPr>
    </w:p>
    <w:tbl>
      <w:tblPr>
        <w:tblStyle w:val="CERanswerfield"/>
        <w:tblW w:w="5000" w:type="pct"/>
        <w:tblLook w:val="0680" w:firstRow="0" w:lastRow="0" w:firstColumn="1" w:lastColumn="0" w:noHBand="1" w:noVBand="1"/>
      </w:tblPr>
      <w:tblGrid>
        <w:gridCol w:w="1466"/>
        <w:gridCol w:w="8254"/>
      </w:tblGrid>
      <w:tr w:rsidR="006F0441" w:rsidRPr="004C18DA" w14:paraId="4C59F4EE"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19E6BDA8" w14:textId="77777777" w:rsidR="006F0441" w:rsidRPr="006F0441" w:rsidRDefault="006F0441">
            <w:pPr>
              <w:pStyle w:val="Answerfieldright-aligned"/>
              <w:rPr>
                <w:rFonts w:ascii="Calibri" w:hAnsi="Calibri" w:cs="Calibri"/>
              </w:rPr>
            </w:pPr>
            <w:r w:rsidRPr="006F0441">
              <w:rPr>
                <w:rFonts w:ascii="Calibri" w:hAnsi="Calibri" w:cs="Calibri"/>
              </w:rPr>
              <w:t xml:space="preserve">Full name </w:t>
            </w:r>
          </w:p>
        </w:tc>
        <w:tc>
          <w:tcPr>
            <w:tcW w:w="4246" w:type="pct"/>
          </w:tcPr>
          <w:p w14:paraId="44069A4A" w14:textId="77777777" w:rsidR="006F0441" w:rsidRPr="006F0441" w:rsidRDefault="006F0441">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441">
              <w:rPr>
                <w:rFonts w:ascii="Calibri" w:hAnsi="Calibri" w:cs="Calibri"/>
              </w:rPr>
              <w:fldChar w:fldCharType="begin">
                <w:ffData>
                  <w:name w:val="Text160"/>
                  <w:enabled/>
                  <w:calcOnExit w:val="0"/>
                  <w:textInput/>
                </w:ffData>
              </w:fldChar>
            </w:r>
            <w:r w:rsidRPr="006F0441">
              <w:rPr>
                <w:rFonts w:ascii="Calibri" w:hAnsi="Calibri" w:cs="Calibri"/>
              </w:rPr>
              <w:instrText xml:space="preserve"> FORMTEXT </w:instrText>
            </w:r>
            <w:r w:rsidRPr="006F0441">
              <w:rPr>
                <w:rFonts w:ascii="Calibri" w:hAnsi="Calibri" w:cs="Calibri"/>
              </w:rPr>
            </w:r>
            <w:r w:rsidRPr="006F0441">
              <w:rPr>
                <w:rFonts w:ascii="Calibri" w:hAnsi="Calibri" w:cs="Calibri"/>
              </w:rPr>
              <w:fldChar w:fldCharType="separate"/>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rPr>
              <w:fldChar w:fldCharType="end"/>
            </w:r>
          </w:p>
        </w:tc>
      </w:tr>
      <w:tr w:rsidR="006F0441" w:rsidRPr="004C18DA" w14:paraId="38FA527D"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32162574" w14:textId="77777777" w:rsidR="006F0441" w:rsidRPr="006F0441" w:rsidRDefault="006F0441">
            <w:pPr>
              <w:pStyle w:val="Answerfieldright-aligned"/>
              <w:rPr>
                <w:rFonts w:ascii="Calibri" w:hAnsi="Calibri" w:cs="Calibri"/>
              </w:rPr>
            </w:pPr>
            <w:r w:rsidRPr="006F0441">
              <w:rPr>
                <w:rFonts w:ascii="Calibri" w:hAnsi="Calibri" w:cs="Calibri"/>
              </w:rPr>
              <w:t xml:space="preserve">Title/position </w:t>
            </w:r>
          </w:p>
        </w:tc>
        <w:tc>
          <w:tcPr>
            <w:tcW w:w="4246" w:type="pct"/>
          </w:tcPr>
          <w:p w14:paraId="16A7A890" w14:textId="77777777" w:rsidR="006F0441" w:rsidRPr="006F0441" w:rsidRDefault="006F0441">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441">
              <w:rPr>
                <w:rFonts w:ascii="Calibri" w:hAnsi="Calibri" w:cs="Calibri"/>
              </w:rPr>
              <w:fldChar w:fldCharType="begin">
                <w:ffData>
                  <w:name w:val="Text161"/>
                  <w:enabled/>
                  <w:calcOnExit w:val="0"/>
                  <w:textInput/>
                </w:ffData>
              </w:fldChar>
            </w:r>
            <w:r w:rsidRPr="006F0441">
              <w:rPr>
                <w:rFonts w:ascii="Calibri" w:hAnsi="Calibri" w:cs="Calibri"/>
              </w:rPr>
              <w:instrText xml:space="preserve"> FORMTEXT </w:instrText>
            </w:r>
            <w:r w:rsidRPr="006F0441">
              <w:rPr>
                <w:rFonts w:ascii="Calibri" w:hAnsi="Calibri" w:cs="Calibri"/>
              </w:rPr>
            </w:r>
            <w:r w:rsidRPr="006F0441">
              <w:rPr>
                <w:rFonts w:ascii="Calibri" w:hAnsi="Calibri" w:cs="Calibri"/>
              </w:rPr>
              <w:fldChar w:fldCharType="separate"/>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rPr>
              <w:fldChar w:fldCharType="end"/>
            </w:r>
          </w:p>
        </w:tc>
      </w:tr>
      <w:tr w:rsidR="006F0441" w:rsidRPr="004C18DA" w14:paraId="17AAE1C5" w14:textId="77777777" w:rsidTr="00EE29F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763B4565" w14:textId="77777777" w:rsidR="006F0441" w:rsidRPr="006F0441" w:rsidRDefault="006F0441">
            <w:pPr>
              <w:pStyle w:val="Answerfieldright-aligned"/>
              <w:rPr>
                <w:rFonts w:ascii="Calibri" w:hAnsi="Calibri" w:cs="Calibri"/>
              </w:rPr>
            </w:pPr>
            <w:r w:rsidRPr="006F0441">
              <w:rPr>
                <w:rFonts w:ascii="Calibri" w:hAnsi="Calibri" w:cs="Calibri"/>
              </w:rPr>
              <w:t xml:space="preserve">Organisation </w:t>
            </w:r>
          </w:p>
          <w:p w14:paraId="5AE2388A" w14:textId="77777777" w:rsidR="006F0441" w:rsidRPr="006F0441" w:rsidRDefault="006F0441">
            <w:pPr>
              <w:pStyle w:val="Answerfieldright-aligned"/>
              <w:rPr>
                <w:rFonts w:ascii="Calibri" w:hAnsi="Calibri" w:cs="Calibri"/>
              </w:rPr>
            </w:pPr>
            <w:r w:rsidRPr="006F0441">
              <w:rPr>
                <w:rFonts w:ascii="Calibri" w:hAnsi="Calibri" w:cs="Calibri"/>
              </w:rPr>
              <w:t>(if applicable)</w:t>
            </w:r>
          </w:p>
        </w:tc>
        <w:tc>
          <w:tcPr>
            <w:tcW w:w="4246" w:type="pct"/>
          </w:tcPr>
          <w:p w14:paraId="339FE1EC" w14:textId="77777777" w:rsidR="006F0441" w:rsidRPr="006F0441" w:rsidRDefault="006F0441">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441">
              <w:rPr>
                <w:rFonts w:ascii="Calibri" w:hAnsi="Calibri" w:cs="Calibri"/>
              </w:rPr>
              <w:fldChar w:fldCharType="begin">
                <w:ffData>
                  <w:name w:val="Text162"/>
                  <w:enabled/>
                  <w:calcOnExit w:val="0"/>
                  <w:textInput/>
                </w:ffData>
              </w:fldChar>
            </w:r>
            <w:r w:rsidRPr="006F0441">
              <w:rPr>
                <w:rFonts w:ascii="Calibri" w:hAnsi="Calibri" w:cs="Calibri"/>
              </w:rPr>
              <w:instrText xml:space="preserve"> FORMTEXT </w:instrText>
            </w:r>
            <w:r w:rsidRPr="006F0441">
              <w:rPr>
                <w:rFonts w:ascii="Calibri" w:hAnsi="Calibri" w:cs="Calibri"/>
              </w:rPr>
            </w:r>
            <w:r w:rsidRPr="006F0441">
              <w:rPr>
                <w:rFonts w:ascii="Calibri" w:hAnsi="Calibri" w:cs="Calibri"/>
              </w:rPr>
              <w:fldChar w:fldCharType="separate"/>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rPr>
              <w:fldChar w:fldCharType="end"/>
            </w:r>
          </w:p>
        </w:tc>
      </w:tr>
      <w:tr w:rsidR="006F0441" w:rsidRPr="004C18DA" w14:paraId="18ED3794" w14:textId="77777777" w:rsidTr="00EE29FB">
        <w:trPr>
          <w:trHeight w:val="653"/>
        </w:trPr>
        <w:tc>
          <w:tcPr>
            <w:cnfStyle w:val="001000000000" w:firstRow="0" w:lastRow="0" w:firstColumn="1" w:lastColumn="0" w:oddVBand="0" w:evenVBand="0" w:oddHBand="0" w:evenHBand="0" w:firstRowFirstColumn="0" w:firstRowLastColumn="0" w:lastRowFirstColumn="0" w:lastRowLastColumn="0"/>
            <w:tcW w:w="754" w:type="pct"/>
          </w:tcPr>
          <w:p w14:paraId="11A3FD8A" w14:textId="77777777" w:rsidR="006F0441" w:rsidRPr="006F0441" w:rsidRDefault="006F0441">
            <w:pPr>
              <w:pStyle w:val="Answerfieldright-aligned"/>
              <w:rPr>
                <w:rFonts w:ascii="Calibri" w:hAnsi="Calibri" w:cs="Calibri"/>
              </w:rPr>
            </w:pPr>
            <w:r w:rsidRPr="006F0441">
              <w:rPr>
                <w:rFonts w:ascii="Calibri" w:hAnsi="Calibri" w:cs="Calibri"/>
              </w:rPr>
              <w:t xml:space="preserve">Signature </w:t>
            </w:r>
          </w:p>
        </w:tc>
        <w:tc>
          <w:tcPr>
            <w:tcW w:w="4246" w:type="pct"/>
          </w:tcPr>
          <w:p w14:paraId="5B4248BC" w14:textId="77777777" w:rsidR="006F0441" w:rsidRPr="006F0441" w:rsidRDefault="006F044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6F0441" w:rsidRPr="004C18DA" w14:paraId="6942F3D5" w14:textId="77777777" w:rsidTr="00EE29FB">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5F79F617" w14:textId="77777777" w:rsidR="006F0441" w:rsidRPr="006F0441" w:rsidRDefault="006F0441">
            <w:pPr>
              <w:pStyle w:val="Answerfieldright-aligned"/>
              <w:rPr>
                <w:rFonts w:ascii="Calibri" w:hAnsi="Calibri" w:cs="Calibri"/>
              </w:rPr>
            </w:pPr>
            <w:r w:rsidRPr="006F0441">
              <w:rPr>
                <w:rFonts w:ascii="Calibri" w:hAnsi="Calibri" w:cs="Calibri"/>
              </w:rPr>
              <w:t xml:space="preserve">Signature date </w:t>
            </w:r>
          </w:p>
        </w:tc>
        <w:tc>
          <w:tcPr>
            <w:tcW w:w="4246" w:type="pct"/>
          </w:tcPr>
          <w:p w14:paraId="64E2BB93" w14:textId="77777777" w:rsidR="006F0441" w:rsidRPr="006F0441" w:rsidRDefault="006F0441">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441">
              <w:rPr>
                <w:rFonts w:ascii="Calibri" w:hAnsi="Calibri" w:cs="Calibri"/>
              </w:rPr>
              <w:fldChar w:fldCharType="begin">
                <w:ffData>
                  <w:name w:val="Text162"/>
                  <w:enabled/>
                  <w:calcOnExit w:val="0"/>
                  <w:textInput/>
                </w:ffData>
              </w:fldChar>
            </w:r>
            <w:r w:rsidRPr="006F0441">
              <w:rPr>
                <w:rFonts w:ascii="Calibri" w:hAnsi="Calibri" w:cs="Calibri"/>
              </w:rPr>
              <w:instrText xml:space="preserve"> FORMTEXT </w:instrText>
            </w:r>
            <w:r w:rsidRPr="006F0441">
              <w:rPr>
                <w:rFonts w:ascii="Calibri" w:hAnsi="Calibri" w:cs="Calibri"/>
              </w:rPr>
            </w:r>
            <w:r w:rsidRPr="006F0441">
              <w:rPr>
                <w:rFonts w:ascii="Calibri" w:hAnsi="Calibri" w:cs="Calibri"/>
              </w:rPr>
              <w:fldChar w:fldCharType="separate"/>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noProof/>
              </w:rPr>
              <w:t> </w:t>
            </w:r>
            <w:r w:rsidRPr="006F0441">
              <w:rPr>
                <w:rFonts w:ascii="Calibri" w:hAnsi="Calibri" w:cs="Calibri"/>
              </w:rPr>
              <w:fldChar w:fldCharType="end"/>
            </w:r>
          </w:p>
        </w:tc>
      </w:tr>
    </w:tbl>
    <w:p w14:paraId="678FFCEB" w14:textId="77777777" w:rsidR="006F0441" w:rsidRDefault="006F0441" w:rsidP="00F64E7A">
      <w:pPr>
        <w:rPr>
          <w:rFonts w:ascii="Calibri" w:hAnsi="Calibri" w:cs="Calibri"/>
        </w:rPr>
      </w:pPr>
    </w:p>
    <w:sectPr w:rsidR="006F0441" w:rsidSect="00E349EF">
      <w:headerReference w:type="default" r:id="rId22"/>
      <w:footerReference w:type="even" r:id="rId23"/>
      <w:footerReference w:type="default" r:id="rId24"/>
      <w:headerReference w:type="first" r:id="rId25"/>
      <w:footerReference w:type="first" r:id="rId2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B5E2" w14:textId="77777777" w:rsidR="00A744B9" w:rsidRDefault="00A744B9" w:rsidP="00176C28">
      <w:r>
        <w:separator/>
      </w:r>
    </w:p>
    <w:p w14:paraId="4E937FFC" w14:textId="77777777" w:rsidR="00A744B9" w:rsidRDefault="00A744B9"/>
  </w:endnote>
  <w:endnote w:type="continuationSeparator" w:id="0">
    <w:p w14:paraId="569250D1" w14:textId="77777777" w:rsidR="00A744B9" w:rsidRDefault="00A744B9" w:rsidP="00176C28">
      <w:r>
        <w:continuationSeparator/>
      </w:r>
    </w:p>
    <w:p w14:paraId="4633535E" w14:textId="77777777" w:rsidR="00A744B9" w:rsidRDefault="00A74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3CE193E2" w14:textId="7E4FF723" w:rsidR="009633DE" w:rsidRDefault="009633DE" w:rsidP="00754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310DB" w14:textId="77777777" w:rsidR="00977234" w:rsidRDefault="00977234" w:rsidP="009633DE">
    <w:pPr>
      <w:pStyle w:val="Footer"/>
      <w:ind w:right="360"/>
      <w:rPr>
        <w:rStyle w:val="PageNumber"/>
      </w:rPr>
    </w:pPr>
  </w:p>
  <w:p w14:paraId="6BDA6D89" w14:textId="77777777" w:rsidR="00977234" w:rsidRDefault="00977234" w:rsidP="009633DE">
    <w:pPr>
      <w:pStyle w:val="Footer"/>
    </w:pPr>
  </w:p>
  <w:p w14:paraId="35A901A7"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3EF4" w14:textId="4B674815" w:rsidR="00F76419" w:rsidRPr="00247EF5" w:rsidRDefault="004006F9" w:rsidP="00247EF5">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Pr>
        <w:rFonts w:ascii="Calibri" w:hAnsi="Calibri" w:cs="Calibri"/>
      </w:rPr>
      <w:t>Applica</w:t>
    </w:r>
    <w:r w:rsidR="00E54E20">
      <w:rPr>
        <w:rFonts w:ascii="Calibri" w:hAnsi="Calibri" w:cs="Calibri"/>
      </w:rPr>
      <w:t>tion for</w:t>
    </w:r>
    <w:r w:rsidR="003432FC">
      <w:rPr>
        <w:rFonts w:ascii="Calibri" w:hAnsi="Calibri" w:cs="Calibri"/>
      </w:rPr>
      <w:t xml:space="preserve"> an</w:t>
    </w:r>
    <w:r w:rsidR="00E54E20">
      <w:rPr>
        <w:rFonts w:ascii="Calibri" w:hAnsi="Calibri" w:cs="Calibri"/>
      </w:rPr>
      <w:t xml:space="preserve"> internal decision review</w:t>
    </w:r>
    <w:r w:rsidRPr="00165169">
      <w:rPr>
        <w:rFonts w:ascii="Calibri" w:hAnsi="Calibri" w:cs="Calibri"/>
      </w:rPr>
      <w:t xml:space="preserve"> – V</w:t>
    </w:r>
    <w:r w:rsidR="00933FD2">
      <w:rPr>
        <w:rFonts w:ascii="Calibri" w:hAnsi="Calibri" w:cs="Calibri"/>
      </w:rPr>
      <w:t>2</w:t>
    </w:r>
    <w:r w:rsidRPr="00165169">
      <w:rPr>
        <w:rFonts w:ascii="Calibri" w:hAnsi="Calibri" w:cs="Calibri"/>
      </w:rPr>
      <w:t xml:space="preserve">.0 – </w:t>
    </w:r>
    <w:r w:rsidR="00BA42FF">
      <w:rPr>
        <w:rFonts w:ascii="Calibri" w:hAnsi="Calibri" w:cs="Calibri"/>
      </w:rPr>
      <w:t>27</w:t>
    </w:r>
    <w:r w:rsidRPr="00165169">
      <w:rPr>
        <w:rFonts w:ascii="Calibri" w:hAnsi="Calibri" w:cs="Calibri"/>
      </w:rPr>
      <w:t>/</w:t>
    </w:r>
    <w:r w:rsidR="00BA42FF">
      <w:rPr>
        <w:rFonts w:ascii="Calibri" w:hAnsi="Calibri" w:cs="Calibri"/>
      </w:rPr>
      <w:t>01</w:t>
    </w:r>
    <w:r w:rsidRPr="00165169">
      <w:rPr>
        <w:rFonts w:ascii="Calibri" w:hAnsi="Calibri" w:cs="Calibri"/>
      </w:rPr>
      <w:t>/</w:t>
    </w:r>
    <w:r w:rsidR="00BA42FF">
      <w:rPr>
        <w:rFonts w:ascii="Calibri" w:hAnsi="Calibri" w:cs="Calibri"/>
      </w:rPr>
      <w:t>2026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923DD98" w14:textId="760B0244" w:rsidR="00F76419" w:rsidRPr="009633DE" w:rsidRDefault="000C5415" w:rsidP="00E349EF">
    <w:pPr>
      <w:pStyle w:val="Footer"/>
      <w:spacing w:before="60"/>
      <w:jc w:val="center"/>
      <w:rPr>
        <w:rStyle w:val="Protectivemarker"/>
      </w:rPr>
    </w:pPr>
    <w:r w:rsidRPr="00994F80">
      <w:rPr>
        <w:rStyle w:val="Protectivemarker"/>
        <w:rFonts w:ascii="Calibri" w:hAnsi="Calibri" w:cs="Calibri"/>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4D55" w14:textId="09AD3FF5" w:rsidR="007A32A0" w:rsidRPr="000C5415" w:rsidRDefault="007A32A0" w:rsidP="000C5415">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D08DE2E" wp14:editId="78404347">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1E2AA3E1" w14:textId="1E4AD686" w:rsidR="0065750A" w:rsidRPr="00994F80" w:rsidRDefault="000C5415" w:rsidP="007A32A0">
    <w:pPr>
      <w:pStyle w:val="Footer"/>
      <w:tabs>
        <w:tab w:val="clear" w:pos="2694"/>
        <w:tab w:val="clear" w:pos="3969"/>
      </w:tabs>
      <w:ind w:left="0" w:right="101"/>
      <w:jc w:val="center"/>
      <w:rPr>
        <w:rFonts w:ascii="Calibri" w:hAnsi="Calibri" w:cs="Calibri"/>
        <w:color w:val="005874"/>
        <w:sz w:val="16"/>
        <w:szCs w:val="16"/>
      </w:rPr>
    </w:pPr>
    <w:r w:rsidRPr="00994F80">
      <w:rPr>
        <w:rStyle w:val="Protectivemarker"/>
        <w:rFonts w:ascii="Calibri" w:hAnsi="Calibri" w:cs="Calibri"/>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2800" w14:textId="77777777" w:rsidR="00A744B9" w:rsidRDefault="00A744B9" w:rsidP="00176C28">
      <w:r>
        <w:separator/>
      </w:r>
    </w:p>
    <w:p w14:paraId="22985EC5" w14:textId="77777777" w:rsidR="00A744B9" w:rsidRDefault="00A744B9"/>
  </w:footnote>
  <w:footnote w:type="continuationSeparator" w:id="0">
    <w:p w14:paraId="08D7242B" w14:textId="77777777" w:rsidR="00A744B9" w:rsidRDefault="00A744B9" w:rsidP="00176C28">
      <w:r>
        <w:continuationSeparator/>
      </w:r>
    </w:p>
    <w:p w14:paraId="4093447C" w14:textId="77777777" w:rsidR="00A744B9" w:rsidRDefault="00A74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7BEE" w14:textId="77777777" w:rsidR="002162A7" w:rsidRDefault="002162A7" w:rsidP="003C3FFB">
    <w:pPr>
      <w:tabs>
        <w:tab w:val="center" w:pos="4876"/>
      </w:tabs>
      <w:rPr>
        <w:rFonts w:ascii="Calibri" w:hAnsi="Calibri" w:cs="Calibri"/>
      </w:rPr>
    </w:pPr>
  </w:p>
  <w:p w14:paraId="63157309" w14:textId="01F604AE" w:rsidR="003C3FFB" w:rsidRPr="00165169" w:rsidRDefault="003C3FFB" w:rsidP="003C3FFB">
    <w:pPr>
      <w:tabs>
        <w:tab w:val="center" w:pos="4876"/>
      </w:tabs>
      <w:rPr>
        <w:rFonts w:ascii="Calibri" w:hAnsi="Calibri" w:cs="Calibri"/>
      </w:rPr>
    </w:pPr>
    <w:r w:rsidRPr="00165169">
      <w:rPr>
        <w:rFonts w:ascii="Calibri" w:hAnsi="Calibri" w:cs="Calibri"/>
      </w:rPr>
      <w:t>CER-</w:t>
    </w:r>
    <w:r w:rsidR="00BA42FF">
      <w:rPr>
        <w:rFonts w:ascii="Calibri" w:hAnsi="Calibri" w:cs="Calibri"/>
      </w:rPr>
      <w:t>IDR</w:t>
    </w:r>
    <w:r w:rsidRPr="00165169">
      <w:rPr>
        <w:rFonts w:ascii="Calibri" w:hAnsi="Calibri" w:cs="Calibri"/>
      </w:rPr>
      <w:t>-00</w:t>
    </w:r>
    <w:r w:rsidR="00BA42FF">
      <w:rPr>
        <w:rFonts w:ascii="Calibri" w:hAnsi="Calibri" w:cs="Calibri"/>
      </w:rPr>
      <w:t>1</w:t>
    </w:r>
    <w:r w:rsidRPr="00165169">
      <w:rPr>
        <w:rFonts w:ascii="Calibri" w:hAnsi="Calibri" w:cs="Calibri"/>
      </w:rPr>
      <w:tab/>
    </w:r>
    <w:r w:rsidRPr="00165169">
      <w:rPr>
        <w:rStyle w:val="Protectivemarker"/>
        <w:rFonts w:ascii="Calibri" w:hAnsi="Calibri" w:cs="Calibri"/>
        <w:bCs/>
      </w:rPr>
      <w:t>OFFICIAL</w:t>
    </w:r>
    <w:r w:rsidRPr="00165169">
      <w:rPr>
        <w:rFonts w:ascii="Calibri" w:hAnsi="Calibri" w:cs="Calibri"/>
        <w:noProof/>
      </w:rPr>
      <w:drawing>
        <wp:anchor distT="0" distB="0" distL="114300" distR="114300" simplePos="0" relativeHeight="251659776" behindDoc="0" locked="0" layoutInCell="1" allowOverlap="1" wp14:anchorId="48EB1096" wp14:editId="7CE82F0B">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p w14:paraId="56FCEBB4" w14:textId="7BAD9297" w:rsidR="00D81782" w:rsidRPr="00BE0DA3" w:rsidRDefault="00D81782" w:rsidP="00165169">
    <w:pPr>
      <w:pStyle w:val="LegislativesecrecyACT"/>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F001" w14:textId="30E337B7" w:rsidR="003D3FC1" w:rsidRPr="00994F80" w:rsidRDefault="003D3FC1" w:rsidP="003D3FC1">
    <w:pPr>
      <w:pStyle w:val="Heading5"/>
      <w:tabs>
        <w:tab w:val="center" w:pos="4870"/>
        <w:tab w:val="left" w:pos="8745"/>
      </w:tabs>
      <w:spacing w:before="200" w:after="60"/>
      <w:jc w:val="center"/>
      <w:rPr>
        <w:rFonts w:ascii="Calibri" w:hAnsi="Calibri" w:cs="Calibri"/>
      </w:rPr>
    </w:pPr>
    <w:r w:rsidRPr="00994F80">
      <w:rPr>
        <w:rFonts w:ascii="Calibri" w:hAnsi="Calibri" w:cs="Calibri"/>
        <w:noProof/>
      </w:rPr>
      <w:drawing>
        <wp:anchor distT="0" distB="0" distL="114300" distR="114300" simplePos="0" relativeHeight="251658240" behindDoc="1" locked="0" layoutInCell="1" allowOverlap="1" wp14:anchorId="00558DD6" wp14:editId="6D2EF9F2">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Pr="00994F80">
      <w:rPr>
        <w:rFonts w:ascii="Calibri" w:hAnsi="Calibri" w:cs="Calibri"/>
        <w:noProof/>
      </w:rPr>
      <w:t xml:space="preserve">  </w:t>
    </w:r>
    <w:r w:rsidR="000C5415" w:rsidRPr="00994F80">
      <w:rPr>
        <w:rStyle w:val="Protectivemarker"/>
        <w:rFonts w:ascii="Calibri" w:hAnsi="Calibri" w:cs="Calibri"/>
        <w:b/>
      </w:rPr>
      <w:t>OFFICIAL</w:t>
    </w:r>
  </w:p>
  <w:p w14:paraId="320312E8" w14:textId="77777777" w:rsidR="003D3FC1" w:rsidRPr="00BE0DA3" w:rsidRDefault="003D3FC1" w:rsidP="003D3FC1">
    <w:pPr>
      <w:pStyle w:val="LegislativesecrecyACT"/>
    </w:pPr>
  </w:p>
  <w:p w14:paraId="3AF91F21" w14:textId="77777777" w:rsidR="00CA2954" w:rsidRPr="003D3FC1" w:rsidRDefault="003D3FC1" w:rsidP="003D3FC1">
    <w:pPr>
      <w:pStyle w:val="Header"/>
      <w:spacing w:before="240"/>
    </w:pPr>
    <w:r>
      <w:rPr>
        <w:noProof/>
      </w:rPr>
      <w:drawing>
        <wp:inline distT="0" distB="0" distL="0" distR="0" wp14:anchorId="3E37A364" wp14:editId="7783F988">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7A31"/>
    <w:multiLevelType w:val="hybridMultilevel"/>
    <w:tmpl w:val="1DAC9480"/>
    <w:lvl w:ilvl="0" w:tplc="3AF41C92">
      <w:start w:val="1"/>
      <w:numFmt w:val="bullet"/>
      <w:lvlText w:val=""/>
      <w:lvlJc w:val="left"/>
      <w:pPr>
        <w:ind w:left="720" w:hanging="360"/>
      </w:pPr>
      <w:rPr>
        <w:rFonts w:ascii="Webdings" w:hAnsi="Webdings" w:hint="default"/>
        <w:b w:val="0"/>
        <w:i w:val="0"/>
        <w:color w:val="006C93" w:themeColor="accent3"/>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27567E9"/>
    <w:multiLevelType w:val="multilevel"/>
    <w:tmpl w:val="269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0F5F76"/>
    <w:multiLevelType w:val="hybridMultilevel"/>
    <w:tmpl w:val="36B67280"/>
    <w:lvl w:ilvl="0" w:tplc="3AF41C92">
      <w:start w:val="1"/>
      <w:numFmt w:val="bullet"/>
      <w:lvlText w:val=""/>
      <w:lvlJc w:val="left"/>
      <w:pPr>
        <w:ind w:left="360" w:hanging="360"/>
      </w:pPr>
      <w:rPr>
        <w:rFonts w:ascii="Webdings" w:hAnsi="Webdings" w:hint="default"/>
        <w:b w:val="0"/>
        <w:i w:val="0"/>
        <w:color w:val="006C93" w:themeColor="accent3"/>
        <w:sz w:val="22"/>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23A3EE5"/>
    <w:multiLevelType w:val="hybridMultilevel"/>
    <w:tmpl w:val="B1966DC4"/>
    <w:lvl w:ilvl="0" w:tplc="FFFFFFFF">
      <w:start w:val="1"/>
      <w:numFmt w:val="bullet"/>
      <w:lvlText w:val=""/>
      <w:lvlJc w:val="left"/>
      <w:pPr>
        <w:ind w:left="360" w:hanging="360"/>
      </w:pPr>
      <w:rPr>
        <w:rFonts w:ascii="Webdings" w:hAnsi="Webdings" w:hint="default"/>
        <w:b w:val="0"/>
        <w:i w:val="0"/>
        <w:color w:val="006C93" w:themeColor="accent3"/>
        <w:sz w:val="22"/>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73299E"/>
    <w:multiLevelType w:val="hybridMultilevel"/>
    <w:tmpl w:val="59604B94"/>
    <w:lvl w:ilvl="0" w:tplc="D4B6D3F6">
      <w:start w:val="1"/>
      <w:numFmt w:val="upperLetter"/>
      <w:lvlText w:val="Attachment %1 "/>
      <w:lvlJc w:val="left"/>
      <w:pPr>
        <w:ind w:left="360" w:hanging="360"/>
      </w:pPr>
      <w:rPr>
        <w:rFonts w:hint="default"/>
        <w:b/>
      </w:rPr>
    </w:lvl>
    <w:lvl w:ilvl="1" w:tplc="0C090019" w:tentative="1">
      <w:start w:val="1"/>
      <w:numFmt w:val="lowerLetter"/>
      <w:lvlText w:val="%2."/>
      <w:lvlJc w:val="left"/>
      <w:pPr>
        <w:ind w:left="-480" w:hanging="360"/>
      </w:pPr>
    </w:lvl>
    <w:lvl w:ilvl="2" w:tplc="0C09001B" w:tentative="1">
      <w:start w:val="1"/>
      <w:numFmt w:val="lowerRoman"/>
      <w:lvlText w:val="%3."/>
      <w:lvlJc w:val="right"/>
      <w:pPr>
        <w:ind w:left="240" w:hanging="180"/>
      </w:pPr>
    </w:lvl>
    <w:lvl w:ilvl="3" w:tplc="0C09000F" w:tentative="1">
      <w:start w:val="1"/>
      <w:numFmt w:val="decimal"/>
      <w:lvlText w:val="%4."/>
      <w:lvlJc w:val="left"/>
      <w:pPr>
        <w:ind w:left="960" w:hanging="360"/>
      </w:pPr>
    </w:lvl>
    <w:lvl w:ilvl="4" w:tplc="0C090019" w:tentative="1">
      <w:start w:val="1"/>
      <w:numFmt w:val="lowerLetter"/>
      <w:lvlText w:val="%5."/>
      <w:lvlJc w:val="left"/>
      <w:pPr>
        <w:ind w:left="1680" w:hanging="360"/>
      </w:pPr>
    </w:lvl>
    <w:lvl w:ilvl="5" w:tplc="0C09001B" w:tentative="1">
      <w:start w:val="1"/>
      <w:numFmt w:val="lowerRoman"/>
      <w:lvlText w:val="%6."/>
      <w:lvlJc w:val="right"/>
      <w:pPr>
        <w:ind w:left="2400" w:hanging="180"/>
      </w:pPr>
    </w:lvl>
    <w:lvl w:ilvl="6" w:tplc="0C09000F" w:tentative="1">
      <w:start w:val="1"/>
      <w:numFmt w:val="decimal"/>
      <w:lvlText w:val="%7."/>
      <w:lvlJc w:val="left"/>
      <w:pPr>
        <w:ind w:left="3120" w:hanging="360"/>
      </w:pPr>
    </w:lvl>
    <w:lvl w:ilvl="7" w:tplc="0C090019" w:tentative="1">
      <w:start w:val="1"/>
      <w:numFmt w:val="lowerLetter"/>
      <w:lvlText w:val="%8."/>
      <w:lvlJc w:val="left"/>
      <w:pPr>
        <w:ind w:left="3840" w:hanging="360"/>
      </w:pPr>
    </w:lvl>
    <w:lvl w:ilvl="8" w:tplc="0C09001B" w:tentative="1">
      <w:start w:val="1"/>
      <w:numFmt w:val="lowerRoman"/>
      <w:lvlText w:val="%9."/>
      <w:lvlJc w:val="right"/>
      <w:pPr>
        <w:ind w:left="4560" w:hanging="180"/>
      </w:pPr>
    </w:lvl>
  </w:abstractNum>
  <w:abstractNum w:abstractNumId="2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A832318"/>
    <w:multiLevelType w:val="hybridMultilevel"/>
    <w:tmpl w:val="D82CA7D2"/>
    <w:lvl w:ilvl="0" w:tplc="FFFFFFFF">
      <w:start w:val="1"/>
      <w:numFmt w:val="bullet"/>
      <w:lvlText w:val="4"/>
      <w:lvlJc w:val="left"/>
      <w:pPr>
        <w:ind w:left="360" w:hanging="360"/>
      </w:pPr>
      <w:rPr>
        <w:rFonts w:ascii="Webdings" w:hAnsi="Webdings" w:hint="default"/>
        <w:b w:val="0"/>
        <w:i w:val="0"/>
        <w:color w:val="006C93" w:themeColor="accent3"/>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C9214CC"/>
    <w:multiLevelType w:val="hybridMultilevel"/>
    <w:tmpl w:val="B450129A"/>
    <w:lvl w:ilvl="0" w:tplc="FFFFFFFF">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130564"/>
    <w:multiLevelType w:val="hybridMultilevel"/>
    <w:tmpl w:val="2000E450"/>
    <w:lvl w:ilvl="0" w:tplc="3AF41C92">
      <w:start w:val="1"/>
      <w:numFmt w:val="bullet"/>
      <w:lvlText w:val=""/>
      <w:lvlJc w:val="left"/>
      <w:pPr>
        <w:ind w:left="360" w:hanging="360"/>
      </w:pPr>
      <w:rPr>
        <w:rFonts w:ascii="Webdings" w:hAnsi="Webdings" w:hint="default"/>
        <w:b w:val="0"/>
        <w:i w:val="0"/>
        <w:color w:val="006C93" w:themeColor="accent3"/>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15:restartNumberingAfterBreak="0">
    <w:nsid w:val="3E730275"/>
    <w:multiLevelType w:val="hybridMultilevel"/>
    <w:tmpl w:val="C41287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5F344A5"/>
    <w:multiLevelType w:val="multilevel"/>
    <w:tmpl w:val="48A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1F0ED0"/>
    <w:multiLevelType w:val="hybridMultilevel"/>
    <w:tmpl w:val="CF92D2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15:restartNumberingAfterBreak="0">
    <w:nsid w:val="5C3F2313"/>
    <w:multiLevelType w:val="hybridMultilevel"/>
    <w:tmpl w:val="32D6960C"/>
    <w:lvl w:ilvl="0" w:tplc="E8C2DD9E">
      <w:start w:val="1"/>
      <w:numFmt w:val="bullet"/>
      <w:pStyle w:val="Attachmentprompt"/>
      <w:lvlText w:val=""/>
      <w:lvlJc w:val="left"/>
      <w:pPr>
        <w:ind w:left="262" w:hanging="360"/>
      </w:pPr>
      <w:rPr>
        <w:rFonts w:ascii="Webdings" w:hAnsi="Webdings" w:hint="default"/>
        <w:b w:val="0"/>
        <w:i w:val="0"/>
        <w:color w:val="005874"/>
        <w:sz w:val="28"/>
      </w:rPr>
    </w:lvl>
    <w:lvl w:ilvl="1" w:tplc="0C090003" w:tentative="1">
      <w:start w:val="1"/>
      <w:numFmt w:val="bullet"/>
      <w:lvlText w:val="o"/>
      <w:lvlJc w:val="left"/>
      <w:pPr>
        <w:ind w:left="1345" w:hanging="360"/>
      </w:pPr>
      <w:rPr>
        <w:rFonts w:ascii="Courier New" w:hAnsi="Courier New" w:cs="Courier New" w:hint="default"/>
      </w:rPr>
    </w:lvl>
    <w:lvl w:ilvl="2" w:tplc="0C090005" w:tentative="1">
      <w:start w:val="1"/>
      <w:numFmt w:val="bullet"/>
      <w:lvlText w:val=""/>
      <w:lvlJc w:val="left"/>
      <w:pPr>
        <w:ind w:left="2065" w:hanging="360"/>
      </w:pPr>
      <w:rPr>
        <w:rFonts w:ascii="Wingdings" w:hAnsi="Wingdings" w:hint="default"/>
      </w:rPr>
    </w:lvl>
    <w:lvl w:ilvl="3" w:tplc="0C090001" w:tentative="1">
      <w:start w:val="1"/>
      <w:numFmt w:val="bullet"/>
      <w:lvlText w:val=""/>
      <w:lvlJc w:val="left"/>
      <w:pPr>
        <w:ind w:left="2785" w:hanging="360"/>
      </w:pPr>
      <w:rPr>
        <w:rFonts w:ascii="Symbol" w:hAnsi="Symbol" w:hint="default"/>
      </w:rPr>
    </w:lvl>
    <w:lvl w:ilvl="4" w:tplc="0C090003" w:tentative="1">
      <w:start w:val="1"/>
      <w:numFmt w:val="bullet"/>
      <w:lvlText w:val="o"/>
      <w:lvlJc w:val="left"/>
      <w:pPr>
        <w:ind w:left="3505" w:hanging="360"/>
      </w:pPr>
      <w:rPr>
        <w:rFonts w:ascii="Courier New" w:hAnsi="Courier New" w:cs="Courier New" w:hint="default"/>
      </w:rPr>
    </w:lvl>
    <w:lvl w:ilvl="5" w:tplc="0C090005" w:tentative="1">
      <w:start w:val="1"/>
      <w:numFmt w:val="bullet"/>
      <w:lvlText w:val=""/>
      <w:lvlJc w:val="left"/>
      <w:pPr>
        <w:ind w:left="4225" w:hanging="360"/>
      </w:pPr>
      <w:rPr>
        <w:rFonts w:ascii="Wingdings" w:hAnsi="Wingdings" w:hint="default"/>
      </w:rPr>
    </w:lvl>
    <w:lvl w:ilvl="6" w:tplc="0C090001" w:tentative="1">
      <w:start w:val="1"/>
      <w:numFmt w:val="bullet"/>
      <w:lvlText w:val=""/>
      <w:lvlJc w:val="left"/>
      <w:pPr>
        <w:ind w:left="4945" w:hanging="360"/>
      </w:pPr>
      <w:rPr>
        <w:rFonts w:ascii="Symbol" w:hAnsi="Symbol" w:hint="default"/>
      </w:rPr>
    </w:lvl>
    <w:lvl w:ilvl="7" w:tplc="0C090003" w:tentative="1">
      <w:start w:val="1"/>
      <w:numFmt w:val="bullet"/>
      <w:lvlText w:val="o"/>
      <w:lvlJc w:val="left"/>
      <w:pPr>
        <w:ind w:left="5665" w:hanging="360"/>
      </w:pPr>
      <w:rPr>
        <w:rFonts w:ascii="Courier New" w:hAnsi="Courier New" w:cs="Courier New" w:hint="default"/>
      </w:rPr>
    </w:lvl>
    <w:lvl w:ilvl="8" w:tplc="0C090005" w:tentative="1">
      <w:start w:val="1"/>
      <w:numFmt w:val="bullet"/>
      <w:lvlText w:val=""/>
      <w:lvlJc w:val="left"/>
      <w:pPr>
        <w:ind w:left="6385" w:hanging="360"/>
      </w:pPr>
      <w:rPr>
        <w:rFonts w:ascii="Wingdings" w:hAnsi="Wingdings" w:hint="default"/>
      </w:rPr>
    </w:lvl>
  </w:abstractNum>
  <w:abstractNum w:abstractNumId="4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95071B"/>
    <w:multiLevelType w:val="multilevel"/>
    <w:tmpl w:val="93F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5647F77"/>
    <w:multiLevelType w:val="hybridMultilevel"/>
    <w:tmpl w:val="9780AFB2"/>
    <w:lvl w:ilvl="0" w:tplc="F0C08CEC">
      <w:start w:val="1"/>
      <w:numFmt w:val="decimal"/>
      <w:lvlText w:val="%1."/>
      <w:lvlJc w:val="left"/>
      <w:pPr>
        <w:ind w:left="1020" w:hanging="360"/>
      </w:pPr>
    </w:lvl>
    <w:lvl w:ilvl="1" w:tplc="DDFCAD8A">
      <w:start w:val="1"/>
      <w:numFmt w:val="decimal"/>
      <w:lvlText w:val="%2."/>
      <w:lvlJc w:val="left"/>
      <w:pPr>
        <w:ind w:left="1020" w:hanging="360"/>
      </w:pPr>
    </w:lvl>
    <w:lvl w:ilvl="2" w:tplc="3BD6E2B6">
      <w:start w:val="1"/>
      <w:numFmt w:val="decimal"/>
      <w:lvlText w:val="%3."/>
      <w:lvlJc w:val="left"/>
      <w:pPr>
        <w:ind w:left="1020" w:hanging="360"/>
      </w:pPr>
    </w:lvl>
    <w:lvl w:ilvl="3" w:tplc="25D2491A">
      <w:start w:val="1"/>
      <w:numFmt w:val="decimal"/>
      <w:lvlText w:val="%4."/>
      <w:lvlJc w:val="left"/>
      <w:pPr>
        <w:ind w:left="1020" w:hanging="360"/>
      </w:pPr>
    </w:lvl>
    <w:lvl w:ilvl="4" w:tplc="E5F6A178">
      <w:start w:val="1"/>
      <w:numFmt w:val="decimal"/>
      <w:lvlText w:val="%5."/>
      <w:lvlJc w:val="left"/>
      <w:pPr>
        <w:ind w:left="1020" w:hanging="360"/>
      </w:pPr>
    </w:lvl>
    <w:lvl w:ilvl="5" w:tplc="F5D4837E">
      <w:start w:val="1"/>
      <w:numFmt w:val="decimal"/>
      <w:lvlText w:val="%6."/>
      <w:lvlJc w:val="left"/>
      <w:pPr>
        <w:ind w:left="1020" w:hanging="360"/>
      </w:pPr>
    </w:lvl>
    <w:lvl w:ilvl="6" w:tplc="F2647666">
      <w:start w:val="1"/>
      <w:numFmt w:val="decimal"/>
      <w:lvlText w:val="%7."/>
      <w:lvlJc w:val="left"/>
      <w:pPr>
        <w:ind w:left="1020" w:hanging="360"/>
      </w:pPr>
    </w:lvl>
    <w:lvl w:ilvl="7" w:tplc="8662CD26">
      <w:start w:val="1"/>
      <w:numFmt w:val="decimal"/>
      <w:lvlText w:val="%8."/>
      <w:lvlJc w:val="left"/>
      <w:pPr>
        <w:ind w:left="1020" w:hanging="360"/>
      </w:pPr>
    </w:lvl>
    <w:lvl w:ilvl="8" w:tplc="E6A27CF2">
      <w:start w:val="1"/>
      <w:numFmt w:val="decimal"/>
      <w:lvlText w:val="%9."/>
      <w:lvlJc w:val="left"/>
      <w:pPr>
        <w:ind w:left="1020" w:hanging="360"/>
      </w:pPr>
    </w:lvl>
  </w:abstractNum>
  <w:abstractNum w:abstractNumId="47" w15:restartNumberingAfterBreak="0">
    <w:nsid w:val="69BF090C"/>
    <w:multiLevelType w:val="hybridMultilevel"/>
    <w:tmpl w:val="6D9EAC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0709374">
    <w:abstractNumId w:val="36"/>
  </w:num>
  <w:num w:numId="2" w16cid:durableId="217133653">
    <w:abstractNumId w:val="24"/>
  </w:num>
  <w:num w:numId="3" w16cid:durableId="1407219880">
    <w:abstractNumId w:val="25"/>
  </w:num>
  <w:num w:numId="4" w16cid:durableId="1930190103">
    <w:abstractNumId w:val="17"/>
  </w:num>
  <w:num w:numId="5" w16cid:durableId="682976916">
    <w:abstractNumId w:val="18"/>
  </w:num>
  <w:num w:numId="6" w16cid:durableId="405297559">
    <w:abstractNumId w:val="31"/>
  </w:num>
  <w:num w:numId="7" w16cid:durableId="155927873">
    <w:abstractNumId w:val="40"/>
  </w:num>
  <w:num w:numId="8" w16cid:durableId="418059147">
    <w:abstractNumId w:val="18"/>
  </w:num>
  <w:num w:numId="9" w16cid:durableId="1777094523">
    <w:abstractNumId w:val="9"/>
  </w:num>
  <w:num w:numId="10" w16cid:durableId="1856307345">
    <w:abstractNumId w:val="7"/>
  </w:num>
  <w:num w:numId="11" w16cid:durableId="1073434560">
    <w:abstractNumId w:val="6"/>
  </w:num>
  <w:num w:numId="12" w16cid:durableId="1585412123">
    <w:abstractNumId w:val="5"/>
  </w:num>
  <w:num w:numId="13" w16cid:durableId="811563114">
    <w:abstractNumId w:val="4"/>
  </w:num>
  <w:num w:numId="14" w16cid:durableId="1976981721">
    <w:abstractNumId w:val="8"/>
  </w:num>
  <w:num w:numId="15" w16cid:durableId="1899046932">
    <w:abstractNumId w:val="3"/>
  </w:num>
  <w:num w:numId="16" w16cid:durableId="1926958833">
    <w:abstractNumId w:val="2"/>
  </w:num>
  <w:num w:numId="17" w16cid:durableId="1216087895">
    <w:abstractNumId w:val="1"/>
  </w:num>
  <w:num w:numId="18" w16cid:durableId="1570454424">
    <w:abstractNumId w:val="0"/>
  </w:num>
  <w:num w:numId="19" w16cid:durableId="900142379">
    <w:abstractNumId w:val="16"/>
  </w:num>
  <w:num w:numId="20" w16cid:durableId="819076818">
    <w:abstractNumId w:val="21"/>
  </w:num>
  <w:num w:numId="21" w16cid:durableId="1117287201">
    <w:abstractNumId w:val="49"/>
  </w:num>
  <w:num w:numId="22" w16cid:durableId="1106731504">
    <w:abstractNumId w:val="12"/>
  </w:num>
  <w:num w:numId="23" w16cid:durableId="509411820">
    <w:abstractNumId w:val="50"/>
  </w:num>
  <w:num w:numId="24" w16cid:durableId="1767310793">
    <w:abstractNumId w:val="33"/>
  </w:num>
  <w:num w:numId="25" w16cid:durableId="1326518792">
    <w:abstractNumId w:val="27"/>
  </w:num>
  <w:num w:numId="26" w16cid:durableId="1028946962">
    <w:abstractNumId w:val="23"/>
  </w:num>
  <w:num w:numId="27" w16cid:durableId="1486581316">
    <w:abstractNumId w:val="48"/>
  </w:num>
  <w:num w:numId="28" w16cid:durableId="50617361">
    <w:abstractNumId w:val="39"/>
  </w:num>
  <w:num w:numId="29" w16cid:durableId="61950793">
    <w:abstractNumId w:val="35"/>
  </w:num>
  <w:num w:numId="30" w16cid:durableId="74666039">
    <w:abstractNumId w:val="42"/>
  </w:num>
  <w:num w:numId="31" w16cid:durableId="785274360">
    <w:abstractNumId w:val="45"/>
  </w:num>
  <w:num w:numId="32" w16cid:durableId="1185826845">
    <w:abstractNumId w:val="14"/>
  </w:num>
  <w:num w:numId="33" w16cid:durableId="123280477">
    <w:abstractNumId w:val="43"/>
  </w:num>
  <w:num w:numId="34" w16cid:durableId="1146511919">
    <w:abstractNumId w:val="37"/>
  </w:num>
  <w:num w:numId="35" w16cid:durableId="1527254769">
    <w:abstractNumId w:val="26"/>
  </w:num>
  <w:num w:numId="36" w16cid:durableId="2029671587">
    <w:abstractNumId w:val="47"/>
  </w:num>
  <w:num w:numId="37" w16cid:durableId="351423935">
    <w:abstractNumId w:val="38"/>
  </w:num>
  <w:num w:numId="38" w16cid:durableId="865144990">
    <w:abstractNumId w:val="19"/>
  </w:num>
  <w:num w:numId="39" w16cid:durableId="687633946">
    <w:abstractNumId w:val="11"/>
  </w:num>
  <w:num w:numId="40" w16cid:durableId="239025655">
    <w:abstractNumId w:val="20"/>
  </w:num>
  <w:num w:numId="41" w16cid:durableId="1880047517">
    <w:abstractNumId w:val="20"/>
    <w:lvlOverride w:ilvl="0">
      <w:startOverride w:val="1"/>
    </w:lvlOverride>
  </w:num>
  <w:num w:numId="42" w16cid:durableId="483354597">
    <w:abstractNumId w:val="29"/>
  </w:num>
  <w:num w:numId="43" w16cid:durableId="1113860412">
    <w:abstractNumId w:val="13"/>
  </w:num>
  <w:num w:numId="44" w16cid:durableId="1318415736">
    <w:abstractNumId w:val="34"/>
  </w:num>
  <w:num w:numId="45" w16cid:durableId="1898200377">
    <w:abstractNumId w:val="44"/>
  </w:num>
  <w:num w:numId="46" w16cid:durableId="1171679173">
    <w:abstractNumId w:val="41"/>
  </w:num>
  <w:num w:numId="47" w16cid:durableId="2048748636">
    <w:abstractNumId w:val="46"/>
  </w:num>
  <w:num w:numId="48" w16cid:durableId="1448237503">
    <w:abstractNumId w:val="29"/>
  </w:num>
  <w:num w:numId="49" w16cid:durableId="938367070">
    <w:abstractNumId w:val="29"/>
  </w:num>
  <w:num w:numId="50" w16cid:durableId="1971587820">
    <w:abstractNumId w:val="15"/>
  </w:num>
  <w:num w:numId="51" w16cid:durableId="2042702653">
    <w:abstractNumId w:val="29"/>
  </w:num>
  <w:num w:numId="52" w16cid:durableId="454956788">
    <w:abstractNumId w:val="28"/>
  </w:num>
  <w:num w:numId="53" w16cid:durableId="276181850">
    <w:abstractNumId w:val="32"/>
  </w:num>
  <w:num w:numId="54" w16cid:durableId="1628775633">
    <w:abstractNumId w:val="30"/>
  </w:num>
  <w:num w:numId="55" w16cid:durableId="542904607">
    <w:abstractNumId w:val="10"/>
  </w:num>
  <w:num w:numId="56" w16cid:durableId="421410723">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g2GPjEvbhR3z7WGDGLQKe1H5RhRbZPfdjLn6iOaV87o=" w:saltValue="zAFVovR8WfWffANWiAmO+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AD"/>
    <w:rsid w:val="00000630"/>
    <w:rsid w:val="00000B6B"/>
    <w:rsid w:val="00002065"/>
    <w:rsid w:val="00003D8B"/>
    <w:rsid w:val="00003DA4"/>
    <w:rsid w:val="000071F4"/>
    <w:rsid w:val="00016B36"/>
    <w:rsid w:val="00020DB2"/>
    <w:rsid w:val="000252F4"/>
    <w:rsid w:val="00031090"/>
    <w:rsid w:val="00035321"/>
    <w:rsid w:val="0003582F"/>
    <w:rsid w:val="000378B6"/>
    <w:rsid w:val="00041162"/>
    <w:rsid w:val="00041A32"/>
    <w:rsid w:val="000429C8"/>
    <w:rsid w:val="000442F7"/>
    <w:rsid w:val="00045433"/>
    <w:rsid w:val="0004685C"/>
    <w:rsid w:val="00050E62"/>
    <w:rsid w:val="00056FF0"/>
    <w:rsid w:val="000576F7"/>
    <w:rsid w:val="000604C0"/>
    <w:rsid w:val="0006231A"/>
    <w:rsid w:val="000678AA"/>
    <w:rsid w:val="00083FFC"/>
    <w:rsid w:val="00086E2A"/>
    <w:rsid w:val="00086E4C"/>
    <w:rsid w:val="000873E6"/>
    <w:rsid w:val="000906DE"/>
    <w:rsid w:val="00091B0C"/>
    <w:rsid w:val="00095098"/>
    <w:rsid w:val="00096878"/>
    <w:rsid w:val="0009706F"/>
    <w:rsid w:val="000A0DD5"/>
    <w:rsid w:val="000A46A1"/>
    <w:rsid w:val="000A5FF0"/>
    <w:rsid w:val="000B044B"/>
    <w:rsid w:val="000B2225"/>
    <w:rsid w:val="000B3F7B"/>
    <w:rsid w:val="000B5057"/>
    <w:rsid w:val="000B542C"/>
    <w:rsid w:val="000C305E"/>
    <w:rsid w:val="000C5415"/>
    <w:rsid w:val="000C6AE3"/>
    <w:rsid w:val="000D0A73"/>
    <w:rsid w:val="000D161E"/>
    <w:rsid w:val="000D4023"/>
    <w:rsid w:val="000E5A13"/>
    <w:rsid w:val="000E6B5B"/>
    <w:rsid w:val="000E7227"/>
    <w:rsid w:val="000F3AE1"/>
    <w:rsid w:val="000F5F3B"/>
    <w:rsid w:val="000F6B44"/>
    <w:rsid w:val="000F7AAA"/>
    <w:rsid w:val="0010249F"/>
    <w:rsid w:val="0010297E"/>
    <w:rsid w:val="0010630A"/>
    <w:rsid w:val="00107831"/>
    <w:rsid w:val="001108A0"/>
    <w:rsid w:val="00112078"/>
    <w:rsid w:val="00112E29"/>
    <w:rsid w:val="001276AA"/>
    <w:rsid w:val="00130ED2"/>
    <w:rsid w:val="001318E3"/>
    <w:rsid w:val="001333F3"/>
    <w:rsid w:val="00137D7C"/>
    <w:rsid w:val="0014655F"/>
    <w:rsid w:val="00146C39"/>
    <w:rsid w:val="001512C0"/>
    <w:rsid w:val="00153DBC"/>
    <w:rsid w:val="00156F3D"/>
    <w:rsid w:val="00157175"/>
    <w:rsid w:val="00163081"/>
    <w:rsid w:val="00163FC4"/>
    <w:rsid w:val="001644EC"/>
    <w:rsid w:val="001645D7"/>
    <w:rsid w:val="00165169"/>
    <w:rsid w:val="001651F7"/>
    <w:rsid w:val="00167D9D"/>
    <w:rsid w:val="00174333"/>
    <w:rsid w:val="00174AB7"/>
    <w:rsid w:val="00176291"/>
    <w:rsid w:val="00176871"/>
    <w:rsid w:val="00176C28"/>
    <w:rsid w:val="00182137"/>
    <w:rsid w:val="001858FD"/>
    <w:rsid w:val="00193A6C"/>
    <w:rsid w:val="00197F43"/>
    <w:rsid w:val="001A066D"/>
    <w:rsid w:val="001A7127"/>
    <w:rsid w:val="001B354A"/>
    <w:rsid w:val="001B66AA"/>
    <w:rsid w:val="001C0887"/>
    <w:rsid w:val="001C191F"/>
    <w:rsid w:val="001C7DFF"/>
    <w:rsid w:val="001D2DB3"/>
    <w:rsid w:val="001D40D0"/>
    <w:rsid w:val="001D4C40"/>
    <w:rsid w:val="001D5E01"/>
    <w:rsid w:val="001D72D6"/>
    <w:rsid w:val="001E2412"/>
    <w:rsid w:val="001E34C6"/>
    <w:rsid w:val="001E3A90"/>
    <w:rsid w:val="001E7B5F"/>
    <w:rsid w:val="001F4FFE"/>
    <w:rsid w:val="0020127F"/>
    <w:rsid w:val="00201F7C"/>
    <w:rsid w:val="0020513C"/>
    <w:rsid w:val="002079D2"/>
    <w:rsid w:val="00210923"/>
    <w:rsid w:val="002118E5"/>
    <w:rsid w:val="002162A7"/>
    <w:rsid w:val="00216E5D"/>
    <w:rsid w:val="0021782A"/>
    <w:rsid w:val="002233DC"/>
    <w:rsid w:val="00223676"/>
    <w:rsid w:val="002269AA"/>
    <w:rsid w:val="00227CB3"/>
    <w:rsid w:val="0023012D"/>
    <w:rsid w:val="00230785"/>
    <w:rsid w:val="00230DF3"/>
    <w:rsid w:val="00234897"/>
    <w:rsid w:val="00235B98"/>
    <w:rsid w:val="00244EEB"/>
    <w:rsid w:val="00247EF5"/>
    <w:rsid w:val="00250FA8"/>
    <w:rsid w:val="00252D41"/>
    <w:rsid w:val="002537CF"/>
    <w:rsid w:val="00253FFC"/>
    <w:rsid w:val="00254D59"/>
    <w:rsid w:val="002560A6"/>
    <w:rsid w:val="002622E9"/>
    <w:rsid w:val="00270E02"/>
    <w:rsid w:val="00276B60"/>
    <w:rsid w:val="00282CC5"/>
    <w:rsid w:val="002836C5"/>
    <w:rsid w:val="002862D9"/>
    <w:rsid w:val="00290E3D"/>
    <w:rsid w:val="0029262D"/>
    <w:rsid w:val="00293DCD"/>
    <w:rsid w:val="00293E13"/>
    <w:rsid w:val="00297B6C"/>
    <w:rsid w:val="002A7EA6"/>
    <w:rsid w:val="002B06EF"/>
    <w:rsid w:val="002B4DA8"/>
    <w:rsid w:val="002C2EFF"/>
    <w:rsid w:val="002C427B"/>
    <w:rsid w:val="002C702A"/>
    <w:rsid w:val="002D18F3"/>
    <w:rsid w:val="002D30B2"/>
    <w:rsid w:val="002D6038"/>
    <w:rsid w:val="002E6DE1"/>
    <w:rsid w:val="002E78FA"/>
    <w:rsid w:val="002F1986"/>
    <w:rsid w:val="002F4608"/>
    <w:rsid w:val="002F6005"/>
    <w:rsid w:val="003020CD"/>
    <w:rsid w:val="003020F6"/>
    <w:rsid w:val="00303393"/>
    <w:rsid w:val="00304CE0"/>
    <w:rsid w:val="0031007D"/>
    <w:rsid w:val="00313176"/>
    <w:rsid w:val="00313505"/>
    <w:rsid w:val="00322B94"/>
    <w:rsid w:val="003236F4"/>
    <w:rsid w:val="00331F67"/>
    <w:rsid w:val="0033366E"/>
    <w:rsid w:val="00335BBC"/>
    <w:rsid w:val="00337CCB"/>
    <w:rsid w:val="003432FC"/>
    <w:rsid w:val="003456B2"/>
    <w:rsid w:val="003472DF"/>
    <w:rsid w:val="0036349B"/>
    <w:rsid w:val="0036450E"/>
    <w:rsid w:val="00365CD3"/>
    <w:rsid w:val="0036618A"/>
    <w:rsid w:val="00366EAE"/>
    <w:rsid w:val="00370CE8"/>
    <w:rsid w:val="00371059"/>
    <w:rsid w:val="00377B25"/>
    <w:rsid w:val="003810AB"/>
    <w:rsid w:val="00381E1C"/>
    <w:rsid w:val="00384ABB"/>
    <w:rsid w:val="00387078"/>
    <w:rsid w:val="0039034E"/>
    <w:rsid w:val="00393E48"/>
    <w:rsid w:val="00395D37"/>
    <w:rsid w:val="003A0D22"/>
    <w:rsid w:val="003A5739"/>
    <w:rsid w:val="003A62CF"/>
    <w:rsid w:val="003A760B"/>
    <w:rsid w:val="003A7681"/>
    <w:rsid w:val="003A77D3"/>
    <w:rsid w:val="003B6323"/>
    <w:rsid w:val="003C1AFE"/>
    <w:rsid w:val="003C37C8"/>
    <w:rsid w:val="003C3FFB"/>
    <w:rsid w:val="003C535E"/>
    <w:rsid w:val="003D283F"/>
    <w:rsid w:val="003D3FC1"/>
    <w:rsid w:val="003D728A"/>
    <w:rsid w:val="003E31A2"/>
    <w:rsid w:val="003F08D9"/>
    <w:rsid w:val="003F1D06"/>
    <w:rsid w:val="003F39A4"/>
    <w:rsid w:val="003F47DC"/>
    <w:rsid w:val="003F5F26"/>
    <w:rsid w:val="003F62B0"/>
    <w:rsid w:val="004006F9"/>
    <w:rsid w:val="004007AB"/>
    <w:rsid w:val="00400BA0"/>
    <w:rsid w:val="00400D4D"/>
    <w:rsid w:val="00401F09"/>
    <w:rsid w:val="00403CA0"/>
    <w:rsid w:val="00407A97"/>
    <w:rsid w:val="0041108C"/>
    <w:rsid w:val="00411B2C"/>
    <w:rsid w:val="00414707"/>
    <w:rsid w:val="00416876"/>
    <w:rsid w:val="00420BF6"/>
    <w:rsid w:val="00422BC9"/>
    <w:rsid w:val="00424CC6"/>
    <w:rsid w:val="00426275"/>
    <w:rsid w:val="00427881"/>
    <w:rsid w:val="004303BF"/>
    <w:rsid w:val="0043239B"/>
    <w:rsid w:val="00433EE7"/>
    <w:rsid w:val="004354D4"/>
    <w:rsid w:val="00440AFE"/>
    <w:rsid w:val="004458B4"/>
    <w:rsid w:val="00455455"/>
    <w:rsid w:val="004559EF"/>
    <w:rsid w:val="00462F0A"/>
    <w:rsid w:val="00465287"/>
    <w:rsid w:val="004702A8"/>
    <w:rsid w:val="00471682"/>
    <w:rsid w:val="00475732"/>
    <w:rsid w:val="004774CE"/>
    <w:rsid w:val="00480154"/>
    <w:rsid w:val="00485C77"/>
    <w:rsid w:val="00487649"/>
    <w:rsid w:val="00490447"/>
    <w:rsid w:val="0049097D"/>
    <w:rsid w:val="00494033"/>
    <w:rsid w:val="00494F07"/>
    <w:rsid w:val="00495812"/>
    <w:rsid w:val="00496CF5"/>
    <w:rsid w:val="004A581F"/>
    <w:rsid w:val="004A5F95"/>
    <w:rsid w:val="004A6FC1"/>
    <w:rsid w:val="004A7519"/>
    <w:rsid w:val="004B0247"/>
    <w:rsid w:val="004B5459"/>
    <w:rsid w:val="004B6AF5"/>
    <w:rsid w:val="004B7DE1"/>
    <w:rsid w:val="004C4BC6"/>
    <w:rsid w:val="004C6DF4"/>
    <w:rsid w:val="004D0162"/>
    <w:rsid w:val="004D0FC5"/>
    <w:rsid w:val="004D3F8B"/>
    <w:rsid w:val="004D4569"/>
    <w:rsid w:val="004D70CF"/>
    <w:rsid w:val="004E7A52"/>
    <w:rsid w:val="004F23C0"/>
    <w:rsid w:val="004F7095"/>
    <w:rsid w:val="0050038B"/>
    <w:rsid w:val="0050286B"/>
    <w:rsid w:val="00505BB4"/>
    <w:rsid w:val="005122C6"/>
    <w:rsid w:val="005158D6"/>
    <w:rsid w:val="00516089"/>
    <w:rsid w:val="005165AF"/>
    <w:rsid w:val="00521016"/>
    <w:rsid w:val="005217F7"/>
    <w:rsid w:val="005230BD"/>
    <w:rsid w:val="00523873"/>
    <w:rsid w:val="0052457E"/>
    <w:rsid w:val="00531382"/>
    <w:rsid w:val="00531F3B"/>
    <w:rsid w:val="0054032E"/>
    <w:rsid w:val="0054199F"/>
    <w:rsid w:val="005430A4"/>
    <w:rsid w:val="005437EA"/>
    <w:rsid w:val="0055524F"/>
    <w:rsid w:val="00561A3B"/>
    <w:rsid w:val="00566102"/>
    <w:rsid w:val="005663C8"/>
    <w:rsid w:val="0057097A"/>
    <w:rsid w:val="005715C5"/>
    <w:rsid w:val="00577421"/>
    <w:rsid w:val="0058497C"/>
    <w:rsid w:val="00585D42"/>
    <w:rsid w:val="005964E7"/>
    <w:rsid w:val="005A0BE6"/>
    <w:rsid w:val="005A266D"/>
    <w:rsid w:val="005A2A96"/>
    <w:rsid w:val="005B1B39"/>
    <w:rsid w:val="005C071A"/>
    <w:rsid w:val="005C0A94"/>
    <w:rsid w:val="005C2E63"/>
    <w:rsid w:val="005C3F5C"/>
    <w:rsid w:val="005D3DD2"/>
    <w:rsid w:val="005D4773"/>
    <w:rsid w:val="005D4D95"/>
    <w:rsid w:val="005D6E93"/>
    <w:rsid w:val="005D7D95"/>
    <w:rsid w:val="005E1CAE"/>
    <w:rsid w:val="005E2281"/>
    <w:rsid w:val="005F4BE4"/>
    <w:rsid w:val="00600862"/>
    <w:rsid w:val="00602E93"/>
    <w:rsid w:val="00605E91"/>
    <w:rsid w:val="0061010A"/>
    <w:rsid w:val="006107AE"/>
    <w:rsid w:val="006110EB"/>
    <w:rsid w:val="00615251"/>
    <w:rsid w:val="006178F5"/>
    <w:rsid w:val="0062080A"/>
    <w:rsid w:val="00621AEB"/>
    <w:rsid w:val="00622DA5"/>
    <w:rsid w:val="00632E89"/>
    <w:rsid w:val="00633F80"/>
    <w:rsid w:val="00635062"/>
    <w:rsid w:val="00636993"/>
    <w:rsid w:val="006371C5"/>
    <w:rsid w:val="006374B8"/>
    <w:rsid w:val="006423DF"/>
    <w:rsid w:val="00642C2C"/>
    <w:rsid w:val="006530B0"/>
    <w:rsid w:val="0065537B"/>
    <w:rsid w:val="00656D57"/>
    <w:rsid w:val="0065750A"/>
    <w:rsid w:val="00657C7E"/>
    <w:rsid w:val="00660661"/>
    <w:rsid w:val="00661619"/>
    <w:rsid w:val="00662A8F"/>
    <w:rsid w:val="00662ED8"/>
    <w:rsid w:val="00663ED6"/>
    <w:rsid w:val="00666FFC"/>
    <w:rsid w:val="00674932"/>
    <w:rsid w:val="00680B5A"/>
    <w:rsid w:val="006836BE"/>
    <w:rsid w:val="00683BC6"/>
    <w:rsid w:val="00685022"/>
    <w:rsid w:val="006949FD"/>
    <w:rsid w:val="006A1906"/>
    <w:rsid w:val="006A37D7"/>
    <w:rsid w:val="006A7A4E"/>
    <w:rsid w:val="006B4B77"/>
    <w:rsid w:val="006B4E59"/>
    <w:rsid w:val="006C121A"/>
    <w:rsid w:val="006C3C07"/>
    <w:rsid w:val="006C58B9"/>
    <w:rsid w:val="006D79FF"/>
    <w:rsid w:val="006E0342"/>
    <w:rsid w:val="006E0C93"/>
    <w:rsid w:val="006E174D"/>
    <w:rsid w:val="006E1BAE"/>
    <w:rsid w:val="006E20EA"/>
    <w:rsid w:val="006E28C9"/>
    <w:rsid w:val="006E3CA9"/>
    <w:rsid w:val="006F0441"/>
    <w:rsid w:val="006F1101"/>
    <w:rsid w:val="006F11FD"/>
    <w:rsid w:val="006F58CE"/>
    <w:rsid w:val="006F6E38"/>
    <w:rsid w:val="006F7D8E"/>
    <w:rsid w:val="007018EA"/>
    <w:rsid w:val="0070530C"/>
    <w:rsid w:val="007053A1"/>
    <w:rsid w:val="00706921"/>
    <w:rsid w:val="00706C29"/>
    <w:rsid w:val="00714804"/>
    <w:rsid w:val="00717A8C"/>
    <w:rsid w:val="0072104F"/>
    <w:rsid w:val="00722C0E"/>
    <w:rsid w:val="00724B10"/>
    <w:rsid w:val="007270A5"/>
    <w:rsid w:val="00733C45"/>
    <w:rsid w:val="00746A9A"/>
    <w:rsid w:val="007502AA"/>
    <w:rsid w:val="0075073B"/>
    <w:rsid w:val="007547CB"/>
    <w:rsid w:val="007555D3"/>
    <w:rsid w:val="00757511"/>
    <w:rsid w:val="00760E81"/>
    <w:rsid w:val="0076397A"/>
    <w:rsid w:val="00764A1E"/>
    <w:rsid w:val="00767FAB"/>
    <w:rsid w:val="00772F21"/>
    <w:rsid w:val="007773D1"/>
    <w:rsid w:val="0078061C"/>
    <w:rsid w:val="007813EC"/>
    <w:rsid w:val="00784503"/>
    <w:rsid w:val="0078643D"/>
    <w:rsid w:val="007868B0"/>
    <w:rsid w:val="00790E79"/>
    <w:rsid w:val="007A32A0"/>
    <w:rsid w:val="007A5CF8"/>
    <w:rsid w:val="007A666F"/>
    <w:rsid w:val="007A6F85"/>
    <w:rsid w:val="007B2652"/>
    <w:rsid w:val="007B31E7"/>
    <w:rsid w:val="007B6217"/>
    <w:rsid w:val="007B6EED"/>
    <w:rsid w:val="007C1423"/>
    <w:rsid w:val="007C1A27"/>
    <w:rsid w:val="007C310C"/>
    <w:rsid w:val="007C317C"/>
    <w:rsid w:val="007C7046"/>
    <w:rsid w:val="007C7ECE"/>
    <w:rsid w:val="007D00BB"/>
    <w:rsid w:val="007D40F4"/>
    <w:rsid w:val="007D600C"/>
    <w:rsid w:val="007E2F01"/>
    <w:rsid w:val="007E486F"/>
    <w:rsid w:val="007E6B36"/>
    <w:rsid w:val="007F017A"/>
    <w:rsid w:val="007F31D7"/>
    <w:rsid w:val="007F3928"/>
    <w:rsid w:val="00801EDE"/>
    <w:rsid w:val="00805956"/>
    <w:rsid w:val="00807082"/>
    <w:rsid w:val="00812DCA"/>
    <w:rsid w:val="00816D8B"/>
    <w:rsid w:val="00817934"/>
    <w:rsid w:val="00823AAE"/>
    <w:rsid w:val="00826A84"/>
    <w:rsid w:val="008270A0"/>
    <w:rsid w:val="00827FEE"/>
    <w:rsid w:val="00830540"/>
    <w:rsid w:val="00833AC2"/>
    <w:rsid w:val="008352D1"/>
    <w:rsid w:val="008362D7"/>
    <w:rsid w:val="008444A8"/>
    <w:rsid w:val="00844E65"/>
    <w:rsid w:val="0084555E"/>
    <w:rsid w:val="008470DC"/>
    <w:rsid w:val="0085281E"/>
    <w:rsid w:val="00860028"/>
    <w:rsid w:val="00860C76"/>
    <w:rsid w:val="0086357C"/>
    <w:rsid w:val="00866164"/>
    <w:rsid w:val="00870C48"/>
    <w:rsid w:val="00872F79"/>
    <w:rsid w:val="0087316A"/>
    <w:rsid w:val="00883415"/>
    <w:rsid w:val="00885352"/>
    <w:rsid w:val="0088574C"/>
    <w:rsid w:val="00885AB6"/>
    <w:rsid w:val="00890472"/>
    <w:rsid w:val="00897DD7"/>
    <w:rsid w:val="008A0D67"/>
    <w:rsid w:val="008A4F2A"/>
    <w:rsid w:val="008A50F7"/>
    <w:rsid w:val="008A5728"/>
    <w:rsid w:val="008A63FB"/>
    <w:rsid w:val="008B0D79"/>
    <w:rsid w:val="008B434A"/>
    <w:rsid w:val="008B71FC"/>
    <w:rsid w:val="008C209B"/>
    <w:rsid w:val="008C3C39"/>
    <w:rsid w:val="008C43BD"/>
    <w:rsid w:val="008C63A1"/>
    <w:rsid w:val="008D102D"/>
    <w:rsid w:val="008D43A0"/>
    <w:rsid w:val="008E15DF"/>
    <w:rsid w:val="008E178C"/>
    <w:rsid w:val="008E3CFD"/>
    <w:rsid w:val="008E42E2"/>
    <w:rsid w:val="008E52F4"/>
    <w:rsid w:val="008E6AAE"/>
    <w:rsid w:val="008E6CE0"/>
    <w:rsid w:val="008F03DF"/>
    <w:rsid w:val="008F3320"/>
    <w:rsid w:val="008F548E"/>
    <w:rsid w:val="008F6BA7"/>
    <w:rsid w:val="0090131D"/>
    <w:rsid w:val="00901E56"/>
    <w:rsid w:val="00905A2F"/>
    <w:rsid w:val="009065F6"/>
    <w:rsid w:val="00906DED"/>
    <w:rsid w:val="00911711"/>
    <w:rsid w:val="009118AC"/>
    <w:rsid w:val="00911EF1"/>
    <w:rsid w:val="0092568B"/>
    <w:rsid w:val="0093018C"/>
    <w:rsid w:val="00930D2E"/>
    <w:rsid w:val="0093226C"/>
    <w:rsid w:val="00933FD2"/>
    <w:rsid w:val="00934E88"/>
    <w:rsid w:val="00935910"/>
    <w:rsid w:val="0093634E"/>
    <w:rsid w:val="00945369"/>
    <w:rsid w:val="0094579E"/>
    <w:rsid w:val="00952EA2"/>
    <w:rsid w:val="00954577"/>
    <w:rsid w:val="00957F9C"/>
    <w:rsid w:val="00961390"/>
    <w:rsid w:val="009633DE"/>
    <w:rsid w:val="00966EDD"/>
    <w:rsid w:val="00972D06"/>
    <w:rsid w:val="009757EB"/>
    <w:rsid w:val="009769B1"/>
    <w:rsid w:val="00977234"/>
    <w:rsid w:val="00977451"/>
    <w:rsid w:val="009801E4"/>
    <w:rsid w:val="00982BBA"/>
    <w:rsid w:val="009832BD"/>
    <w:rsid w:val="00983D63"/>
    <w:rsid w:val="00987802"/>
    <w:rsid w:val="00990C52"/>
    <w:rsid w:val="00994F80"/>
    <w:rsid w:val="00996EEA"/>
    <w:rsid w:val="009975E6"/>
    <w:rsid w:val="009A2199"/>
    <w:rsid w:val="009A2E7F"/>
    <w:rsid w:val="009B476C"/>
    <w:rsid w:val="009C094A"/>
    <w:rsid w:val="009C30B4"/>
    <w:rsid w:val="009D01EB"/>
    <w:rsid w:val="009D0303"/>
    <w:rsid w:val="009D4D75"/>
    <w:rsid w:val="009E23B0"/>
    <w:rsid w:val="009E454A"/>
    <w:rsid w:val="009E5494"/>
    <w:rsid w:val="009F45D4"/>
    <w:rsid w:val="009F4AB1"/>
    <w:rsid w:val="009F592C"/>
    <w:rsid w:val="00A114F2"/>
    <w:rsid w:val="00A13627"/>
    <w:rsid w:val="00A23C1D"/>
    <w:rsid w:val="00A30A09"/>
    <w:rsid w:val="00A35511"/>
    <w:rsid w:val="00A37BD6"/>
    <w:rsid w:val="00A41A11"/>
    <w:rsid w:val="00A44C0C"/>
    <w:rsid w:val="00A4642E"/>
    <w:rsid w:val="00A50A9D"/>
    <w:rsid w:val="00A5360F"/>
    <w:rsid w:val="00A57E97"/>
    <w:rsid w:val="00A62485"/>
    <w:rsid w:val="00A744B9"/>
    <w:rsid w:val="00A80260"/>
    <w:rsid w:val="00A83810"/>
    <w:rsid w:val="00A865D5"/>
    <w:rsid w:val="00A93D3B"/>
    <w:rsid w:val="00A95549"/>
    <w:rsid w:val="00AA0F0B"/>
    <w:rsid w:val="00AA2792"/>
    <w:rsid w:val="00AA294B"/>
    <w:rsid w:val="00AA574B"/>
    <w:rsid w:val="00AA6197"/>
    <w:rsid w:val="00AA705A"/>
    <w:rsid w:val="00AB04A4"/>
    <w:rsid w:val="00AB1D66"/>
    <w:rsid w:val="00AC11DC"/>
    <w:rsid w:val="00AC3C6A"/>
    <w:rsid w:val="00AC50FD"/>
    <w:rsid w:val="00AC5E26"/>
    <w:rsid w:val="00AD1541"/>
    <w:rsid w:val="00AD3999"/>
    <w:rsid w:val="00AD649E"/>
    <w:rsid w:val="00AD6BE3"/>
    <w:rsid w:val="00AE0811"/>
    <w:rsid w:val="00AE1E83"/>
    <w:rsid w:val="00AE54D6"/>
    <w:rsid w:val="00AE7628"/>
    <w:rsid w:val="00AF1F78"/>
    <w:rsid w:val="00AF5F77"/>
    <w:rsid w:val="00AF6303"/>
    <w:rsid w:val="00B027AC"/>
    <w:rsid w:val="00B029EB"/>
    <w:rsid w:val="00B03F00"/>
    <w:rsid w:val="00B056FC"/>
    <w:rsid w:val="00B06903"/>
    <w:rsid w:val="00B107B4"/>
    <w:rsid w:val="00B11FD9"/>
    <w:rsid w:val="00B15018"/>
    <w:rsid w:val="00B15722"/>
    <w:rsid w:val="00B222DF"/>
    <w:rsid w:val="00B315AF"/>
    <w:rsid w:val="00B3163F"/>
    <w:rsid w:val="00B355CA"/>
    <w:rsid w:val="00B35D7B"/>
    <w:rsid w:val="00B368EF"/>
    <w:rsid w:val="00B42777"/>
    <w:rsid w:val="00B44479"/>
    <w:rsid w:val="00B45A7E"/>
    <w:rsid w:val="00B51C38"/>
    <w:rsid w:val="00B531D4"/>
    <w:rsid w:val="00B625F1"/>
    <w:rsid w:val="00B72E24"/>
    <w:rsid w:val="00B77554"/>
    <w:rsid w:val="00B7770B"/>
    <w:rsid w:val="00B825E6"/>
    <w:rsid w:val="00B832A4"/>
    <w:rsid w:val="00B90F21"/>
    <w:rsid w:val="00B93429"/>
    <w:rsid w:val="00B93F23"/>
    <w:rsid w:val="00BA3897"/>
    <w:rsid w:val="00BA3D6B"/>
    <w:rsid w:val="00BA42FF"/>
    <w:rsid w:val="00BB2320"/>
    <w:rsid w:val="00BC6F5F"/>
    <w:rsid w:val="00BC7001"/>
    <w:rsid w:val="00BD319B"/>
    <w:rsid w:val="00BD3F0A"/>
    <w:rsid w:val="00BD5ED5"/>
    <w:rsid w:val="00BD6D96"/>
    <w:rsid w:val="00BD72A3"/>
    <w:rsid w:val="00BE4325"/>
    <w:rsid w:val="00C033D8"/>
    <w:rsid w:val="00C03E51"/>
    <w:rsid w:val="00C067A3"/>
    <w:rsid w:val="00C06FDE"/>
    <w:rsid w:val="00C12208"/>
    <w:rsid w:val="00C13A44"/>
    <w:rsid w:val="00C14B5F"/>
    <w:rsid w:val="00C201AB"/>
    <w:rsid w:val="00C22F18"/>
    <w:rsid w:val="00C27341"/>
    <w:rsid w:val="00C3122E"/>
    <w:rsid w:val="00C33420"/>
    <w:rsid w:val="00C367E0"/>
    <w:rsid w:val="00C371E3"/>
    <w:rsid w:val="00C40CF0"/>
    <w:rsid w:val="00C47609"/>
    <w:rsid w:val="00C52674"/>
    <w:rsid w:val="00C52F88"/>
    <w:rsid w:val="00C53FA4"/>
    <w:rsid w:val="00C545E6"/>
    <w:rsid w:val="00C62B8D"/>
    <w:rsid w:val="00C6555B"/>
    <w:rsid w:val="00C667F3"/>
    <w:rsid w:val="00C712E5"/>
    <w:rsid w:val="00C713F1"/>
    <w:rsid w:val="00C73199"/>
    <w:rsid w:val="00C77AD7"/>
    <w:rsid w:val="00C84DCE"/>
    <w:rsid w:val="00C86B48"/>
    <w:rsid w:val="00C96661"/>
    <w:rsid w:val="00CA2954"/>
    <w:rsid w:val="00CA34CB"/>
    <w:rsid w:val="00CA3DBC"/>
    <w:rsid w:val="00CA410D"/>
    <w:rsid w:val="00CA4F0B"/>
    <w:rsid w:val="00CA63D2"/>
    <w:rsid w:val="00CB09AD"/>
    <w:rsid w:val="00CB2E19"/>
    <w:rsid w:val="00CB5B1C"/>
    <w:rsid w:val="00CB69DA"/>
    <w:rsid w:val="00CB7ED6"/>
    <w:rsid w:val="00CC02DE"/>
    <w:rsid w:val="00CC19E3"/>
    <w:rsid w:val="00CC2D96"/>
    <w:rsid w:val="00CC376E"/>
    <w:rsid w:val="00CC4FAF"/>
    <w:rsid w:val="00CC7B9B"/>
    <w:rsid w:val="00CD2066"/>
    <w:rsid w:val="00CD596C"/>
    <w:rsid w:val="00CE3E30"/>
    <w:rsid w:val="00CF0198"/>
    <w:rsid w:val="00CF18F4"/>
    <w:rsid w:val="00CF6454"/>
    <w:rsid w:val="00CF6624"/>
    <w:rsid w:val="00CF7713"/>
    <w:rsid w:val="00D04A67"/>
    <w:rsid w:val="00D04C5E"/>
    <w:rsid w:val="00D04F32"/>
    <w:rsid w:val="00D050BB"/>
    <w:rsid w:val="00D0567D"/>
    <w:rsid w:val="00D062AB"/>
    <w:rsid w:val="00D07937"/>
    <w:rsid w:val="00D102D0"/>
    <w:rsid w:val="00D12FAF"/>
    <w:rsid w:val="00D23916"/>
    <w:rsid w:val="00D30F8D"/>
    <w:rsid w:val="00D349BD"/>
    <w:rsid w:val="00D40585"/>
    <w:rsid w:val="00D435BB"/>
    <w:rsid w:val="00D46F74"/>
    <w:rsid w:val="00D50A46"/>
    <w:rsid w:val="00D5130D"/>
    <w:rsid w:val="00D5781F"/>
    <w:rsid w:val="00D654C6"/>
    <w:rsid w:val="00D67176"/>
    <w:rsid w:val="00D74DD6"/>
    <w:rsid w:val="00D767AC"/>
    <w:rsid w:val="00D76BCB"/>
    <w:rsid w:val="00D776F3"/>
    <w:rsid w:val="00D81782"/>
    <w:rsid w:val="00D87F83"/>
    <w:rsid w:val="00D9190F"/>
    <w:rsid w:val="00D93CE7"/>
    <w:rsid w:val="00D95C47"/>
    <w:rsid w:val="00DA4370"/>
    <w:rsid w:val="00DB0F22"/>
    <w:rsid w:val="00DB16FB"/>
    <w:rsid w:val="00DB1A91"/>
    <w:rsid w:val="00DB4C5C"/>
    <w:rsid w:val="00DB5186"/>
    <w:rsid w:val="00DC14BD"/>
    <w:rsid w:val="00DC3A30"/>
    <w:rsid w:val="00DC52A5"/>
    <w:rsid w:val="00DD441F"/>
    <w:rsid w:val="00DD55CE"/>
    <w:rsid w:val="00DD61F7"/>
    <w:rsid w:val="00DD6975"/>
    <w:rsid w:val="00DE4345"/>
    <w:rsid w:val="00DE67A1"/>
    <w:rsid w:val="00DE6F0A"/>
    <w:rsid w:val="00DF0F4C"/>
    <w:rsid w:val="00DF3B98"/>
    <w:rsid w:val="00DF4814"/>
    <w:rsid w:val="00DF52D3"/>
    <w:rsid w:val="00DF5C3F"/>
    <w:rsid w:val="00E061DD"/>
    <w:rsid w:val="00E11D79"/>
    <w:rsid w:val="00E12286"/>
    <w:rsid w:val="00E15B6A"/>
    <w:rsid w:val="00E17A35"/>
    <w:rsid w:val="00E24769"/>
    <w:rsid w:val="00E32F8C"/>
    <w:rsid w:val="00E349EF"/>
    <w:rsid w:val="00E350F6"/>
    <w:rsid w:val="00E3547C"/>
    <w:rsid w:val="00E375DD"/>
    <w:rsid w:val="00E37B89"/>
    <w:rsid w:val="00E403A9"/>
    <w:rsid w:val="00E40C42"/>
    <w:rsid w:val="00E41BDE"/>
    <w:rsid w:val="00E4364F"/>
    <w:rsid w:val="00E4469C"/>
    <w:rsid w:val="00E54E20"/>
    <w:rsid w:val="00E60C8D"/>
    <w:rsid w:val="00E64B7E"/>
    <w:rsid w:val="00E71BAE"/>
    <w:rsid w:val="00E770EC"/>
    <w:rsid w:val="00E84864"/>
    <w:rsid w:val="00E8549C"/>
    <w:rsid w:val="00E85B3C"/>
    <w:rsid w:val="00E85BF6"/>
    <w:rsid w:val="00E94FFF"/>
    <w:rsid w:val="00E956A9"/>
    <w:rsid w:val="00E96B8B"/>
    <w:rsid w:val="00EA215D"/>
    <w:rsid w:val="00EA2606"/>
    <w:rsid w:val="00EA371E"/>
    <w:rsid w:val="00EA37B6"/>
    <w:rsid w:val="00EA57B3"/>
    <w:rsid w:val="00EA5CCB"/>
    <w:rsid w:val="00EA67F7"/>
    <w:rsid w:val="00EA69F7"/>
    <w:rsid w:val="00EA7A28"/>
    <w:rsid w:val="00EB0F39"/>
    <w:rsid w:val="00EB1BB2"/>
    <w:rsid w:val="00EB7F5F"/>
    <w:rsid w:val="00EC0480"/>
    <w:rsid w:val="00EC0BC4"/>
    <w:rsid w:val="00EC1A9C"/>
    <w:rsid w:val="00EC4A10"/>
    <w:rsid w:val="00EC52D1"/>
    <w:rsid w:val="00EC5A09"/>
    <w:rsid w:val="00EC7801"/>
    <w:rsid w:val="00ED1804"/>
    <w:rsid w:val="00ED29C6"/>
    <w:rsid w:val="00ED2B83"/>
    <w:rsid w:val="00ED3E38"/>
    <w:rsid w:val="00ED427D"/>
    <w:rsid w:val="00EE29FB"/>
    <w:rsid w:val="00EF02EB"/>
    <w:rsid w:val="00EF1753"/>
    <w:rsid w:val="00EF21FF"/>
    <w:rsid w:val="00EF66C2"/>
    <w:rsid w:val="00F01445"/>
    <w:rsid w:val="00F02AEE"/>
    <w:rsid w:val="00F1084B"/>
    <w:rsid w:val="00F11416"/>
    <w:rsid w:val="00F14D23"/>
    <w:rsid w:val="00F20EA4"/>
    <w:rsid w:val="00F24903"/>
    <w:rsid w:val="00F24DE3"/>
    <w:rsid w:val="00F256F0"/>
    <w:rsid w:val="00F25BC6"/>
    <w:rsid w:val="00F27339"/>
    <w:rsid w:val="00F2767A"/>
    <w:rsid w:val="00F3045F"/>
    <w:rsid w:val="00F32404"/>
    <w:rsid w:val="00F3522B"/>
    <w:rsid w:val="00F362C0"/>
    <w:rsid w:val="00F439C7"/>
    <w:rsid w:val="00F46B02"/>
    <w:rsid w:val="00F56D5D"/>
    <w:rsid w:val="00F57662"/>
    <w:rsid w:val="00F60683"/>
    <w:rsid w:val="00F608C0"/>
    <w:rsid w:val="00F622E1"/>
    <w:rsid w:val="00F63186"/>
    <w:rsid w:val="00F64B36"/>
    <w:rsid w:val="00F64E7A"/>
    <w:rsid w:val="00F67F4E"/>
    <w:rsid w:val="00F70B17"/>
    <w:rsid w:val="00F71D97"/>
    <w:rsid w:val="00F75349"/>
    <w:rsid w:val="00F76419"/>
    <w:rsid w:val="00F8070C"/>
    <w:rsid w:val="00F813F8"/>
    <w:rsid w:val="00F82125"/>
    <w:rsid w:val="00F831A1"/>
    <w:rsid w:val="00F86DF9"/>
    <w:rsid w:val="00F8779B"/>
    <w:rsid w:val="00F94571"/>
    <w:rsid w:val="00F9644F"/>
    <w:rsid w:val="00FA0D7E"/>
    <w:rsid w:val="00FA7635"/>
    <w:rsid w:val="00FB26CE"/>
    <w:rsid w:val="00FB3E9E"/>
    <w:rsid w:val="00FB550B"/>
    <w:rsid w:val="00FC0CE2"/>
    <w:rsid w:val="00FC20CB"/>
    <w:rsid w:val="00FC3CD6"/>
    <w:rsid w:val="00FC42CA"/>
    <w:rsid w:val="00FC5BB4"/>
    <w:rsid w:val="00FC5CAA"/>
    <w:rsid w:val="00FD15D1"/>
    <w:rsid w:val="00FD2635"/>
    <w:rsid w:val="00FD2B52"/>
    <w:rsid w:val="00FD3DC9"/>
    <w:rsid w:val="00FE03CF"/>
    <w:rsid w:val="00FE07BB"/>
    <w:rsid w:val="00FE08CE"/>
    <w:rsid w:val="00FE2F68"/>
    <w:rsid w:val="00FE7A53"/>
    <w:rsid w:val="00FF0C51"/>
    <w:rsid w:val="00FF4E19"/>
    <w:rsid w:val="00FF75B3"/>
    <w:rsid w:val="0451C89B"/>
    <w:rsid w:val="07ED118E"/>
    <w:rsid w:val="0A69217B"/>
    <w:rsid w:val="15972DA4"/>
    <w:rsid w:val="2011D7A6"/>
    <w:rsid w:val="28F06C6E"/>
    <w:rsid w:val="2CE0A210"/>
    <w:rsid w:val="338991FC"/>
    <w:rsid w:val="358F502D"/>
    <w:rsid w:val="3777BD62"/>
    <w:rsid w:val="3BCC22B5"/>
    <w:rsid w:val="3BD2880C"/>
    <w:rsid w:val="3C7C7010"/>
    <w:rsid w:val="3D1F69D4"/>
    <w:rsid w:val="3FCE4D78"/>
    <w:rsid w:val="3FE17C2A"/>
    <w:rsid w:val="41C712C2"/>
    <w:rsid w:val="4284ABAB"/>
    <w:rsid w:val="43045BAF"/>
    <w:rsid w:val="463A3B5A"/>
    <w:rsid w:val="50D8A00F"/>
    <w:rsid w:val="54B77527"/>
    <w:rsid w:val="56E15125"/>
    <w:rsid w:val="574702FD"/>
    <w:rsid w:val="5D41D3FF"/>
    <w:rsid w:val="5EFE83B0"/>
    <w:rsid w:val="7673D78F"/>
    <w:rsid w:val="7AA8BED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2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C541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D40585"/>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D40585"/>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C5415"/>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67D9D"/>
    <w:rPr>
      <w:color w:val="605E5C"/>
      <w:shd w:val="clear" w:color="auto" w:fill="E1DFDD"/>
    </w:rPr>
  </w:style>
  <w:style w:type="paragraph" w:styleId="ListParagraph">
    <w:name w:val="List Paragraph"/>
    <w:basedOn w:val="Normal"/>
    <w:uiPriority w:val="34"/>
    <w:rsid w:val="00CB09AD"/>
    <w:pPr>
      <w:ind w:left="720"/>
      <w:contextualSpacing/>
    </w:pPr>
  </w:style>
  <w:style w:type="paragraph" w:styleId="Revision">
    <w:name w:val="Revision"/>
    <w:hidden/>
    <w:semiHidden/>
    <w:rsid w:val="00CC7B9B"/>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2560A6"/>
    <w:rPr>
      <w:sz w:val="16"/>
      <w:szCs w:val="16"/>
    </w:rPr>
  </w:style>
  <w:style w:type="paragraph" w:styleId="CommentText">
    <w:name w:val="annotation text"/>
    <w:basedOn w:val="Normal"/>
    <w:link w:val="CommentTextChar"/>
    <w:uiPriority w:val="99"/>
    <w:unhideWhenUsed/>
    <w:rsid w:val="002560A6"/>
    <w:rPr>
      <w:sz w:val="20"/>
      <w:szCs w:val="20"/>
    </w:rPr>
  </w:style>
  <w:style w:type="character" w:customStyle="1" w:styleId="CommentTextChar">
    <w:name w:val="Comment Text Char"/>
    <w:basedOn w:val="DefaultParagraphFont"/>
    <w:link w:val="CommentText"/>
    <w:uiPriority w:val="99"/>
    <w:rsid w:val="002560A6"/>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2560A6"/>
    <w:rPr>
      <w:b/>
      <w:bCs/>
    </w:rPr>
  </w:style>
  <w:style w:type="character" w:customStyle="1" w:styleId="CommentSubjectChar">
    <w:name w:val="Comment Subject Char"/>
    <w:basedOn w:val="CommentTextChar"/>
    <w:link w:val="CommentSubject"/>
    <w:uiPriority w:val="99"/>
    <w:semiHidden/>
    <w:rsid w:val="002560A6"/>
    <w:rPr>
      <w:rFonts w:asciiTheme="minorHAnsi" w:hAnsiTheme="minorHAnsi" w:cstheme="minorHAnsi"/>
      <w:b/>
      <w:bCs/>
      <w:color w:val="000000" w:themeColor="text1"/>
      <w:lang w:eastAsia="en-US"/>
    </w:rPr>
  </w:style>
  <w:style w:type="paragraph" w:customStyle="1" w:styleId="CERformtitle">
    <w:name w:val="CER form title"/>
    <w:basedOn w:val="Title"/>
    <w:link w:val="CERformtitleChar"/>
    <w:uiPriority w:val="8"/>
    <w:rsid w:val="00B11FD9"/>
    <w:pPr>
      <w:spacing w:after="200"/>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B11FD9"/>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B11FD9"/>
    <w:rPr>
      <w:rFonts w:asciiTheme="majorHAnsi" w:eastAsiaTheme="majorEastAsia" w:hAnsiTheme="majorHAnsi" w:cs="Times New Roman (Headings CS)"/>
      <w:b/>
      <w:noProof/>
      <w:kern w:val="28"/>
      <w:sz w:val="56"/>
      <w:szCs w:val="56"/>
    </w:rPr>
  </w:style>
  <w:style w:type="character" w:customStyle="1" w:styleId="CERformsubtitleChar">
    <w:name w:val="CER form subtitle Char"/>
    <w:basedOn w:val="Heading2Char"/>
    <w:link w:val="CERformsubtitle"/>
    <w:uiPriority w:val="8"/>
    <w:rsid w:val="00B11FD9"/>
    <w:rPr>
      <w:rFonts w:ascii="Calibri Light" w:eastAsia="Times New Roman" w:hAnsi="Calibri Light" w:cs="Calibri Light"/>
      <w:b w:val="0"/>
      <w:bCs w:val="0"/>
      <w:color w:val="000000" w:themeColor="text1"/>
      <w:sz w:val="40"/>
      <w:szCs w:val="40"/>
      <w:lang w:eastAsia="en-US"/>
    </w:rPr>
  </w:style>
  <w:style w:type="paragraph" w:customStyle="1" w:styleId="CERformname-Act">
    <w:name w:val="CER form name - Act"/>
    <w:basedOn w:val="CERformsubtitle"/>
    <w:uiPriority w:val="8"/>
    <w:qFormat/>
    <w:rsid w:val="00B11FD9"/>
    <w:rPr>
      <w:rFonts w:asciiTheme="minorHAnsi" w:hAnsiTheme="minorHAnsi"/>
      <w:sz w:val="30"/>
    </w:rPr>
  </w:style>
  <w:style w:type="paragraph" w:customStyle="1" w:styleId="CERHeading2rectangle">
    <w:name w:val="CER Heading 2 rectangle"/>
    <w:basedOn w:val="Heading2"/>
    <w:uiPriority w:val="8"/>
    <w:qFormat/>
    <w:rsid w:val="00B11FD9"/>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after="200"/>
      <w:ind w:left="113" w:right="113"/>
    </w:pPr>
  </w:style>
  <w:style w:type="character" w:customStyle="1" w:styleId="Answerfieldleft-alignedChar">
    <w:name w:val="Answer field left-aligned Char"/>
    <w:basedOn w:val="DefaultParagraphFont"/>
    <w:link w:val="Answerfieldleft-aligned"/>
    <w:uiPriority w:val="11"/>
    <w:rsid w:val="004774CE"/>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4774CE"/>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4774CE"/>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4774CE"/>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4774CE"/>
    <w:rPr>
      <w:rFonts w:asciiTheme="minorHAnsi" w:hAnsiTheme="minorHAnsi" w:cs="Arial"/>
      <w:color w:val="000000" w:themeColor="text1"/>
    </w:rPr>
  </w:style>
  <w:style w:type="paragraph" w:customStyle="1" w:styleId="Helpprompt">
    <w:name w:val="Help prompt"/>
    <w:basedOn w:val="Normal"/>
    <w:uiPriority w:val="6"/>
    <w:qFormat/>
    <w:rsid w:val="003C37C8"/>
    <w:pPr>
      <w:numPr>
        <w:numId w:val="39"/>
      </w:numPr>
      <w:spacing w:before="200"/>
    </w:pPr>
    <w:rPr>
      <w:rFonts w:eastAsiaTheme="minorHAnsi" w:cstheme="minorBidi"/>
      <w:i/>
      <w:color w:val="auto"/>
      <w:sz w:val="20"/>
      <w:szCs w:val="22"/>
      <w:lang w:eastAsia="en-AU"/>
    </w:rPr>
  </w:style>
  <w:style w:type="paragraph" w:customStyle="1" w:styleId="Question">
    <w:name w:val="Question"/>
    <w:basedOn w:val="Normal"/>
    <w:uiPriority w:val="3"/>
    <w:qFormat/>
    <w:rsid w:val="003C37C8"/>
    <w:pPr>
      <w:keepNext/>
      <w:numPr>
        <w:numId w:val="40"/>
      </w:numPr>
      <w:spacing w:before="240" w:after="120"/>
      <w:contextualSpacing/>
      <w:outlineLvl w:val="3"/>
    </w:pPr>
    <w:rPr>
      <w:rFonts w:eastAsia="Times New Roman" w:cs="Arial"/>
      <w:b/>
      <w:color w:val="auto"/>
      <w:szCs w:val="40"/>
      <w:lang w:val="en-US" w:eastAsia="en-AU"/>
    </w:rPr>
  </w:style>
  <w:style w:type="paragraph" w:customStyle="1" w:styleId="Arrowinstruction">
    <w:name w:val="Arrow instruction"/>
    <w:basedOn w:val="Normal"/>
    <w:link w:val="ArrowinstructionChar"/>
    <w:uiPriority w:val="5"/>
    <w:qFormat/>
    <w:rsid w:val="003C37C8"/>
    <w:pPr>
      <w:numPr>
        <w:numId w:val="42"/>
      </w:numPr>
      <w:tabs>
        <w:tab w:val="left" w:pos="426"/>
      </w:tabs>
      <w:spacing w:before="200"/>
    </w:pPr>
    <w:rPr>
      <w:rFonts w:eastAsiaTheme="minorHAnsi" w:cs="Arial"/>
      <w:color w:val="auto"/>
      <w:szCs w:val="22"/>
      <w:lang w:eastAsia="en-AU"/>
    </w:rPr>
  </w:style>
  <w:style w:type="character" w:customStyle="1" w:styleId="ArrowinstructionChar">
    <w:name w:val="Arrow instruction Char"/>
    <w:basedOn w:val="DefaultParagraphFont"/>
    <w:link w:val="Arrowinstruction"/>
    <w:uiPriority w:val="5"/>
    <w:rsid w:val="00A5360F"/>
    <w:rPr>
      <w:rFonts w:asciiTheme="minorHAnsi" w:eastAsiaTheme="minorHAnsi" w:hAnsiTheme="minorHAnsi" w:cs="Arial"/>
      <w:sz w:val="22"/>
      <w:szCs w:val="22"/>
    </w:rPr>
  </w:style>
  <w:style w:type="paragraph" w:customStyle="1" w:styleId="Checkbox">
    <w:name w:val="Checkbox"/>
    <w:basedOn w:val="Normal"/>
    <w:uiPriority w:val="29"/>
    <w:rsid w:val="006E174D"/>
    <w:pPr>
      <w:spacing w:after="0"/>
      <w:jc w:val="center"/>
    </w:pPr>
    <w:rPr>
      <w:rFonts w:eastAsiaTheme="majorEastAsia" w:cstheme="majorBidi"/>
      <w:b/>
      <w:noProof/>
      <w:color w:val="383A42"/>
      <w:spacing w:val="5"/>
      <w:kern w:val="28"/>
      <w:sz w:val="24"/>
      <w:szCs w:val="52"/>
      <w:lang w:eastAsia="en-AU"/>
    </w:rPr>
  </w:style>
  <w:style w:type="paragraph" w:customStyle="1" w:styleId="Attachmentprompt">
    <w:name w:val="Attachment prompt"/>
    <w:basedOn w:val="Normal"/>
    <w:uiPriority w:val="7"/>
    <w:qFormat/>
    <w:rsid w:val="003C37C8"/>
    <w:pPr>
      <w:numPr>
        <w:numId w:val="46"/>
      </w:numPr>
      <w:spacing w:before="200"/>
    </w:pPr>
    <w:rPr>
      <w:rFonts w:cs="Arial"/>
      <w:i/>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162">
      <w:bodyDiv w:val="1"/>
      <w:marLeft w:val="0"/>
      <w:marRight w:val="0"/>
      <w:marTop w:val="0"/>
      <w:marBottom w:val="0"/>
      <w:divBdr>
        <w:top w:val="none" w:sz="0" w:space="0" w:color="auto"/>
        <w:left w:val="none" w:sz="0" w:space="0" w:color="auto"/>
        <w:bottom w:val="none" w:sz="0" w:space="0" w:color="auto"/>
        <w:right w:val="none" w:sz="0" w:space="0" w:color="auto"/>
      </w:divBdr>
    </w:div>
    <w:div w:id="355229432">
      <w:bodyDiv w:val="1"/>
      <w:marLeft w:val="0"/>
      <w:marRight w:val="0"/>
      <w:marTop w:val="0"/>
      <w:marBottom w:val="0"/>
      <w:divBdr>
        <w:top w:val="none" w:sz="0" w:space="0" w:color="auto"/>
        <w:left w:val="none" w:sz="0" w:space="0" w:color="auto"/>
        <w:bottom w:val="none" w:sz="0" w:space="0" w:color="auto"/>
        <w:right w:val="none" w:sz="0" w:space="0" w:color="auto"/>
      </w:divBdr>
    </w:div>
    <w:div w:id="943077656">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05191473">
      <w:bodyDiv w:val="1"/>
      <w:marLeft w:val="0"/>
      <w:marRight w:val="0"/>
      <w:marTop w:val="0"/>
      <w:marBottom w:val="0"/>
      <w:divBdr>
        <w:top w:val="none" w:sz="0" w:space="0" w:color="auto"/>
        <w:left w:val="none" w:sz="0" w:space="0" w:color="auto"/>
        <w:bottom w:val="none" w:sz="0" w:space="0" w:color="auto"/>
        <w:right w:val="none" w:sz="0" w:space="0" w:color="auto"/>
      </w:divBdr>
    </w:div>
    <w:div w:id="1963802649">
      <w:bodyDiv w:val="1"/>
      <w:marLeft w:val="0"/>
      <w:marRight w:val="0"/>
      <w:marTop w:val="0"/>
      <w:marBottom w:val="0"/>
      <w:divBdr>
        <w:top w:val="none" w:sz="0" w:space="0" w:color="auto"/>
        <w:left w:val="none" w:sz="0" w:space="0" w:color="auto"/>
        <w:bottom w:val="none" w:sz="0" w:space="0" w:color="auto"/>
        <w:right w:val="none" w:sz="0" w:space="0" w:color="auto"/>
      </w:divBdr>
    </w:div>
    <w:div w:id="1980066231">
      <w:bodyDiv w:val="1"/>
      <w:marLeft w:val="0"/>
      <w:marRight w:val="0"/>
      <w:marTop w:val="0"/>
      <w:marBottom w:val="0"/>
      <w:divBdr>
        <w:top w:val="none" w:sz="0" w:space="0" w:color="auto"/>
        <w:left w:val="none" w:sz="0" w:space="0" w:color="auto"/>
        <w:bottom w:val="none" w:sz="0" w:space="0" w:color="auto"/>
        <w:right w:val="none" w:sz="0" w:space="0" w:color="auto"/>
      </w:divBdr>
    </w:div>
    <w:div w:id="2030791909">
      <w:bodyDiv w:val="1"/>
      <w:marLeft w:val="0"/>
      <w:marRight w:val="0"/>
      <w:marTop w:val="0"/>
      <w:marBottom w:val="0"/>
      <w:divBdr>
        <w:top w:val="none" w:sz="0" w:space="0" w:color="auto"/>
        <w:left w:val="none" w:sz="0" w:space="0" w:color="auto"/>
        <w:bottom w:val="none" w:sz="0" w:space="0" w:color="auto"/>
        <w:right w:val="none" w:sz="0" w:space="0" w:color="auto"/>
      </w:divBdr>
    </w:div>
    <w:div w:id="21357084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Latest/C2023C00093" TargetMode="External"/><Relationship Id="rId13" Type="http://schemas.openxmlformats.org/officeDocument/2006/relationships/hyperlink" Target="https://www.legislation.gov.au/C2024A00121" TargetMode="External"/><Relationship Id="rId18" Type="http://schemas.openxmlformats.org/officeDocument/2006/relationships/hyperlink" Target="https://www.legislation.gov.au/F2001B00053/latest/tex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nquiries@cer.gov.au" TargetMode="External"/><Relationship Id="rId7" Type="http://schemas.openxmlformats.org/officeDocument/2006/relationships/endnotes" Target="endnotes.xml"/><Relationship Id="rId12" Type="http://schemas.openxmlformats.org/officeDocument/2006/relationships/hyperlink" Target="https://www.legislation.gov.au/F2001B00053/latest/text" TargetMode="External"/><Relationship Id="rId17" Type="http://schemas.openxmlformats.org/officeDocument/2006/relationships/hyperlink" Target="https://www.legislation.gov.au/Latest/C2004A0076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slation.gov.au/Latest/C2011A00101" TargetMode="External"/><Relationship Id="rId20" Type="http://schemas.openxmlformats.org/officeDocument/2006/relationships/hyperlink" Target="mailto:enquiries@ce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Latest/C2004A0076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au/Latest/C2023C0009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egislation.gov.au/C2024A00121" TargetMode="External"/><Relationship Id="rId19" Type="http://schemas.openxmlformats.org/officeDocument/2006/relationships/hyperlink" Target="https://www.legislation.gov.au/Latest/C2007A00175" TargetMode="External"/><Relationship Id="rId4" Type="http://schemas.openxmlformats.org/officeDocument/2006/relationships/settings" Target="settings.xml"/><Relationship Id="rId9" Type="http://schemas.openxmlformats.org/officeDocument/2006/relationships/hyperlink" Target="https://www.legislation.gov.au/Latest/C2011A00101" TargetMode="External"/><Relationship Id="rId14" Type="http://schemas.openxmlformats.org/officeDocument/2006/relationships/hyperlink" Target="https://www.legislation.gov.au/C2023A00121/latest/text"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9451</Characters>
  <Application>Microsoft Office Word</Application>
  <DocSecurity>0</DocSecurity>
  <Lines>277</Lines>
  <Paragraphs>230</Paragraphs>
  <ScaleCrop>false</ScaleCrop>
  <HeadingPairs>
    <vt:vector size="2" baseType="variant">
      <vt:variant>
        <vt:lpstr>Title</vt:lpstr>
      </vt:variant>
      <vt:variant>
        <vt:i4>1</vt:i4>
      </vt:variant>
    </vt:vector>
  </HeadingPairs>
  <TitlesOfParts>
    <vt:vector size="1" baseType="lpstr">
      <vt:lpstr>CER-IDR-001 application for an internal decision review</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CER-IDR-001 application for an internal decision review</dc:title>
  <dc:subject/>
  <dc:creator/>
  <cp:keywords/>
  <cp:lastModifiedBy/>
  <cp:revision>1</cp:revision>
  <dcterms:created xsi:type="dcterms:W3CDTF">2026-01-27T02:37:00Z</dcterms:created>
  <dcterms:modified xsi:type="dcterms:W3CDTF">2026-01-27T02:56:00Z</dcterms:modified>
</cp:coreProperties>
</file>