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55EE" w14:textId="77777777" w:rsidR="000B4051" w:rsidRDefault="00BD6295">
      <w:bookmarkStart w:id="0" w:name="_Toc62477231"/>
      <w:bookmarkStart w:id="1" w:name="_Toc62646363"/>
      <w:bookmarkStart w:id="2" w:name="_Toc65940749"/>
      <w:bookmarkStart w:id="3" w:name="_Toc66517224"/>
      <w:bookmarkStart w:id="4" w:name="_Toc66520570"/>
      <w:bookmarkStart w:id="5" w:name="_Toc66535246"/>
      <w:bookmarkStart w:id="6" w:name="_Toc66535489"/>
      <w:bookmarkStart w:id="7" w:name="_Toc71950908"/>
      <w:bookmarkStart w:id="8" w:name="_Toc71951153"/>
      <w:bookmarkStart w:id="9" w:name="_Toc71951397"/>
      <w:bookmarkStart w:id="10" w:name="_Toc72598519"/>
      <w:bookmarkStart w:id="11" w:name="_Toc79916164"/>
      <w:r>
        <w:rPr>
          <w:noProof/>
          <w:lang w:eastAsia="en-AU"/>
        </w:rPr>
        <mc:AlternateContent>
          <mc:Choice Requires="wps">
            <w:drawing>
              <wp:anchor distT="0" distB="0" distL="114300" distR="114300" simplePos="0" relativeHeight="251657728" behindDoc="0" locked="0" layoutInCell="1" allowOverlap="1" wp14:anchorId="13A1586A" wp14:editId="13A1586B">
                <wp:simplePos x="0" y="0"/>
                <wp:positionH relativeFrom="column">
                  <wp:posOffset>1012190</wp:posOffset>
                </wp:positionH>
                <wp:positionV relativeFrom="paragraph">
                  <wp:posOffset>-273685</wp:posOffset>
                </wp:positionV>
                <wp:extent cx="3111500" cy="9423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942340"/>
                        </a:xfrm>
                        <a:prstGeom prst="rect">
                          <a:avLst/>
                        </a:prstGeom>
                        <a:solidFill>
                          <a:srgbClr val="FFFFFF"/>
                        </a:solidFill>
                        <a:ln w="9525">
                          <a:solidFill>
                            <a:srgbClr val="FFFFFF"/>
                          </a:solidFill>
                          <a:prstDash val="dash"/>
                          <a:miter lim="800000"/>
                          <a:headEnd/>
                          <a:tailEnd/>
                        </a:ln>
                      </wps:spPr>
                      <wps:txbx>
                        <w:txbxContent>
                          <w:p w14:paraId="13A158C4" w14:textId="204232F3" w:rsidR="00FF02EB" w:rsidRDefault="00FF02EB" w:rsidP="00261B66">
                            <w:pPr>
                              <w:jc w:val="right"/>
                              <w:rPr>
                                <w:sz w:val="16"/>
                                <w:szCs w:val="16"/>
                              </w:rPr>
                            </w:pPr>
                            <w:r>
                              <w:rPr>
                                <w:sz w:val="16"/>
                                <w:szCs w:val="16"/>
                              </w:rPr>
                              <w:t>PROFORMA VERSION</w:t>
                            </w:r>
                            <w:r w:rsidR="00AA550E">
                              <w:rPr>
                                <w:sz w:val="16"/>
                                <w:szCs w:val="16"/>
                              </w:rPr>
                              <w:t xml:space="preserve"> 1.2</w:t>
                            </w:r>
                          </w:p>
                          <w:p w14:paraId="13A158C5" w14:textId="77777777" w:rsidR="00FF02EB" w:rsidRPr="00261B66" w:rsidRDefault="00FF02EB" w:rsidP="00261B66">
                            <w:pPr>
                              <w:jc w:val="righ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A1586A" id="_x0000_t202" coordsize="21600,21600" o:spt="202" path="m,l,21600r21600,l21600,xe">
                <v:stroke joinstyle="miter"/>
                <v:path gradientshapeok="t" o:connecttype="rect"/>
              </v:shapetype>
              <v:shape id="Text Box 2" o:spid="_x0000_s1026" type="#_x0000_t202" style="position:absolute;margin-left:79.7pt;margin-top:-21.55pt;width:245pt;height:7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" strokecolor="white">
                <v:stroke dashstyle="dash"/>
                <v:textbox>
                  <w:txbxContent>
                    <w:p w14:paraId="13A158C4" w14:textId="204232F3" w:rsidR="00FF02EB" w:rsidRDefault="00FF02EB" w:rsidP="00261B66">
                      <w:pPr>
                        <w:jc w:val="right"/>
                        <w:rPr>
                          <w:sz w:val="16"/>
                          <w:szCs w:val="16"/>
                        </w:rPr>
                      </w:pPr>
                      <w:r>
                        <w:rPr>
                          <w:sz w:val="16"/>
                          <w:szCs w:val="16"/>
                        </w:rPr>
                        <w:t>PROFORMA VERSION</w:t>
                      </w:r>
                      <w:r w:rsidR="00AA550E">
                        <w:rPr>
                          <w:sz w:val="16"/>
                          <w:szCs w:val="16"/>
                        </w:rPr>
                        <w:t xml:space="preserve"> 1.2</w:t>
                      </w:r>
                    </w:p>
                    <w:p w14:paraId="13A158C5" w14:textId="77777777" w:rsidR="00FF02EB" w:rsidRPr="00261B66" w:rsidRDefault="00FF02EB" w:rsidP="00261B66">
                      <w:pPr>
                        <w:jc w:val="right"/>
                        <w:rPr>
                          <w:sz w:val="16"/>
                          <w:szCs w:val="16"/>
                        </w:rPr>
                      </w:pPr>
                    </w:p>
                  </w:txbxContent>
                </v:textbox>
              </v:shape>
            </w:pict>
          </mc:Fallback>
        </mc:AlternateContent>
      </w:r>
    </w:p>
    <w:p w14:paraId="13A155EF" w14:textId="77777777" w:rsidR="000B4051" w:rsidRDefault="000B4051"/>
    <w:p w14:paraId="13A155F0" w14:textId="77777777" w:rsidR="000B4051" w:rsidRDefault="000B4051"/>
    <w:p w14:paraId="13A155F1" w14:textId="77777777" w:rsidR="000B4051" w:rsidRDefault="000B4051"/>
    <w:p w14:paraId="13A155F2" w14:textId="77777777" w:rsidR="000B4051" w:rsidRDefault="000B4051"/>
    <w:p w14:paraId="13A155F3" w14:textId="77777777" w:rsidR="000B4051" w:rsidRDefault="000B4051"/>
    <w:p w14:paraId="13A155F4" w14:textId="77777777" w:rsidR="000B4051" w:rsidRDefault="000B4051"/>
    <w:p w14:paraId="13A155F5" w14:textId="77777777" w:rsidR="000B4051" w:rsidRDefault="000B4051"/>
    <w:p w14:paraId="13A155F6" w14:textId="77777777" w:rsidR="000B4051" w:rsidRDefault="000B4051"/>
    <w:p w14:paraId="13A155F7" w14:textId="77777777" w:rsidR="000B4051" w:rsidRDefault="000B4051"/>
    <w:p w14:paraId="13A155F8" w14:textId="77777777" w:rsidR="000B4051" w:rsidRDefault="000B4051"/>
    <w:p w14:paraId="13A155F9" w14:textId="77777777" w:rsidR="000B4051" w:rsidRDefault="000B4051"/>
    <w:p w14:paraId="13A155FA" w14:textId="77777777" w:rsidR="000B4051" w:rsidRDefault="000B4051">
      <w:pPr>
        <w:pStyle w:val="PrecNameCover"/>
      </w:pPr>
      <w:r>
        <w:t>Tripartite Deed (</w:t>
      </w:r>
      <w:r w:rsidR="00A2230B">
        <w:t>Carbon Abatement Contract</w:t>
      </w:r>
      <w:r w:rsidR="0016725D">
        <w:t xml:space="preserve"> </w:t>
      </w:r>
      <w:r w:rsidR="00FF02EB" w:rsidRPr="0086030E">
        <w:rPr>
          <w:highlight w:val="yellow"/>
        </w:rPr>
        <w:t>[</w:t>
      </w:r>
      <w:r w:rsidR="00FF02EB" w:rsidRPr="0086030E">
        <w:rPr>
          <w:i/>
          <w:highlight w:val="yellow"/>
        </w:rPr>
        <w:t>insert CAC number</w:t>
      </w:r>
      <w:r w:rsidR="00E64DB8" w:rsidRPr="0086030E">
        <w:rPr>
          <w:i/>
          <w:highlight w:val="yellow"/>
        </w:rPr>
        <w:t xml:space="preserve"> as on ERF Register</w:t>
      </w:r>
      <w:r w:rsidR="00FF02EB" w:rsidRPr="0086030E">
        <w:rPr>
          <w:highlight w:val="yellow"/>
        </w:rPr>
        <w:t>]</w:t>
      </w:r>
      <w:r>
        <w:t>)</w:t>
      </w:r>
    </w:p>
    <w:p w14:paraId="13A155FB" w14:textId="77777777" w:rsidR="000B4051" w:rsidRDefault="000B4051">
      <w:pPr>
        <w:pStyle w:val="CoverText"/>
        <w:spacing w:before="120" w:after="567"/>
        <w:ind w:left="0"/>
      </w:pPr>
      <w:r>
        <w:t>Dated</w:t>
      </w:r>
      <w:r>
        <w:tab/>
      </w:r>
      <w:r>
        <w:tab/>
      </w:r>
      <w:r>
        <w:tab/>
      </w:r>
      <w:r>
        <w:tab/>
      </w:r>
      <w:r w:rsidR="00A2230B">
        <w:t>201</w:t>
      </w:r>
      <w:r w:rsidR="00FF02EB">
        <w:t>[   ]</w:t>
      </w:r>
    </w:p>
    <w:p w14:paraId="13A155FC" w14:textId="77777777" w:rsidR="00CD258C" w:rsidRDefault="00FF02EB">
      <w:pPr>
        <w:pStyle w:val="CoverText"/>
        <w:rPr>
          <w:b/>
        </w:rPr>
      </w:pPr>
      <w:r w:rsidRPr="0086030E">
        <w:rPr>
          <w:highlight w:val="yellow"/>
        </w:rPr>
        <w:t>[</w:t>
      </w:r>
      <w:r w:rsidRPr="0086030E">
        <w:rPr>
          <w:i/>
          <w:highlight w:val="yellow"/>
        </w:rPr>
        <w:t>insert Seller’s name</w:t>
      </w:r>
      <w:r w:rsidRPr="0086030E">
        <w:rPr>
          <w:highlight w:val="yellow"/>
        </w:rPr>
        <w:t>]</w:t>
      </w:r>
      <w:r>
        <w:rPr>
          <w:i/>
        </w:rPr>
        <w:t xml:space="preserve"> </w:t>
      </w:r>
      <w:r w:rsidR="00CD258C">
        <w:t>(</w:t>
      </w:r>
      <w:r>
        <w:t xml:space="preserve">ABN </w:t>
      </w:r>
      <w:r w:rsidRPr="0086030E">
        <w:rPr>
          <w:highlight w:val="yellow"/>
        </w:rPr>
        <w:t>[</w:t>
      </w:r>
      <w:r w:rsidRPr="0086030E">
        <w:rPr>
          <w:i/>
          <w:highlight w:val="yellow"/>
        </w:rPr>
        <w:t>insert Seller’s ABN</w:t>
      </w:r>
      <w:r w:rsidRPr="0086030E">
        <w:rPr>
          <w:highlight w:val="yellow"/>
        </w:rPr>
        <w:t>]</w:t>
      </w:r>
      <w:r w:rsidR="00CD258C">
        <w:t xml:space="preserve">) </w:t>
      </w:r>
      <w:r w:rsidR="005C1726">
        <w:t>(“</w:t>
      </w:r>
      <w:r w:rsidR="005C1726">
        <w:rPr>
          <w:b/>
        </w:rPr>
        <w:t>Seller</w:t>
      </w:r>
      <w:r w:rsidR="005C1726">
        <w:t>”)</w:t>
      </w:r>
    </w:p>
    <w:p w14:paraId="13A155FD" w14:textId="77777777" w:rsidR="00CD258C" w:rsidRDefault="00CD258C">
      <w:pPr>
        <w:pStyle w:val="CoverText"/>
        <w:rPr>
          <w:b/>
        </w:rPr>
      </w:pPr>
    </w:p>
    <w:p w14:paraId="13A155FE" w14:textId="77777777" w:rsidR="000B4051" w:rsidRDefault="00961750">
      <w:pPr>
        <w:pStyle w:val="CoverText"/>
      </w:pPr>
      <w:r>
        <w:t xml:space="preserve">The Commonwealth of Australia, as represented by the </w:t>
      </w:r>
      <w:r w:rsidR="00AC0C7F">
        <w:t>Clean Energy Regulator (</w:t>
      </w:r>
      <w:r w:rsidR="005C1726" w:rsidRPr="00291662">
        <w:t xml:space="preserve">a Commonwealth entity established </w:t>
      </w:r>
      <w:r>
        <w:t>by</w:t>
      </w:r>
      <w:r w:rsidRPr="00291662">
        <w:t xml:space="preserve"> </w:t>
      </w:r>
      <w:r w:rsidR="005C1726" w:rsidRPr="00291662">
        <w:t xml:space="preserve">the </w:t>
      </w:r>
      <w:r w:rsidR="005C1726" w:rsidRPr="00B85846">
        <w:rPr>
          <w:i/>
        </w:rPr>
        <w:t>Clean Energy Regulator Act 2011</w:t>
      </w:r>
      <w:r w:rsidR="005C1726" w:rsidRPr="00291662">
        <w:t xml:space="preserve"> (</w:t>
      </w:r>
      <w:proofErr w:type="spellStart"/>
      <w:r w:rsidR="005C1726" w:rsidRPr="00291662">
        <w:t>Cth</w:t>
      </w:r>
      <w:proofErr w:type="spellEnd"/>
      <w:r w:rsidR="005C1726" w:rsidRPr="00291662">
        <w:t>)</w:t>
      </w:r>
      <w:r w:rsidR="006309F9">
        <w:t>)</w:t>
      </w:r>
      <w:r w:rsidR="006D32D6">
        <w:t xml:space="preserve"> </w:t>
      </w:r>
      <w:r w:rsidR="005C1726">
        <w:t>(</w:t>
      </w:r>
      <w:r w:rsidR="005C1726" w:rsidRPr="00291662">
        <w:t>ABN 72 321 984 210</w:t>
      </w:r>
      <w:r w:rsidR="005C1726">
        <w:t>) (“</w:t>
      </w:r>
      <w:r w:rsidR="005C1726" w:rsidRPr="00526C65">
        <w:rPr>
          <w:b/>
        </w:rPr>
        <w:t>Buyer</w:t>
      </w:r>
      <w:r w:rsidR="005C1726">
        <w:t>”)</w:t>
      </w:r>
    </w:p>
    <w:p w14:paraId="13A155FF" w14:textId="77777777" w:rsidR="006309F9" w:rsidRPr="00406F9B" w:rsidRDefault="006309F9">
      <w:pPr>
        <w:pStyle w:val="CoverText"/>
      </w:pPr>
    </w:p>
    <w:p w14:paraId="13A15600" w14:textId="77777777" w:rsidR="000B4051" w:rsidRDefault="00FF02EB">
      <w:pPr>
        <w:pStyle w:val="CoverText"/>
      </w:pPr>
      <w:r w:rsidRPr="0086030E">
        <w:rPr>
          <w:highlight w:val="yellow"/>
        </w:rPr>
        <w:t>[</w:t>
      </w:r>
      <w:r w:rsidRPr="0086030E">
        <w:rPr>
          <w:i/>
          <w:highlight w:val="yellow"/>
        </w:rPr>
        <w:t>insert Financier’s name</w:t>
      </w:r>
      <w:r w:rsidRPr="0086030E">
        <w:rPr>
          <w:highlight w:val="yellow"/>
        </w:rPr>
        <w:t>]</w:t>
      </w:r>
      <w:r w:rsidR="00421A7B">
        <w:t xml:space="preserve"> </w:t>
      </w:r>
      <w:r w:rsidR="00291662">
        <w:t xml:space="preserve">(ABN </w:t>
      </w:r>
      <w:r w:rsidRPr="0086030E">
        <w:rPr>
          <w:highlight w:val="yellow"/>
        </w:rPr>
        <w:t>[</w:t>
      </w:r>
      <w:r w:rsidRPr="0086030E">
        <w:rPr>
          <w:i/>
          <w:highlight w:val="yellow"/>
        </w:rPr>
        <w:t>insert Financier’s ABN</w:t>
      </w:r>
      <w:r w:rsidRPr="0086030E">
        <w:rPr>
          <w:highlight w:val="yellow"/>
        </w:rPr>
        <w:t>]</w:t>
      </w:r>
      <w:r w:rsidR="00291662">
        <w:t>) (“</w:t>
      </w:r>
      <w:r w:rsidR="00291662" w:rsidRPr="00526C65">
        <w:rPr>
          <w:b/>
        </w:rPr>
        <w:t>Financier</w:t>
      </w:r>
      <w:r w:rsidR="00291662">
        <w:t>”)</w:t>
      </w:r>
    </w:p>
    <w:p w14:paraId="13A15601" w14:textId="77777777" w:rsidR="000B4051" w:rsidRDefault="000B4051">
      <w:pPr>
        <w:pStyle w:val="CoverText"/>
        <w:ind w:left="0"/>
      </w:pPr>
    </w:p>
    <w:p w14:paraId="13A15602" w14:textId="77777777" w:rsidR="003F6250" w:rsidRPr="003F6250" w:rsidRDefault="003F6250" w:rsidP="003F6250">
      <w:pPr>
        <w:pStyle w:val="CoverText"/>
        <w:ind w:left="0"/>
        <w:rPr>
          <w:b/>
          <w:i/>
        </w:rPr>
      </w:pPr>
    </w:p>
    <w:p w14:paraId="13A15603" w14:textId="77777777" w:rsidR="000B4051" w:rsidRDefault="000B4051">
      <w:pPr>
        <w:pStyle w:val="CoverText"/>
        <w:ind w:left="0"/>
      </w:pPr>
    </w:p>
    <w:p w14:paraId="13A15604" w14:textId="77777777" w:rsidR="004938BE" w:rsidRDefault="004938BE">
      <w:pPr>
        <w:pStyle w:val="CoverText"/>
        <w:ind w:left="0"/>
      </w:pPr>
    </w:p>
    <w:p w14:paraId="13A15605" w14:textId="77777777" w:rsidR="004938BE" w:rsidRDefault="004938BE">
      <w:pPr>
        <w:pStyle w:val="CoverText"/>
        <w:ind w:left="0"/>
      </w:pPr>
    </w:p>
    <w:p w14:paraId="13A15606" w14:textId="77777777" w:rsidR="003D4B12" w:rsidRDefault="003D4B12">
      <w:pPr>
        <w:pStyle w:val="CoverText"/>
        <w:ind w:left="0"/>
      </w:pPr>
    </w:p>
    <w:p w14:paraId="13A15607" w14:textId="77777777" w:rsidR="003D4B12" w:rsidRDefault="003D4B12">
      <w:pPr>
        <w:pStyle w:val="CoverText"/>
        <w:ind w:left="0"/>
      </w:pPr>
    </w:p>
    <w:p w14:paraId="13A15608" w14:textId="77777777" w:rsidR="003D4B12" w:rsidRDefault="003D4B12">
      <w:pPr>
        <w:pStyle w:val="CoverText"/>
        <w:ind w:left="0"/>
      </w:pPr>
    </w:p>
    <w:p w14:paraId="13A15609" w14:textId="77777777" w:rsidR="003D4B12" w:rsidRDefault="003D4B12">
      <w:pPr>
        <w:pStyle w:val="CoverText"/>
        <w:ind w:left="0"/>
      </w:pPr>
    </w:p>
    <w:p w14:paraId="13A1560A" w14:textId="77777777" w:rsidR="003D4B12" w:rsidRDefault="003D4B12">
      <w:pPr>
        <w:pStyle w:val="CoverText"/>
        <w:ind w:left="0"/>
      </w:pPr>
    </w:p>
    <w:p w14:paraId="13A1560B" w14:textId="77777777" w:rsidR="003D4B12" w:rsidRDefault="003D4B12">
      <w:pPr>
        <w:pStyle w:val="CoverText"/>
        <w:ind w:left="0"/>
      </w:pPr>
    </w:p>
    <w:p w14:paraId="13A1560C" w14:textId="77777777" w:rsidR="004938BE" w:rsidRDefault="004938BE">
      <w:pPr>
        <w:pStyle w:val="CoverText"/>
        <w:ind w:left="0"/>
      </w:pPr>
    </w:p>
    <w:p w14:paraId="13A1560D" w14:textId="77777777" w:rsidR="000B4051" w:rsidRDefault="000B4051"/>
    <w:p w14:paraId="13A1560E" w14:textId="77777777" w:rsidR="009B6EDF" w:rsidRDefault="009B6EDF"/>
    <w:p w14:paraId="13A1560F" w14:textId="77777777" w:rsidR="009B6EDF" w:rsidRDefault="009B6EDF"/>
    <w:p w14:paraId="13A15610" w14:textId="77777777" w:rsidR="009B6EDF" w:rsidRDefault="009B6EDF"/>
    <w:p w14:paraId="13A15611" w14:textId="77777777" w:rsidR="000B4051" w:rsidRDefault="000B4051">
      <w:pPr>
        <w:sectPr w:rsidR="000B4051">
          <w:footerReference w:type="default" r:id="rId7"/>
          <w:headerReference w:type="first" r:id="rId8"/>
          <w:pgSz w:w="11907" w:h="16840" w:code="9"/>
          <w:pgMar w:top="1134" w:right="1134" w:bottom="1418" w:left="4196" w:header="425" w:footer="567" w:gutter="0"/>
          <w:cols w:space="720"/>
          <w:titlePg/>
          <w:docGrid w:linePitch="313"/>
        </w:sectPr>
      </w:pPr>
    </w:p>
    <w:bookmarkStart w:id="13" w:name="Annexures"/>
    <w:bookmarkStart w:id="14" w:name="_Toc80028266"/>
    <w:bookmarkStart w:id="15" w:name="_Toc80028516"/>
    <w:bookmarkStart w:id="16" w:name="Contents"/>
    <w:bookmarkEnd w:id="13"/>
    <w:bookmarkEnd w:id="16"/>
    <w:p w14:paraId="13A15613" w14:textId="77777777" w:rsidR="00C01870" w:rsidRPr="00511BED" w:rsidRDefault="000B4051">
      <w:pPr>
        <w:pStyle w:val="TOC3"/>
        <w:rPr>
          <w:rFonts w:ascii="Calibri" w:eastAsia="SimSun" w:hAnsi="Calibri" w:cs="Times New Roman"/>
          <w:b w:val="0"/>
          <w:noProof/>
          <w:sz w:val="22"/>
          <w:szCs w:val="22"/>
          <w:lang w:eastAsia="zh-CN"/>
        </w:rPr>
      </w:pPr>
      <w:r>
        <w:lastRenderedPageBreak/>
        <w:fldChar w:fldCharType="begin"/>
      </w:r>
      <w:r>
        <w:instrText xml:space="preserve"> TOC \o "1-2" \t "SchedTitle,3,SchedlTitle,3,Header sub,3,Part Heading,1" </w:instrText>
      </w:r>
      <w:r>
        <w:fldChar w:fldCharType="separate"/>
      </w:r>
      <w:r w:rsidR="00C01870">
        <w:rPr>
          <w:noProof/>
        </w:rPr>
        <w:t>Details</w:t>
      </w:r>
      <w:r w:rsidR="00C01870">
        <w:rPr>
          <w:noProof/>
        </w:rPr>
        <w:tab/>
      </w:r>
      <w:r w:rsidR="00C01870">
        <w:rPr>
          <w:noProof/>
        </w:rPr>
        <w:fldChar w:fldCharType="begin"/>
      </w:r>
      <w:r w:rsidR="00C01870">
        <w:rPr>
          <w:noProof/>
        </w:rPr>
        <w:instrText xml:space="preserve"> PAGEREF _Toc433984870 \h </w:instrText>
      </w:r>
      <w:r w:rsidR="00C01870">
        <w:rPr>
          <w:noProof/>
        </w:rPr>
      </w:r>
      <w:r w:rsidR="00C01870">
        <w:rPr>
          <w:noProof/>
        </w:rPr>
        <w:fldChar w:fldCharType="separate"/>
      </w:r>
      <w:r w:rsidR="0054430A">
        <w:rPr>
          <w:noProof/>
        </w:rPr>
        <w:t>1</w:t>
      </w:r>
      <w:r w:rsidR="00C01870">
        <w:rPr>
          <w:noProof/>
        </w:rPr>
        <w:fldChar w:fldCharType="end"/>
      </w:r>
    </w:p>
    <w:p w14:paraId="13A15614" w14:textId="77777777" w:rsidR="00C01870" w:rsidRPr="00511BED" w:rsidRDefault="00C01870">
      <w:pPr>
        <w:pStyle w:val="TOC3"/>
        <w:rPr>
          <w:rFonts w:ascii="Calibri" w:eastAsia="SimSun" w:hAnsi="Calibri" w:cs="Times New Roman"/>
          <w:b w:val="0"/>
          <w:noProof/>
          <w:sz w:val="22"/>
          <w:szCs w:val="22"/>
          <w:lang w:eastAsia="zh-CN"/>
        </w:rPr>
      </w:pPr>
      <w:r>
        <w:rPr>
          <w:noProof/>
        </w:rPr>
        <w:t>General terms</w:t>
      </w:r>
      <w:r>
        <w:rPr>
          <w:noProof/>
        </w:rPr>
        <w:tab/>
      </w:r>
      <w:r>
        <w:rPr>
          <w:noProof/>
        </w:rPr>
        <w:fldChar w:fldCharType="begin"/>
      </w:r>
      <w:r>
        <w:rPr>
          <w:noProof/>
        </w:rPr>
        <w:instrText xml:space="preserve"> PAGEREF _Toc433984871 \h </w:instrText>
      </w:r>
      <w:r>
        <w:rPr>
          <w:noProof/>
        </w:rPr>
      </w:r>
      <w:r>
        <w:rPr>
          <w:noProof/>
        </w:rPr>
        <w:fldChar w:fldCharType="separate"/>
      </w:r>
      <w:r w:rsidR="0054430A">
        <w:rPr>
          <w:noProof/>
        </w:rPr>
        <w:t>3</w:t>
      </w:r>
      <w:r>
        <w:rPr>
          <w:noProof/>
        </w:rPr>
        <w:fldChar w:fldCharType="end"/>
      </w:r>
    </w:p>
    <w:p w14:paraId="13A15615" w14:textId="77777777" w:rsidR="00C01870" w:rsidRPr="00511BED" w:rsidRDefault="00C01870">
      <w:pPr>
        <w:pStyle w:val="TOC1"/>
        <w:rPr>
          <w:rFonts w:ascii="Calibri" w:eastAsia="SimSun" w:hAnsi="Calibri" w:cs="Times New Roman"/>
          <w:b w:val="0"/>
          <w:noProof/>
          <w:sz w:val="22"/>
          <w:szCs w:val="22"/>
          <w:lang w:eastAsia="zh-CN"/>
        </w:rPr>
      </w:pPr>
      <w:r>
        <w:rPr>
          <w:noProof/>
        </w:rPr>
        <w:t>1</w:t>
      </w:r>
      <w:r w:rsidRPr="00511BED">
        <w:rPr>
          <w:rFonts w:ascii="Calibri" w:eastAsia="SimSun" w:hAnsi="Calibri" w:cs="Times New Roman"/>
          <w:b w:val="0"/>
          <w:noProof/>
          <w:sz w:val="22"/>
          <w:szCs w:val="22"/>
          <w:lang w:eastAsia="zh-CN"/>
        </w:rPr>
        <w:tab/>
      </w:r>
      <w:r>
        <w:rPr>
          <w:noProof/>
        </w:rPr>
        <w:t>Interpretation</w:t>
      </w:r>
      <w:r>
        <w:rPr>
          <w:noProof/>
        </w:rPr>
        <w:tab/>
      </w:r>
      <w:r>
        <w:rPr>
          <w:noProof/>
        </w:rPr>
        <w:fldChar w:fldCharType="begin"/>
      </w:r>
      <w:r>
        <w:rPr>
          <w:noProof/>
        </w:rPr>
        <w:instrText xml:space="preserve"> PAGEREF _Toc433984872 \h </w:instrText>
      </w:r>
      <w:r>
        <w:rPr>
          <w:noProof/>
        </w:rPr>
      </w:r>
      <w:r>
        <w:rPr>
          <w:noProof/>
        </w:rPr>
        <w:fldChar w:fldCharType="separate"/>
      </w:r>
      <w:r w:rsidR="0054430A">
        <w:rPr>
          <w:noProof/>
        </w:rPr>
        <w:t>3</w:t>
      </w:r>
      <w:r>
        <w:rPr>
          <w:noProof/>
        </w:rPr>
        <w:fldChar w:fldCharType="end"/>
      </w:r>
    </w:p>
    <w:p w14:paraId="13A15616" w14:textId="77777777" w:rsidR="00C01870" w:rsidRPr="00511BED" w:rsidRDefault="00C01870">
      <w:pPr>
        <w:pStyle w:val="TOC2"/>
        <w:rPr>
          <w:rFonts w:ascii="Calibri" w:eastAsia="SimSun" w:hAnsi="Calibri" w:cs="Times New Roman"/>
          <w:noProof/>
          <w:sz w:val="22"/>
          <w:szCs w:val="22"/>
          <w:lang w:eastAsia="zh-CN"/>
        </w:rPr>
      </w:pPr>
      <w:r>
        <w:rPr>
          <w:noProof/>
        </w:rPr>
        <w:t>1.1</w:t>
      </w:r>
      <w:r w:rsidRPr="00511BED">
        <w:rPr>
          <w:rFonts w:ascii="Calibri" w:eastAsia="SimSun" w:hAnsi="Calibri" w:cs="Times New Roman"/>
          <w:noProof/>
          <w:sz w:val="22"/>
          <w:szCs w:val="22"/>
          <w:lang w:eastAsia="zh-CN"/>
        </w:rPr>
        <w:tab/>
      </w:r>
      <w:r>
        <w:rPr>
          <w:noProof/>
        </w:rPr>
        <w:t>Definitions in the Contract</w:t>
      </w:r>
      <w:r>
        <w:rPr>
          <w:noProof/>
        </w:rPr>
        <w:tab/>
      </w:r>
      <w:r>
        <w:rPr>
          <w:noProof/>
        </w:rPr>
        <w:fldChar w:fldCharType="begin"/>
      </w:r>
      <w:r>
        <w:rPr>
          <w:noProof/>
        </w:rPr>
        <w:instrText xml:space="preserve"> PAGEREF _Toc433984873 \h </w:instrText>
      </w:r>
      <w:r>
        <w:rPr>
          <w:noProof/>
        </w:rPr>
      </w:r>
      <w:r>
        <w:rPr>
          <w:noProof/>
        </w:rPr>
        <w:fldChar w:fldCharType="separate"/>
      </w:r>
      <w:r w:rsidR="0054430A">
        <w:rPr>
          <w:noProof/>
        </w:rPr>
        <w:t>3</w:t>
      </w:r>
      <w:r>
        <w:rPr>
          <w:noProof/>
        </w:rPr>
        <w:fldChar w:fldCharType="end"/>
      </w:r>
    </w:p>
    <w:p w14:paraId="13A15617" w14:textId="77777777" w:rsidR="00C01870" w:rsidRPr="00511BED" w:rsidRDefault="00C01870">
      <w:pPr>
        <w:pStyle w:val="TOC2"/>
        <w:rPr>
          <w:rFonts w:ascii="Calibri" w:eastAsia="SimSun" w:hAnsi="Calibri" w:cs="Times New Roman"/>
          <w:noProof/>
          <w:sz w:val="22"/>
          <w:szCs w:val="22"/>
          <w:lang w:eastAsia="zh-CN"/>
        </w:rPr>
      </w:pPr>
      <w:r>
        <w:rPr>
          <w:noProof/>
        </w:rPr>
        <w:t>1.2</w:t>
      </w:r>
      <w:r w:rsidRPr="00511BED">
        <w:rPr>
          <w:rFonts w:ascii="Calibri" w:eastAsia="SimSun" w:hAnsi="Calibri" w:cs="Times New Roman"/>
          <w:noProof/>
          <w:sz w:val="22"/>
          <w:szCs w:val="22"/>
          <w:lang w:eastAsia="zh-CN"/>
        </w:rPr>
        <w:tab/>
      </w:r>
      <w:r>
        <w:rPr>
          <w:noProof/>
        </w:rPr>
        <w:t>Definitions</w:t>
      </w:r>
      <w:r>
        <w:rPr>
          <w:noProof/>
        </w:rPr>
        <w:tab/>
      </w:r>
      <w:r>
        <w:rPr>
          <w:noProof/>
        </w:rPr>
        <w:fldChar w:fldCharType="begin"/>
      </w:r>
      <w:r>
        <w:rPr>
          <w:noProof/>
        </w:rPr>
        <w:instrText xml:space="preserve"> PAGEREF _Toc433984874 \h </w:instrText>
      </w:r>
      <w:r>
        <w:rPr>
          <w:noProof/>
        </w:rPr>
      </w:r>
      <w:r>
        <w:rPr>
          <w:noProof/>
        </w:rPr>
        <w:fldChar w:fldCharType="separate"/>
      </w:r>
      <w:r w:rsidR="0054430A">
        <w:rPr>
          <w:noProof/>
        </w:rPr>
        <w:t>3</w:t>
      </w:r>
      <w:r>
        <w:rPr>
          <w:noProof/>
        </w:rPr>
        <w:fldChar w:fldCharType="end"/>
      </w:r>
    </w:p>
    <w:p w14:paraId="13A15618" w14:textId="77777777" w:rsidR="00C01870" w:rsidRPr="00511BED" w:rsidRDefault="00C01870">
      <w:pPr>
        <w:pStyle w:val="TOC2"/>
        <w:rPr>
          <w:rFonts w:ascii="Calibri" w:eastAsia="SimSun" w:hAnsi="Calibri" w:cs="Times New Roman"/>
          <w:noProof/>
          <w:sz w:val="22"/>
          <w:szCs w:val="22"/>
          <w:lang w:eastAsia="zh-CN"/>
        </w:rPr>
      </w:pPr>
      <w:r>
        <w:rPr>
          <w:noProof/>
        </w:rPr>
        <w:t>1.3</w:t>
      </w:r>
      <w:r w:rsidRPr="00511BED">
        <w:rPr>
          <w:rFonts w:ascii="Calibri" w:eastAsia="SimSun" w:hAnsi="Calibri" w:cs="Times New Roman"/>
          <w:noProof/>
          <w:sz w:val="22"/>
          <w:szCs w:val="22"/>
          <w:lang w:eastAsia="zh-CN"/>
        </w:rPr>
        <w:tab/>
      </w:r>
      <w:r>
        <w:rPr>
          <w:noProof/>
        </w:rPr>
        <w:t>General</w:t>
      </w:r>
      <w:r>
        <w:rPr>
          <w:noProof/>
        </w:rPr>
        <w:tab/>
      </w:r>
      <w:r>
        <w:rPr>
          <w:noProof/>
        </w:rPr>
        <w:fldChar w:fldCharType="begin"/>
      </w:r>
      <w:r>
        <w:rPr>
          <w:noProof/>
        </w:rPr>
        <w:instrText xml:space="preserve"> PAGEREF _Toc433984875 \h </w:instrText>
      </w:r>
      <w:r>
        <w:rPr>
          <w:noProof/>
        </w:rPr>
      </w:r>
      <w:r>
        <w:rPr>
          <w:noProof/>
        </w:rPr>
        <w:fldChar w:fldCharType="separate"/>
      </w:r>
      <w:r w:rsidR="0054430A">
        <w:rPr>
          <w:noProof/>
        </w:rPr>
        <w:t>7</w:t>
      </w:r>
      <w:r>
        <w:rPr>
          <w:noProof/>
        </w:rPr>
        <w:fldChar w:fldCharType="end"/>
      </w:r>
    </w:p>
    <w:p w14:paraId="13A15619" w14:textId="77777777" w:rsidR="00C01870" w:rsidRPr="00511BED" w:rsidRDefault="00C01870">
      <w:pPr>
        <w:pStyle w:val="TOC2"/>
        <w:rPr>
          <w:rFonts w:ascii="Calibri" w:eastAsia="SimSun" w:hAnsi="Calibri" w:cs="Times New Roman"/>
          <w:noProof/>
          <w:sz w:val="22"/>
          <w:szCs w:val="22"/>
          <w:lang w:eastAsia="zh-CN"/>
        </w:rPr>
      </w:pPr>
      <w:r>
        <w:rPr>
          <w:noProof/>
        </w:rPr>
        <w:t>1.4</w:t>
      </w:r>
      <w:r w:rsidRPr="00511BED">
        <w:rPr>
          <w:rFonts w:ascii="Calibri" w:eastAsia="SimSun" w:hAnsi="Calibri" w:cs="Times New Roman"/>
          <w:noProof/>
          <w:sz w:val="22"/>
          <w:szCs w:val="22"/>
          <w:lang w:eastAsia="zh-CN"/>
        </w:rPr>
        <w:tab/>
      </w:r>
      <w:r>
        <w:rPr>
          <w:noProof/>
        </w:rPr>
        <w:t>Headings</w:t>
      </w:r>
      <w:r>
        <w:rPr>
          <w:noProof/>
        </w:rPr>
        <w:tab/>
      </w:r>
      <w:r>
        <w:rPr>
          <w:noProof/>
        </w:rPr>
        <w:fldChar w:fldCharType="begin"/>
      </w:r>
      <w:r>
        <w:rPr>
          <w:noProof/>
        </w:rPr>
        <w:instrText xml:space="preserve"> PAGEREF _Toc433984876 \h </w:instrText>
      </w:r>
      <w:r>
        <w:rPr>
          <w:noProof/>
        </w:rPr>
      </w:r>
      <w:r>
        <w:rPr>
          <w:noProof/>
        </w:rPr>
        <w:fldChar w:fldCharType="separate"/>
      </w:r>
      <w:r w:rsidR="0054430A">
        <w:rPr>
          <w:noProof/>
        </w:rPr>
        <w:t>7</w:t>
      </w:r>
      <w:r>
        <w:rPr>
          <w:noProof/>
        </w:rPr>
        <w:fldChar w:fldCharType="end"/>
      </w:r>
    </w:p>
    <w:p w14:paraId="13A1561A" w14:textId="77777777" w:rsidR="00C01870" w:rsidRPr="00511BED" w:rsidRDefault="00C01870">
      <w:pPr>
        <w:pStyle w:val="TOC2"/>
        <w:rPr>
          <w:rFonts w:ascii="Calibri" w:eastAsia="SimSun" w:hAnsi="Calibri" w:cs="Times New Roman"/>
          <w:noProof/>
          <w:sz w:val="22"/>
          <w:szCs w:val="22"/>
          <w:lang w:eastAsia="zh-CN"/>
        </w:rPr>
      </w:pPr>
      <w:r>
        <w:rPr>
          <w:noProof/>
        </w:rPr>
        <w:t>1.5</w:t>
      </w:r>
      <w:r w:rsidRPr="00511BED">
        <w:rPr>
          <w:rFonts w:ascii="Calibri" w:eastAsia="SimSun" w:hAnsi="Calibri" w:cs="Times New Roman"/>
          <w:noProof/>
          <w:sz w:val="22"/>
          <w:szCs w:val="22"/>
          <w:lang w:eastAsia="zh-CN"/>
        </w:rPr>
        <w:tab/>
      </w:r>
      <w:r>
        <w:rPr>
          <w:noProof/>
        </w:rPr>
        <w:t>Business Day</w:t>
      </w:r>
      <w:r>
        <w:rPr>
          <w:noProof/>
        </w:rPr>
        <w:tab/>
      </w:r>
      <w:r>
        <w:rPr>
          <w:noProof/>
        </w:rPr>
        <w:fldChar w:fldCharType="begin"/>
      </w:r>
      <w:r>
        <w:rPr>
          <w:noProof/>
        </w:rPr>
        <w:instrText xml:space="preserve"> PAGEREF _Toc433984877 \h </w:instrText>
      </w:r>
      <w:r>
        <w:rPr>
          <w:noProof/>
        </w:rPr>
      </w:r>
      <w:r>
        <w:rPr>
          <w:noProof/>
        </w:rPr>
        <w:fldChar w:fldCharType="separate"/>
      </w:r>
      <w:r w:rsidR="0054430A">
        <w:rPr>
          <w:noProof/>
        </w:rPr>
        <w:t>7</w:t>
      </w:r>
      <w:r>
        <w:rPr>
          <w:noProof/>
        </w:rPr>
        <w:fldChar w:fldCharType="end"/>
      </w:r>
    </w:p>
    <w:p w14:paraId="13A1561B" w14:textId="77777777" w:rsidR="00C01870" w:rsidRPr="00511BED" w:rsidRDefault="00C01870">
      <w:pPr>
        <w:pStyle w:val="TOC2"/>
        <w:rPr>
          <w:rFonts w:ascii="Calibri" w:eastAsia="SimSun" w:hAnsi="Calibri" w:cs="Times New Roman"/>
          <w:noProof/>
          <w:sz w:val="22"/>
          <w:szCs w:val="22"/>
          <w:lang w:eastAsia="zh-CN"/>
        </w:rPr>
      </w:pPr>
      <w:r>
        <w:rPr>
          <w:noProof/>
        </w:rPr>
        <w:t>1.6</w:t>
      </w:r>
      <w:r w:rsidRPr="00511BED">
        <w:rPr>
          <w:rFonts w:ascii="Calibri" w:eastAsia="SimSun" w:hAnsi="Calibri" w:cs="Times New Roman"/>
          <w:noProof/>
          <w:sz w:val="22"/>
          <w:szCs w:val="22"/>
          <w:lang w:eastAsia="zh-CN"/>
        </w:rPr>
        <w:tab/>
      </w:r>
      <w:r>
        <w:rPr>
          <w:noProof/>
        </w:rPr>
        <w:t>Precedence of obligations</w:t>
      </w:r>
      <w:r>
        <w:rPr>
          <w:noProof/>
        </w:rPr>
        <w:tab/>
      </w:r>
      <w:r>
        <w:rPr>
          <w:noProof/>
        </w:rPr>
        <w:fldChar w:fldCharType="begin"/>
      </w:r>
      <w:r>
        <w:rPr>
          <w:noProof/>
        </w:rPr>
        <w:instrText xml:space="preserve"> PAGEREF _Toc433984878 \h </w:instrText>
      </w:r>
      <w:r>
        <w:rPr>
          <w:noProof/>
        </w:rPr>
      </w:r>
      <w:r>
        <w:rPr>
          <w:noProof/>
        </w:rPr>
        <w:fldChar w:fldCharType="separate"/>
      </w:r>
      <w:r w:rsidR="0054430A">
        <w:rPr>
          <w:noProof/>
        </w:rPr>
        <w:t>7</w:t>
      </w:r>
      <w:r>
        <w:rPr>
          <w:noProof/>
        </w:rPr>
        <w:fldChar w:fldCharType="end"/>
      </w:r>
    </w:p>
    <w:p w14:paraId="13A1561C" w14:textId="77777777" w:rsidR="00C01870" w:rsidRPr="00511BED" w:rsidRDefault="00C01870">
      <w:pPr>
        <w:pStyle w:val="TOC2"/>
        <w:rPr>
          <w:rFonts w:ascii="Calibri" w:eastAsia="SimSun" w:hAnsi="Calibri" w:cs="Times New Roman"/>
          <w:noProof/>
          <w:sz w:val="22"/>
          <w:szCs w:val="22"/>
          <w:lang w:eastAsia="zh-CN"/>
        </w:rPr>
      </w:pPr>
      <w:r>
        <w:rPr>
          <w:noProof/>
        </w:rPr>
        <w:t>1.7</w:t>
      </w:r>
      <w:r w:rsidRPr="00511BED">
        <w:rPr>
          <w:rFonts w:ascii="Calibri" w:eastAsia="SimSun" w:hAnsi="Calibri" w:cs="Times New Roman"/>
          <w:noProof/>
          <w:sz w:val="22"/>
          <w:szCs w:val="22"/>
          <w:lang w:eastAsia="zh-CN"/>
        </w:rPr>
        <w:tab/>
      </w:r>
      <w:r>
        <w:rPr>
          <w:noProof/>
        </w:rPr>
        <w:t>Rights and obligations</w:t>
      </w:r>
      <w:r>
        <w:rPr>
          <w:noProof/>
        </w:rPr>
        <w:tab/>
      </w:r>
      <w:r>
        <w:rPr>
          <w:noProof/>
        </w:rPr>
        <w:fldChar w:fldCharType="begin"/>
      </w:r>
      <w:r>
        <w:rPr>
          <w:noProof/>
        </w:rPr>
        <w:instrText xml:space="preserve"> PAGEREF _Toc433984879 \h </w:instrText>
      </w:r>
      <w:r>
        <w:rPr>
          <w:noProof/>
        </w:rPr>
      </w:r>
      <w:r>
        <w:rPr>
          <w:noProof/>
        </w:rPr>
        <w:fldChar w:fldCharType="separate"/>
      </w:r>
      <w:r w:rsidR="0054430A">
        <w:rPr>
          <w:noProof/>
        </w:rPr>
        <w:t>7</w:t>
      </w:r>
      <w:r>
        <w:rPr>
          <w:noProof/>
        </w:rPr>
        <w:fldChar w:fldCharType="end"/>
      </w:r>
    </w:p>
    <w:p w14:paraId="13A1561D" w14:textId="77777777" w:rsidR="00C01870" w:rsidRPr="00511BED" w:rsidRDefault="00C01870">
      <w:pPr>
        <w:pStyle w:val="TOC2"/>
        <w:rPr>
          <w:rFonts w:ascii="Calibri" w:eastAsia="SimSun" w:hAnsi="Calibri" w:cs="Times New Roman"/>
          <w:noProof/>
          <w:sz w:val="22"/>
          <w:szCs w:val="22"/>
          <w:lang w:eastAsia="zh-CN"/>
        </w:rPr>
      </w:pPr>
      <w:r>
        <w:rPr>
          <w:noProof/>
        </w:rPr>
        <w:t>1.8</w:t>
      </w:r>
      <w:r w:rsidRPr="00511BED">
        <w:rPr>
          <w:rFonts w:ascii="Calibri" w:eastAsia="SimSun" w:hAnsi="Calibri" w:cs="Times New Roman"/>
          <w:noProof/>
          <w:sz w:val="22"/>
          <w:szCs w:val="22"/>
          <w:lang w:eastAsia="zh-CN"/>
        </w:rPr>
        <w:tab/>
      </w:r>
      <w:r>
        <w:rPr>
          <w:noProof/>
        </w:rPr>
        <w:t>Termination</w:t>
      </w:r>
      <w:r>
        <w:rPr>
          <w:noProof/>
        </w:rPr>
        <w:tab/>
      </w:r>
      <w:r>
        <w:rPr>
          <w:noProof/>
        </w:rPr>
        <w:fldChar w:fldCharType="begin"/>
      </w:r>
      <w:r>
        <w:rPr>
          <w:noProof/>
        </w:rPr>
        <w:instrText xml:space="preserve"> PAGEREF _Toc433984880 \h </w:instrText>
      </w:r>
      <w:r>
        <w:rPr>
          <w:noProof/>
        </w:rPr>
      </w:r>
      <w:r>
        <w:rPr>
          <w:noProof/>
        </w:rPr>
        <w:fldChar w:fldCharType="separate"/>
      </w:r>
      <w:r w:rsidR="0054430A">
        <w:rPr>
          <w:noProof/>
        </w:rPr>
        <w:t>8</w:t>
      </w:r>
      <w:r>
        <w:rPr>
          <w:noProof/>
        </w:rPr>
        <w:fldChar w:fldCharType="end"/>
      </w:r>
    </w:p>
    <w:p w14:paraId="13A1561E" w14:textId="77777777" w:rsidR="00C01870" w:rsidRPr="00511BED" w:rsidRDefault="00C01870">
      <w:pPr>
        <w:pStyle w:val="TOC2"/>
        <w:rPr>
          <w:rFonts w:ascii="Calibri" w:eastAsia="SimSun" w:hAnsi="Calibri" w:cs="Times New Roman"/>
          <w:noProof/>
          <w:sz w:val="22"/>
          <w:szCs w:val="22"/>
          <w:lang w:eastAsia="zh-CN"/>
        </w:rPr>
      </w:pPr>
      <w:r w:rsidRPr="00D94C2A">
        <w:rPr>
          <w:noProof/>
        </w:rPr>
        <w:t>1.9</w:t>
      </w:r>
      <w:r w:rsidRPr="00511BED">
        <w:rPr>
          <w:rFonts w:ascii="Calibri" w:eastAsia="SimSun" w:hAnsi="Calibri" w:cs="Times New Roman"/>
          <w:noProof/>
          <w:sz w:val="22"/>
          <w:szCs w:val="22"/>
          <w:lang w:eastAsia="zh-CN"/>
        </w:rPr>
        <w:tab/>
      </w:r>
      <w:r>
        <w:rPr>
          <w:noProof/>
        </w:rPr>
        <w:t>Finance Document</w:t>
      </w:r>
      <w:r>
        <w:rPr>
          <w:noProof/>
        </w:rPr>
        <w:tab/>
      </w:r>
      <w:r>
        <w:rPr>
          <w:noProof/>
        </w:rPr>
        <w:fldChar w:fldCharType="begin"/>
      </w:r>
      <w:r>
        <w:rPr>
          <w:noProof/>
        </w:rPr>
        <w:instrText xml:space="preserve"> PAGEREF _Toc433984881 \h </w:instrText>
      </w:r>
      <w:r>
        <w:rPr>
          <w:noProof/>
        </w:rPr>
      </w:r>
      <w:r>
        <w:rPr>
          <w:noProof/>
        </w:rPr>
        <w:fldChar w:fldCharType="separate"/>
      </w:r>
      <w:r w:rsidR="0054430A">
        <w:rPr>
          <w:noProof/>
        </w:rPr>
        <w:t>8</w:t>
      </w:r>
      <w:r>
        <w:rPr>
          <w:noProof/>
        </w:rPr>
        <w:fldChar w:fldCharType="end"/>
      </w:r>
    </w:p>
    <w:p w14:paraId="13A1561F" w14:textId="77777777" w:rsidR="00C01870" w:rsidRPr="00511BED" w:rsidRDefault="00C01870">
      <w:pPr>
        <w:pStyle w:val="TOC2"/>
        <w:rPr>
          <w:rFonts w:ascii="Calibri" w:eastAsia="SimSun" w:hAnsi="Calibri" w:cs="Times New Roman"/>
          <w:noProof/>
          <w:sz w:val="22"/>
          <w:szCs w:val="22"/>
          <w:lang w:eastAsia="zh-CN"/>
        </w:rPr>
      </w:pPr>
      <w:r w:rsidRPr="00D94C2A">
        <w:rPr>
          <w:noProof/>
        </w:rPr>
        <w:t>1.10</w:t>
      </w:r>
      <w:r w:rsidRPr="00511BED">
        <w:rPr>
          <w:rFonts w:ascii="Calibri" w:eastAsia="SimSun" w:hAnsi="Calibri" w:cs="Times New Roman"/>
          <w:noProof/>
          <w:sz w:val="22"/>
          <w:szCs w:val="22"/>
          <w:lang w:eastAsia="zh-CN"/>
        </w:rPr>
        <w:tab/>
      </w:r>
      <w:r>
        <w:rPr>
          <w:noProof/>
        </w:rPr>
        <w:t>Finance Event of Default</w:t>
      </w:r>
      <w:r>
        <w:rPr>
          <w:noProof/>
        </w:rPr>
        <w:tab/>
      </w:r>
      <w:r>
        <w:rPr>
          <w:noProof/>
        </w:rPr>
        <w:fldChar w:fldCharType="begin"/>
      </w:r>
      <w:r>
        <w:rPr>
          <w:noProof/>
        </w:rPr>
        <w:instrText xml:space="preserve"> PAGEREF _Toc433984882 \h </w:instrText>
      </w:r>
      <w:r>
        <w:rPr>
          <w:noProof/>
        </w:rPr>
      </w:r>
      <w:r>
        <w:rPr>
          <w:noProof/>
        </w:rPr>
        <w:fldChar w:fldCharType="separate"/>
      </w:r>
      <w:r w:rsidR="0054430A">
        <w:rPr>
          <w:noProof/>
        </w:rPr>
        <w:t>8</w:t>
      </w:r>
      <w:r>
        <w:rPr>
          <w:noProof/>
        </w:rPr>
        <w:fldChar w:fldCharType="end"/>
      </w:r>
    </w:p>
    <w:p w14:paraId="13A15620" w14:textId="77777777" w:rsidR="00C01870" w:rsidRPr="00511BED" w:rsidRDefault="00C01870">
      <w:pPr>
        <w:pStyle w:val="TOC1"/>
        <w:rPr>
          <w:rFonts w:ascii="Calibri" w:eastAsia="SimSun" w:hAnsi="Calibri" w:cs="Times New Roman"/>
          <w:b w:val="0"/>
          <w:noProof/>
          <w:sz w:val="22"/>
          <w:szCs w:val="22"/>
          <w:lang w:eastAsia="zh-CN"/>
        </w:rPr>
      </w:pPr>
      <w:r>
        <w:rPr>
          <w:noProof/>
        </w:rPr>
        <w:t>2</w:t>
      </w:r>
      <w:r w:rsidRPr="00511BED">
        <w:rPr>
          <w:rFonts w:ascii="Calibri" w:eastAsia="SimSun" w:hAnsi="Calibri" w:cs="Times New Roman"/>
          <w:b w:val="0"/>
          <w:noProof/>
          <w:sz w:val="22"/>
          <w:szCs w:val="22"/>
          <w:lang w:eastAsia="zh-CN"/>
        </w:rPr>
        <w:tab/>
      </w:r>
      <w:r>
        <w:rPr>
          <w:noProof/>
        </w:rPr>
        <w:t>Representations and warranties</w:t>
      </w:r>
      <w:r>
        <w:rPr>
          <w:noProof/>
        </w:rPr>
        <w:tab/>
      </w:r>
      <w:r>
        <w:rPr>
          <w:noProof/>
        </w:rPr>
        <w:fldChar w:fldCharType="begin"/>
      </w:r>
      <w:r>
        <w:rPr>
          <w:noProof/>
        </w:rPr>
        <w:instrText xml:space="preserve"> PAGEREF _Toc433984883 \h </w:instrText>
      </w:r>
      <w:r>
        <w:rPr>
          <w:noProof/>
        </w:rPr>
      </w:r>
      <w:r>
        <w:rPr>
          <w:noProof/>
        </w:rPr>
        <w:fldChar w:fldCharType="separate"/>
      </w:r>
      <w:r w:rsidR="0054430A">
        <w:rPr>
          <w:noProof/>
        </w:rPr>
        <w:t>8</w:t>
      </w:r>
      <w:r>
        <w:rPr>
          <w:noProof/>
        </w:rPr>
        <w:fldChar w:fldCharType="end"/>
      </w:r>
    </w:p>
    <w:p w14:paraId="13A15621" w14:textId="77777777" w:rsidR="00C01870" w:rsidRPr="00511BED" w:rsidRDefault="00C01870">
      <w:pPr>
        <w:pStyle w:val="TOC2"/>
        <w:rPr>
          <w:rFonts w:ascii="Calibri" w:eastAsia="SimSun" w:hAnsi="Calibri" w:cs="Times New Roman"/>
          <w:noProof/>
          <w:sz w:val="22"/>
          <w:szCs w:val="22"/>
          <w:lang w:eastAsia="zh-CN"/>
        </w:rPr>
      </w:pPr>
      <w:r>
        <w:rPr>
          <w:noProof/>
        </w:rPr>
        <w:t>2.1</w:t>
      </w:r>
      <w:r w:rsidRPr="00511BED">
        <w:rPr>
          <w:rFonts w:ascii="Calibri" w:eastAsia="SimSun" w:hAnsi="Calibri" w:cs="Times New Roman"/>
          <w:noProof/>
          <w:sz w:val="22"/>
          <w:szCs w:val="22"/>
          <w:lang w:eastAsia="zh-CN"/>
        </w:rPr>
        <w:tab/>
      </w:r>
      <w:r>
        <w:rPr>
          <w:noProof/>
        </w:rPr>
        <w:t>General representations and warranties</w:t>
      </w:r>
      <w:r>
        <w:rPr>
          <w:noProof/>
        </w:rPr>
        <w:tab/>
      </w:r>
      <w:r>
        <w:rPr>
          <w:noProof/>
        </w:rPr>
        <w:fldChar w:fldCharType="begin"/>
      </w:r>
      <w:r>
        <w:rPr>
          <w:noProof/>
        </w:rPr>
        <w:instrText xml:space="preserve"> PAGEREF _Toc433984884 \h </w:instrText>
      </w:r>
      <w:r>
        <w:rPr>
          <w:noProof/>
        </w:rPr>
      </w:r>
      <w:r>
        <w:rPr>
          <w:noProof/>
        </w:rPr>
        <w:fldChar w:fldCharType="separate"/>
      </w:r>
      <w:r w:rsidR="0054430A">
        <w:rPr>
          <w:noProof/>
        </w:rPr>
        <w:t>8</w:t>
      </w:r>
      <w:r>
        <w:rPr>
          <w:noProof/>
        </w:rPr>
        <w:fldChar w:fldCharType="end"/>
      </w:r>
    </w:p>
    <w:p w14:paraId="13A15622" w14:textId="77777777" w:rsidR="00C01870" w:rsidRPr="00511BED" w:rsidRDefault="00C01870">
      <w:pPr>
        <w:pStyle w:val="TOC2"/>
        <w:rPr>
          <w:rFonts w:ascii="Calibri" w:eastAsia="SimSun" w:hAnsi="Calibri" w:cs="Times New Roman"/>
          <w:noProof/>
          <w:sz w:val="22"/>
          <w:szCs w:val="22"/>
          <w:lang w:eastAsia="zh-CN"/>
        </w:rPr>
      </w:pPr>
      <w:r>
        <w:rPr>
          <w:noProof/>
        </w:rPr>
        <w:t>2.2</w:t>
      </w:r>
      <w:r w:rsidRPr="00511BED">
        <w:rPr>
          <w:rFonts w:ascii="Calibri" w:eastAsia="SimSun" w:hAnsi="Calibri" w:cs="Times New Roman"/>
          <w:noProof/>
          <w:sz w:val="22"/>
          <w:szCs w:val="22"/>
          <w:lang w:eastAsia="zh-CN"/>
        </w:rPr>
        <w:tab/>
      </w:r>
      <w:r>
        <w:rPr>
          <w:noProof/>
        </w:rPr>
        <w:t>No reliance</w:t>
      </w:r>
      <w:r>
        <w:rPr>
          <w:noProof/>
        </w:rPr>
        <w:tab/>
      </w:r>
      <w:r>
        <w:rPr>
          <w:noProof/>
        </w:rPr>
        <w:fldChar w:fldCharType="begin"/>
      </w:r>
      <w:r>
        <w:rPr>
          <w:noProof/>
        </w:rPr>
        <w:instrText xml:space="preserve"> PAGEREF _Toc433984885 \h </w:instrText>
      </w:r>
      <w:r>
        <w:rPr>
          <w:noProof/>
        </w:rPr>
      </w:r>
      <w:r>
        <w:rPr>
          <w:noProof/>
        </w:rPr>
        <w:fldChar w:fldCharType="separate"/>
      </w:r>
      <w:r w:rsidR="0054430A">
        <w:rPr>
          <w:noProof/>
        </w:rPr>
        <w:t>9</w:t>
      </w:r>
      <w:r>
        <w:rPr>
          <w:noProof/>
        </w:rPr>
        <w:fldChar w:fldCharType="end"/>
      </w:r>
    </w:p>
    <w:p w14:paraId="13A15623" w14:textId="77777777" w:rsidR="00C01870" w:rsidRPr="00511BED" w:rsidRDefault="00C01870">
      <w:pPr>
        <w:pStyle w:val="TOC2"/>
        <w:rPr>
          <w:rFonts w:ascii="Calibri" w:eastAsia="SimSun" w:hAnsi="Calibri" w:cs="Times New Roman"/>
          <w:noProof/>
          <w:sz w:val="22"/>
          <w:szCs w:val="22"/>
          <w:lang w:eastAsia="zh-CN"/>
        </w:rPr>
      </w:pPr>
      <w:r>
        <w:rPr>
          <w:noProof/>
        </w:rPr>
        <w:t>2.3</w:t>
      </w:r>
      <w:r w:rsidRPr="00511BED">
        <w:rPr>
          <w:rFonts w:ascii="Calibri" w:eastAsia="SimSun" w:hAnsi="Calibri" w:cs="Times New Roman"/>
          <w:noProof/>
          <w:sz w:val="22"/>
          <w:szCs w:val="22"/>
          <w:lang w:eastAsia="zh-CN"/>
        </w:rPr>
        <w:tab/>
      </w:r>
      <w:r>
        <w:rPr>
          <w:noProof/>
        </w:rPr>
        <w:t>Survival</w:t>
      </w:r>
      <w:r>
        <w:rPr>
          <w:noProof/>
        </w:rPr>
        <w:tab/>
      </w:r>
      <w:r>
        <w:rPr>
          <w:noProof/>
        </w:rPr>
        <w:fldChar w:fldCharType="begin"/>
      </w:r>
      <w:r>
        <w:rPr>
          <w:noProof/>
        </w:rPr>
        <w:instrText xml:space="preserve"> PAGEREF _Toc433984886 \h </w:instrText>
      </w:r>
      <w:r>
        <w:rPr>
          <w:noProof/>
        </w:rPr>
      </w:r>
      <w:r>
        <w:rPr>
          <w:noProof/>
        </w:rPr>
        <w:fldChar w:fldCharType="separate"/>
      </w:r>
      <w:r w:rsidR="0054430A">
        <w:rPr>
          <w:noProof/>
        </w:rPr>
        <w:t>10</w:t>
      </w:r>
      <w:r>
        <w:rPr>
          <w:noProof/>
        </w:rPr>
        <w:fldChar w:fldCharType="end"/>
      </w:r>
    </w:p>
    <w:p w14:paraId="13A15624" w14:textId="77777777" w:rsidR="00C01870" w:rsidRPr="00511BED" w:rsidRDefault="00C01870">
      <w:pPr>
        <w:pStyle w:val="TOC1"/>
        <w:rPr>
          <w:rFonts w:ascii="Calibri" w:eastAsia="SimSun" w:hAnsi="Calibri" w:cs="Times New Roman"/>
          <w:b w:val="0"/>
          <w:noProof/>
          <w:sz w:val="22"/>
          <w:szCs w:val="22"/>
          <w:lang w:eastAsia="zh-CN"/>
        </w:rPr>
      </w:pPr>
      <w:r>
        <w:rPr>
          <w:noProof/>
        </w:rPr>
        <w:t>3</w:t>
      </w:r>
      <w:r w:rsidRPr="00511BED">
        <w:rPr>
          <w:rFonts w:ascii="Calibri" w:eastAsia="SimSun" w:hAnsi="Calibri" w:cs="Times New Roman"/>
          <w:b w:val="0"/>
          <w:noProof/>
          <w:sz w:val="22"/>
          <w:szCs w:val="22"/>
          <w:lang w:eastAsia="zh-CN"/>
        </w:rPr>
        <w:tab/>
      </w:r>
      <w:r>
        <w:rPr>
          <w:noProof/>
        </w:rPr>
        <w:t>Consent and acknowledgments</w:t>
      </w:r>
      <w:r>
        <w:rPr>
          <w:noProof/>
        </w:rPr>
        <w:tab/>
      </w:r>
      <w:r>
        <w:rPr>
          <w:noProof/>
        </w:rPr>
        <w:fldChar w:fldCharType="begin"/>
      </w:r>
      <w:r>
        <w:rPr>
          <w:noProof/>
        </w:rPr>
        <w:instrText xml:space="preserve"> PAGEREF _Toc433984887 \h </w:instrText>
      </w:r>
      <w:r>
        <w:rPr>
          <w:noProof/>
        </w:rPr>
      </w:r>
      <w:r>
        <w:rPr>
          <w:noProof/>
        </w:rPr>
        <w:fldChar w:fldCharType="separate"/>
      </w:r>
      <w:r w:rsidR="0054430A">
        <w:rPr>
          <w:noProof/>
        </w:rPr>
        <w:t>10</w:t>
      </w:r>
      <w:r>
        <w:rPr>
          <w:noProof/>
        </w:rPr>
        <w:fldChar w:fldCharType="end"/>
      </w:r>
    </w:p>
    <w:p w14:paraId="13A15625" w14:textId="77777777" w:rsidR="00C01870" w:rsidRPr="00511BED" w:rsidRDefault="00C01870">
      <w:pPr>
        <w:pStyle w:val="TOC2"/>
        <w:rPr>
          <w:rFonts w:ascii="Calibri" w:eastAsia="SimSun" w:hAnsi="Calibri" w:cs="Times New Roman"/>
          <w:noProof/>
          <w:sz w:val="22"/>
          <w:szCs w:val="22"/>
          <w:lang w:eastAsia="zh-CN"/>
        </w:rPr>
      </w:pPr>
      <w:r>
        <w:rPr>
          <w:noProof/>
        </w:rPr>
        <w:t>3.1</w:t>
      </w:r>
      <w:r w:rsidRPr="00511BED">
        <w:rPr>
          <w:rFonts w:ascii="Calibri" w:eastAsia="SimSun" w:hAnsi="Calibri" w:cs="Times New Roman"/>
          <w:noProof/>
          <w:sz w:val="22"/>
          <w:szCs w:val="22"/>
          <w:lang w:eastAsia="zh-CN"/>
        </w:rPr>
        <w:tab/>
      </w:r>
      <w:r>
        <w:rPr>
          <w:noProof/>
        </w:rPr>
        <w:t>Seller and Buyer co-operation</w:t>
      </w:r>
      <w:r>
        <w:rPr>
          <w:noProof/>
        </w:rPr>
        <w:tab/>
      </w:r>
      <w:r>
        <w:rPr>
          <w:noProof/>
        </w:rPr>
        <w:fldChar w:fldCharType="begin"/>
      </w:r>
      <w:r>
        <w:rPr>
          <w:noProof/>
        </w:rPr>
        <w:instrText xml:space="preserve"> PAGEREF _Toc433984888 \h </w:instrText>
      </w:r>
      <w:r>
        <w:rPr>
          <w:noProof/>
        </w:rPr>
      </w:r>
      <w:r>
        <w:rPr>
          <w:noProof/>
        </w:rPr>
        <w:fldChar w:fldCharType="separate"/>
      </w:r>
      <w:r w:rsidR="0054430A">
        <w:rPr>
          <w:noProof/>
        </w:rPr>
        <w:t>10</w:t>
      </w:r>
      <w:r>
        <w:rPr>
          <w:noProof/>
        </w:rPr>
        <w:fldChar w:fldCharType="end"/>
      </w:r>
    </w:p>
    <w:p w14:paraId="13A15626" w14:textId="77777777" w:rsidR="00C01870" w:rsidRPr="00511BED" w:rsidRDefault="00C01870">
      <w:pPr>
        <w:pStyle w:val="TOC2"/>
        <w:rPr>
          <w:rFonts w:ascii="Calibri" w:eastAsia="SimSun" w:hAnsi="Calibri" w:cs="Times New Roman"/>
          <w:noProof/>
          <w:sz w:val="22"/>
          <w:szCs w:val="22"/>
          <w:lang w:eastAsia="zh-CN"/>
        </w:rPr>
      </w:pPr>
      <w:r>
        <w:rPr>
          <w:noProof/>
        </w:rPr>
        <w:t>3.2</w:t>
      </w:r>
      <w:r w:rsidRPr="00511BED">
        <w:rPr>
          <w:rFonts w:ascii="Calibri" w:eastAsia="SimSun" w:hAnsi="Calibri" w:cs="Times New Roman"/>
          <w:noProof/>
          <w:sz w:val="22"/>
          <w:szCs w:val="22"/>
          <w:lang w:eastAsia="zh-CN"/>
        </w:rPr>
        <w:tab/>
      </w:r>
      <w:r>
        <w:rPr>
          <w:noProof/>
        </w:rPr>
        <w:t>Seller notice</w:t>
      </w:r>
      <w:r>
        <w:rPr>
          <w:noProof/>
        </w:rPr>
        <w:tab/>
      </w:r>
      <w:r>
        <w:rPr>
          <w:noProof/>
        </w:rPr>
        <w:fldChar w:fldCharType="begin"/>
      </w:r>
      <w:r>
        <w:rPr>
          <w:noProof/>
        </w:rPr>
        <w:instrText xml:space="preserve"> PAGEREF _Toc433984889 \h </w:instrText>
      </w:r>
      <w:r>
        <w:rPr>
          <w:noProof/>
        </w:rPr>
      </w:r>
      <w:r>
        <w:rPr>
          <w:noProof/>
        </w:rPr>
        <w:fldChar w:fldCharType="separate"/>
      </w:r>
      <w:r w:rsidR="0054430A">
        <w:rPr>
          <w:noProof/>
        </w:rPr>
        <w:t>10</w:t>
      </w:r>
      <w:r>
        <w:rPr>
          <w:noProof/>
        </w:rPr>
        <w:fldChar w:fldCharType="end"/>
      </w:r>
    </w:p>
    <w:p w14:paraId="13A15627" w14:textId="77777777" w:rsidR="00C01870" w:rsidRPr="00511BED" w:rsidRDefault="00C01870">
      <w:pPr>
        <w:pStyle w:val="TOC2"/>
        <w:rPr>
          <w:rFonts w:ascii="Calibri" w:eastAsia="SimSun" w:hAnsi="Calibri" w:cs="Times New Roman"/>
          <w:noProof/>
          <w:sz w:val="22"/>
          <w:szCs w:val="22"/>
          <w:lang w:eastAsia="zh-CN"/>
        </w:rPr>
      </w:pPr>
      <w:r>
        <w:rPr>
          <w:noProof/>
        </w:rPr>
        <w:t>3.3</w:t>
      </w:r>
      <w:r w:rsidRPr="00511BED">
        <w:rPr>
          <w:rFonts w:ascii="Calibri" w:eastAsia="SimSun" w:hAnsi="Calibri" w:cs="Times New Roman"/>
          <w:noProof/>
          <w:sz w:val="22"/>
          <w:szCs w:val="22"/>
          <w:lang w:eastAsia="zh-CN"/>
        </w:rPr>
        <w:tab/>
      </w:r>
      <w:r>
        <w:rPr>
          <w:noProof/>
        </w:rPr>
        <w:t>Buyer consents, acknowledgments and confirmations</w:t>
      </w:r>
      <w:r>
        <w:rPr>
          <w:noProof/>
        </w:rPr>
        <w:tab/>
      </w:r>
      <w:r>
        <w:rPr>
          <w:noProof/>
        </w:rPr>
        <w:fldChar w:fldCharType="begin"/>
      </w:r>
      <w:r>
        <w:rPr>
          <w:noProof/>
        </w:rPr>
        <w:instrText xml:space="preserve"> PAGEREF _Toc433984890 \h </w:instrText>
      </w:r>
      <w:r>
        <w:rPr>
          <w:noProof/>
        </w:rPr>
      </w:r>
      <w:r>
        <w:rPr>
          <w:noProof/>
        </w:rPr>
        <w:fldChar w:fldCharType="separate"/>
      </w:r>
      <w:r w:rsidR="0054430A">
        <w:rPr>
          <w:noProof/>
        </w:rPr>
        <w:t>10</w:t>
      </w:r>
      <w:r>
        <w:rPr>
          <w:noProof/>
        </w:rPr>
        <w:fldChar w:fldCharType="end"/>
      </w:r>
    </w:p>
    <w:p w14:paraId="13A15628" w14:textId="77777777" w:rsidR="00C01870" w:rsidRPr="00511BED" w:rsidRDefault="00C01870">
      <w:pPr>
        <w:pStyle w:val="TOC2"/>
        <w:rPr>
          <w:rFonts w:ascii="Calibri" w:eastAsia="SimSun" w:hAnsi="Calibri" w:cs="Times New Roman"/>
          <w:noProof/>
          <w:sz w:val="22"/>
          <w:szCs w:val="22"/>
          <w:lang w:eastAsia="zh-CN"/>
        </w:rPr>
      </w:pPr>
      <w:r>
        <w:rPr>
          <w:noProof/>
        </w:rPr>
        <w:t>3.4</w:t>
      </w:r>
      <w:r w:rsidRPr="00511BED">
        <w:rPr>
          <w:rFonts w:ascii="Calibri" w:eastAsia="SimSun" w:hAnsi="Calibri" w:cs="Times New Roman"/>
          <w:noProof/>
          <w:sz w:val="22"/>
          <w:szCs w:val="22"/>
          <w:lang w:eastAsia="zh-CN"/>
        </w:rPr>
        <w:tab/>
      </w:r>
      <w:r>
        <w:rPr>
          <w:noProof/>
        </w:rPr>
        <w:t>Confidentiality obligation of Financier</w:t>
      </w:r>
      <w:r>
        <w:rPr>
          <w:noProof/>
        </w:rPr>
        <w:tab/>
      </w:r>
      <w:r>
        <w:rPr>
          <w:noProof/>
        </w:rPr>
        <w:fldChar w:fldCharType="begin"/>
      </w:r>
      <w:r>
        <w:rPr>
          <w:noProof/>
        </w:rPr>
        <w:instrText xml:space="preserve"> PAGEREF _Toc433984891 \h </w:instrText>
      </w:r>
      <w:r>
        <w:rPr>
          <w:noProof/>
        </w:rPr>
      </w:r>
      <w:r>
        <w:rPr>
          <w:noProof/>
        </w:rPr>
        <w:fldChar w:fldCharType="separate"/>
      </w:r>
      <w:r w:rsidR="0054430A">
        <w:rPr>
          <w:noProof/>
        </w:rPr>
        <w:t>11</w:t>
      </w:r>
      <w:r>
        <w:rPr>
          <w:noProof/>
        </w:rPr>
        <w:fldChar w:fldCharType="end"/>
      </w:r>
    </w:p>
    <w:p w14:paraId="13A15629" w14:textId="77777777" w:rsidR="00C01870" w:rsidRPr="00511BED" w:rsidRDefault="00C01870">
      <w:pPr>
        <w:pStyle w:val="TOC2"/>
        <w:rPr>
          <w:rFonts w:ascii="Calibri" w:eastAsia="SimSun" w:hAnsi="Calibri" w:cs="Times New Roman"/>
          <w:noProof/>
          <w:sz w:val="22"/>
          <w:szCs w:val="22"/>
          <w:lang w:eastAsia="zh-CN"/>
        </w:rPr>
      </w:pPr>
      <w:r>
        <w:rPr>
          <w:noProof/>
        </w:rPr>
        <w:t>3.5</w:t>
      </w:r>
      <w:r w:rsidRPr="00511BED">
        <w:rPr>
          <w:rFonts w:ascii="Calibri" w:eastAsia="SimSun" w:hAnsi="Calibri" w:cs="Times New Roman"/>
          <w:noProof/>
          <w:sz w:val="22"/>
          <w:szCs w:val="22"/>
          <w:lang w:eastAsia="zh-CN"/>
        </w:rPr>
        <w:tab/>
      </w:r>
      <w:r>
        <w:rPr>
          <w:noProof/>
        </w:rPr>
        <w:t>Seller and Financier consents, acknowledgements and confirmations</w:t>
      </w:r>
      <w:r>
        <w:rPr>
          <w:noProof/>
        </w:rPr>
        <w:tab/>
      </w:r>
      <w:r>
        <w:rPr>
          <w:noProof/>
        </w:rPr>
        <w:fldChar w:fldCharType="begin"/>
      </w:r>
      <w:r>
        <w:rPr>
          <w:noProof/>
        </w:rPr>
        <w:instrText xml:space="preserve"> PAGEREF _Toc433984892 \h </w:instrText>
      </w:r>
      <w:r>
        <w:rPr>
          <w:noProof/>
        </w:rPr>
      </w:r>
      <w:r>
        <w:rPr>
          <w:noProof/>
        </w:rPr>
        <w:fldChar w:fldCharType="separate"/>
      </w:r>
      <w:r w:rsidR="0054430A">
        <w:rPr>
          <w:noProof/>
        </w:rPr>
        <w:t>12</w:t>
      </w:r>
      <w:r>
        <w:rPr>
          <w:noProof/>
        </w:rPr>
        <w:fldChar w:fldCharType="end"/>
      </w:r>
    </w:p>
    <w:p w14:paraId="13A1562A" w14:textId="77777777" w:rsidR="00C01870" w:rsidRPr="00511BED" w:rsidRDefault="00C01870">
      <w:pPr>
        <w:pStyle w:val="TOC2"/>
        <w:rPr>
          <w:rFonts w:ascii="Calibri" w:eastAsia="SimSun" w:hAnsi="Calibri" w:cs="Times New Roman"/>
          <w:noProof/>
          <w:sz w:val="22"/>
          <w:szCs w:val="22"/>
          <w:lang w:eastAsia="zh-CN"/>
        </w:rPr>
      </w:pPr>
      <w:r>
        <w:rPr>
          <w:noProof/>
        </w:rPr>
        <w:t>3.6</w:t>
      </w:r>
      <w:r w:rsidRPr="00511BED">
        <w:rPr>
          <w:rFonts w:ascii="Calibri" w:eastAsia="SimSun" w:hAnsi="Calibri" w:cs="Times New Roman"/>
          <w:noProof/>
          <w:sz w:val="22"/>
          <w:szCs w:val="22"/>
          <w:lang w:eastAsia="zh-CN"/>
        </w:rPr>
        <w:tab/>
      </w:r>
      <w:r>
        <w:rPr>
          <w:noProof/>
        </w:rPr>
        <w:t>No obligation of Financier</w:t>
      </w:r>
      <w:r>
        <w:rPr>
          <w:noProof/>
        </w:rPr>
        <w:tab/>
      </w:r>
      <w:r>
        <w:rPr>
          <w:noProof/>
        </w:rPr>
        <w:fldChar w:fldCharType="begin"/>
      </w:r>
      <w:r>
        <w:rPr>
          <w:noProof/>
        </w:rPr>
        <w:instrText xml:space="preserve"> PAGEREF _Toc433984893 \h </w:instrText>
      </w:r>
      <w:r>
        <w:rPr>
          <w:noProof/>
        </w:rPr>
      </w:r>
      <w:r>
        <w:rPr>
          <w:noProof/>
        </w:rPr>
        <w:fldChar w:fldCharType="separate"/>
      </w:r>
      <w:r w:rsidR="0054430A">
        <w:rPr>
          <w:noProof/>
        </w:rPr>
        <w:t>12</w:t>
      </w:r>
      <w:r>
        <w:rPr>
          <w:noProof/>
        </w:rPr>
        <w:fldChar w:fldCharType="end"/>
      </w:r>
    </w:p>
    <w:p w14:paraId="13A1562B" w14:textId="77777777" w:rsidR="00C01870" w:rsidRPr="00511BED" w:rsidRDefault="00C01870">
      <w:pPr>
        <w:pStyle w:val="TOC1"/>
        <w:rPr>
          <w:rFonts w:ascii="Calibri" w:eastAsia="SimSun" w:hAnsi="Calibri" w:cs="Times New Roman"/>
          <w:b w:val="0"/>
          <w:noProof/>
          <w:sz w:val="22"/>
          <w:szCs w:val="22"/>
          <w:lang w:eastAsia="zh-CN"/>
        </w:rPr>
      </w:pPr>
      <w:r>
        <w:rPr>
          <w:noProof/>
        </w:rPr>
        <w:t>4</w:t>
      </w:r>
      <w:r w:rsidRPr="00511BED">
        <w:rPr>
          <w:rFonts w:ascii="Calibri" w:eastAsia="SimSun" w:hAnsi="Calibri" w:cs="Times New Roman"/>
          <w:b w:val="0"/>
          <w:noProof/>
          <w:sz w:val="22"/>
          <w:szCs w:val="22"/>
          <w:lang w:eastAsia="zh-CN"/>
        </w:rPr>
        <w:tab/>
      </w:r>
      <w:r>
        <w:rPr>
          <w:noProof/>
        </w:rPr>
        <w:t>Covenants by Buyer</w:t>
      </w:r>
      <w:r>
        <w:rPr>
          <w:noProof/>
        </w:rPr>
        <w:tab/>
      </w:r>
      <w:r>
        <w:rPr>
          <w:noProof/>
        </w:rPr>
        <w:fldChar w:fldCharType="begin"/>
      </w:r>
      <w:r>
        <w:rPr>
          <w:noProof/>
        </w:rPr>
        <w:instrText xml:space="preserve"> PAGEREF _Toc433984894 \h </w:instrText>
      </w:r>
      <w:r>
        <w:rPr>
          <w:noProof/>
        </w:rPr>
      </w:r>
      <w:r>
        <w:rPr>
          <w:noProof/>
        </w:rPr>
        <w:fldChar w:fldCharType="separate"/>
      </w:r>
      <w:r w:rsidR="0054430A">
        <w:rPr>
          <w:noProof/>
        </w:rPr>
        <w:t>13</w:t>
      </w:r>
      <w:r>
        <w:rPr>
          <w:noProof/>
        </w:rPr>
        <w:fldChar w:fldCharType="end"/>
      </w:r>
    </w:p>
    <w:p w14:paraId="13A1562C" w14:textId="77777777" w:rsidR="00C01870" w:rsidRPr="00511BED" w:rsidRDefault="00C01870">
      <w:pPr>
        <w:pStyle w:val="TOC2"/>
        <w:rPr>
          <w:rFonts w:ascii="Calibri" w:eastAsia="SimSun" w:hAnsi="Calibri" w:cs="Times New Roman"/>
          <w:noProof/>
          <w:sz w:val="22"/>
          <w:szCs w:val="22"/>
          <w:lang w:eastAsia="zh-CN"/>
        </w:rPr>
      </w:pPr>
      <w:r>
        <w:rPr>
          <w:noProof/>
        </w:rPr>
        <w:t>4.1</w:t>
      </w:r>
      <w:r w:rsidRPr="00511BED">
        <w:rPr>
          <w:rFonts w:ascii="Calibri" w:eastAsia="SimSun" w:hAnsi="Calibri" w:cs="Times New Roman"/>
          <w:noProof/>
          <w:sz w:val="22"/>
          <w:szCs w:val="22"/>
          <w:lang w:eastAsia="zh-CN"/>
        </w:rPr>
        <w:tab/>
      </w:r>
      <w:r>
        <w:rPr>
          <w:noProof/>
        </w:rPr>
        <w:t>Termination by Buyer</w:t>
      </w:r>
      <w:r>
        <w:rPr>
          <w:noProof/>
        </w:rPr>
        <w:tab/>
      </w:r>
      <w:r>
        <w:rPr>
          <w:noProof/>
        </w:rPr>
        <w:fldChar w:fldCharType="begin"/>
      </w:r>
      <w:r>
        <w:rPr>
          <w:noProof/>
        </w:rPr>
        <w:instrText xml:space="preserve"> PAGEREF _Toc433984895 \h </w:instrText>
      </w:r>
      <w:r>
        <w:rPr>
          <w:noProof/>
        </w:rPr>
      </w:r>
      <w:r>
        <w:rPr>
          <w:noProof/>
        </w:rPr>
        <w:fldChar w:fldCharType="separate"/>
      </w:r>
      <w:r w:rsidR="0054430A">
        <w:rPr>
          <w:noProof/>
        </w:rPr>
        <w:t>13</w:t>
      </w:r>
      <w:r>
        <w:rPr>
          <w:noProof/>
        </w:rPr>
        <w:fldChar w:fldCharType="end"/>
      </w:r>
    </w:p>
    <w:p w14:paraId="13A1562D" w14:textId="77777777" w:rsidR="00C01870" w:rsidRPr="00511BED" w:rsidRDefault="00C01870">
      <w:pPr>
        <w:pStyle w:val="TOC2"/>
        <w:rPr>
          <w:rFonts w:ascii="Calibri" w:eastAsia="SimSun" w:hAnsi="Calibri" w:cs="Times New Roman"/>
          <w:noProof/>
          <w:sz w:val="22"/>
          <w:szCs w:val="22"/>
          <w:lang w:eastAsia="zh-CN"/>
        </w:rPr>
      </w:pPr>
      <w:r>
        <w:rPr>
          <w:noProof/>
        </w:rPr>
        <w:t>4.2</w:t>
      </w:r>
      <w:r w:rsidRPr="00511BED">
        <w:rPr>
          <w:rFonts w:ascii="Calibri" w:eastAsia="SimSun" w:hAnsi="Calibri" w:cs="Times New Roman"/>
          <w:noProof/>
          <w:sz w:val="22"/>
          <w:szCs w:val="22"/>
          <w:lang w:eastAsia="zh-CN"/>
        </w:rPr>
        <w:tab/>
      </w:r>
      <w:r>
        <w:rPr>
          <w:noProof/>
        </w:rPr>
        <w:t>Notifications by Buyer</w:t>
      </w:r>
      <w:r>
        <w:rPr>
          <w:noProof/>
        </w:rPr>
        <w:tab/>
      </w:r>
      <w:r>
        <w:rPr>
          <w:noProof/>
        </w:rPr>
        <w:fldChar w:fldCharType="begin"/>
      </w:r>
      <w:r>
        <w:rPr>
          <w:noProof/>
        </w:rPr>
        <w:instrText xml:space="preserve"> PAGEREF _Toc433984896 \h </w:instrText>
      </w:r>
      <w:r>
        <w:rPr>
          <w:noProof/>
        </w:rPr>
      </w:r>
      <w:r>
        <w:rPr>
          <w:noProof/>
        </w:rPr>
        <w:fldChar w:fldCharType="separate"/>
      </w:r>
      <w:r w:rsidR="0054430A">
        <w:rPr>
          <w:noProof/>
        </w:rPr>
        <w:t>13</w:t>
      </w:r>
      <w:r>
        <w:rPr>
          <w:noProof/>
        </w:rPr>
        <w:fldChar w:fldCharType="end"/>
      </w:r>
    </w:p>
    <w:p w14:paraId="13A1562E" w14:textId="77777777" w:rsidR="00C01870" w:rsidRPr="00511BED" w:rsidRDefault="00C01870">
      <w:pPr>
        <w:pStyle w:val="TOC2"/>
        <w:rPr>
          <w:rFonts w:ascii="Calibri" w:eastAsia="SimSun" w:hAnsi="Calibri" w:cs="Times New Roman"/>
          <w:noProof/>
          <w:sz w:val="22"/>
          <w:szCs w:val="22"/>
          <w:lang w:eastAsia="zh-CN"/>
        </w:rPr>
      </w:pPr>
      <w:r>
        <w:rPr>
          <w:noProof/>
        </w:rPr>
        <w:t>4.3</w:t>
      </w:r>
      <w:r w:rsidRPr="00511BED">
        <w:rPr>
          <w:rFonts w:ascii="Calibri" w:eastAsia="SimSun" w:hAnsi="Calibri" w:cs="Times New Roman"/>
          <w:noProof/>
          <w:sz w:val="22"/>
          <w:szCs w:val="22"/>
          <w:lang w:eastAsia="zh-CN"/>
        </w:rPr>
        <w:tab/>
      </w:r>
      <w:r>
        <w:rPr>
          <w:noProof/>
        </w:rPr>
        <w:t>Financier’s cure rights prior to termination</w:t>
      </w:r>
      <w:r>
        <w:rPr>
          <w:noProof/>
        </w:rPr>
        <w:tab/>
      </w:r>
      <w:r>
        <w:rPr>
          <w:noProof/>
        </w:rPr>
        <w:fldChar w:fldCharType="begin"/>
      </w:r>
      <w:r>
        <w:rPr>
          <w:noProof/>
        </w:rPr>
        <w:instrText xml:space="preserve"> PAGEREF _Toc433984897 \h </w:instrText>
      </w:r>
      <w:r>
        <w:rPr>
          <w:noProof/>
        </w:rPr>
      </w:r>
      <w:r>
        <w:rPr>
          <w:noProof/>
        </w:rPr>
        <w:fldChar w:fldCharType="separate"/>
      </w:r>
      <w:r w:rsidR="0054430A">
        <w:rPr>
          <w:noProof/>
        </w:rPr>
        <w:t>13</w:t>
      </w:r>
      <w:r>
        <w:rPr>
          <w:noProof/>
        </w:rPr>
        <w:fldChar w:fldCharType="end"/>
      </w:r>
    </w:p>
    <w:p w14:paraId="13A1562F" w14:textId="77777777" w:rsidR="00C01870" w:rsidRPr="00511BED" w:rsidRDefault="00C01870">
      <w:pPr>
        <w:pStyle w:val="TOC2"/>
        <w:rPr>
          <w:rFonts w:ascii="Calibri" w:eastAsia="SimSun" w:hAnsi="Calibri" w:cs="Times New Roman"/>
          <w:noProof/>
          <w:sz w:val="22"/>
          <w:szCs w:val="22"/>
          <w:lang w:eastAsia="zh-CN"/>
        </w:rPr>
      </w:pPr>
      <w:r>
        <w:rPr>
          <w:noProof/>
        </w:rPr>
        <w:t>4.4</w:t>
      </w:r>
      <w:r w:rsidRPr="00511BED">
        <w:rPr>
          <w:rFonts w:ascii="Calibri" w:eastAsia="SimSun" w:hAnsi="Calibri" w:cs="Times New Roman"/>
          <w:noProof/>
          <w:sz w:val="22"/>
          <w:szCs w:val="22"/>
          <w:lang w:eastAsia="zh-CN"/>
        </w:rPr>
        <w:tab/>
      </w:r>
      <w:r>
        <w:rPr>
          <w:noProof/>
        </w:rPr>
        <w:t>Financier’s cure rights prior to termination for Force Majeure</w:t>
      </w:r>
      <w:r>
        <w:rPr>
          <w:noProof/>
        </w:rPr>
        <w:tab/>
      </w:r>
      <w:r>
        <w:rPr>
          <w:noProof/>
        </w:rPr>
        <w:fldChar w:fldCharType="begin"/>
      </w:r>
      <w:r>
        <w:rPr>
          <w:noProof/>
        </w:rPr>
        <w:instrText xml:space="preserve"> PAGEREF _Toc433984898 \h </w:instrText>
      </w:r>
      <w:r>
        <w:rPr>
          <w:noProof/>
        </w:rPr>
      </w:r>
      <w:r>
        <w:rPr>
          <w:noProof/>
        </w:rPr>
        <w:fldChar w:fldCharType="separate"/>
      </w:r>
      <w:r w:rsidR="0054430A">
        <w:rPr>
          <w:noProof/>
        </w:rPr>
        <w:t>16</w:t>
      </w:r>
      <w:r>
        <w:rPr>
          <w:noProof/>
        </w:rPr>
        <w:fldChar w:fldCharType="end"/>
      </w:r>
    </w:p>
    <w:p w14:paraId="13A15630" w14:textId="77777777" w:rsidR="00C01870" w:rsidRPr="00511BED" w:rsidRDefault="00C01870">
      <w:pPr>
        <w:pStyle w:val="TOC2"/>
        <w:rPr>
          <w:rFonts w:ascii="Calibri" w:eastAsia="SimSun" w:hAnsi="Calibri" w:cs="Times New Roman"/>
          <w:noProof/>
          <w:sz w:val="22"/>
          <w:szCs w:val="22"/>
          <w:lang w:eastAsia="zh-CN"/>
        </w:rPr>
      </w:pPr>
      <w:r>
        <w:rPr>
          <w:noProof/>
        </w:rPr>
        <w:t>4.5</w:t>
      </w:r>
      <w:r w:rsidRPr="00511BED">
        <w:rPr>
          <w:rFonts w:ascii="Calibri" w:eastAsia="SimSun" w:hAnsi="Calibri" w:cs="Times New Roman"/>
          <w:noProof/>
          <w:sz w:val="22"/>
          <w:szCs w:val="22"/>
          <w:lang w:eastAsia="zh-CN"/>
        </w:rPr>
        <w:tab/>
      </w:r>
      <w:r>
        <w:rPr>
          <w:noProof/>
        </w:rPr>
        <w:t>Amendments to the Contract and the Delivery Schedule</w:t>
      </w:r>
      <w:r>
        <w:rPr>
          <w:noProof/>
        </w:rPr>
        <w:tab/>
      </w:r>
      <w:r>
        <w:rPr>
          <w:noProof/>
        </w:rPr>
        <w:fldChar w:fldCharType="begin"/>
      </w:r>
      <w:r>
        <w:rPr>
          <w:noProof/>
        </w:rPr>
        <w:instrText xml:space="preserve"> PAGEREF _Toc433984899 \h </w:instrText>
      </w:r>
      <w:r>
        <w:rPr>
          <w:noProof/>
        </w:rPr>
      </w:r>
      <w:r>
        <w:rPr>
          <w:noProof/>
        </w:rPr>
        <w:fldChar w:fldCharType="separate"/>
      </w:r>
      <w:r w:rsidR="0054430A">
        <w:rPr>
          <w:noProof/>
        </w:rPr>
        <w:t>16</w:t>
      </w:r>
      <w:r>
        <w:rPr>
          <w:noProof/>
        </w:rPr>
        <w:fldChar w:fldCharType="end"/>
      </w:r>
    </w:p>
    <w:p w14:paraId="13A15631" w14:textId="77777777" w:rsidR="00C01870" w:rsidRPr="00511BED" w:rsidRDefault="00C01870">
      <w:pPr>
        <w:pStyle w:val="TOC1"/>
        <w:rPr>
          <w:rFonts w:ascii="Calibri" w:eastAsia="SimSun" w:hAnsi="Calibri" w:cs="Times New Roman"/>
          <w:b w:val="0"/>
          <w:noProof/>
          <w:sz w:val="22"/>
          <w:szCs w:val="22"/>
          <w:lang w:eastAsia="zh-CN"/>
        </w:rPr>
      </w:pPr>
      <w:r>
        <w:rPr>
          <w:noProof/>
        </w:rPr>
        <w:t>5</w:t>
      </w:r>
      <w:r w:rsidRPr="00511BED">
        <w:rPr>
          <w:rFonts w:ascii="Calibri" w:eastAsia="SimSun" w:hAnsi="Calibri" w:cs="Times New Roman"/>
          <w:b w:val="0"/>
          <w:noProof/>
          <w:sz w:val="22"/>
          <w:szCs w:val="22"/>
          <w:lang w:eastAsia="zh-CN"/>
        </w:rPr>
        <w:tab/>
      </w:r>
      <w:r>
        <w:rPr>
          <w:noProof/>
        </w:rPr>
        <w:t>Enforcement</w:t>
      </w:r>
      <w:r>
        <w:rPr>
          <w:noProof/>
        </w:rPr>
        <w:tab/>
      </w:r>
      <w:r>
        <w:rPr>
          <w:noProof/>
        </w:rPr>
        <w:fldChar w:fldCharType="begin"/>
      </w:r>
      <w:r>
        <w:rPr>
          <w:noProof/>
        </w:rPr>
        <w:instrText xml:space="preserve"> PAGEREF _Toc433984900 \h </w:instrText>
      </w:r>
      <w:r>
        <w:rPr>
          <w:noProof/>
        </w:rPr>
      </w:r>
      <w:r>
        <w:rPr>
          <w:noProof/>
        </w:rPr>
        <w:fldChar w:fldCharType="separate"/>
      </w:r>
      <w:r w:rsidR="0054430A">
        <w:rPr>
          <w:noProof/>
        </w:rPr>
        <w:t>17</w:t>
      </w:r>
      <w:r>
        <w:rPr>
          <w:noProof/>
        </w:rPr>
        <w:fldChar w:fldCharType="end"/>
      </w:r>
    </w:p>
    <w:p w14:paraId="13A15632" w14:textId="77777777" w:rsidR="00C01870" w:rsidRPr="00511BED" w:rsidRDefault="00C01870">
      <w:pPr>
        <w:pStyle w:val="TOC2"/>
        <w:rPr>
          <w:rFonts w:ascii="Calibri" w:eastAsia="SimSun" w:hAnsi="Calibri" w:cs="Times New Roman"/>
          <w:noProof/>
          <w:sz w:val="22"/>
          <w:szCs w:val="22"/>
          <w:lang w:eastAsia="zh-CN"/>
        </w:rPr>
      </w:pPr>
      <w:r>
        <w:rPr>
          <w:noProof/>
        </w:rPr>
        <w:t>5.1</w:t>
      </w:r>
      <w:r w:rsidRPr="00511BED">
        <w:rPr>
          <w:rFonts w:ascii="Calibri" w:eastAsia="SimSun" w:hAnsi="Calibri" w:cs="Times New Roman"/>
          <w:noProof/>
          <w:sz w:val="22"/>
          <w:szCs w:val="22"/>
          <w:lang w:eastAsia="zh-CN"/>
        </w:rPr>
        <w:tab/>
      </w:r>
      <w:r>
        <w:rPr>
          <w:noProof/>
        </w:rPr>
        <w:t>Appointment and rights of Enforcing Party</w:t>
      </w:r>
      <w:r>
        <w:rPr>
          <w:noProof/>
        </w:rPr>
        <w:tab/>
      </w:r>
      <w:r>
        <w:rPr>
          <w:noProof/>
        </w:rPr>
        <w:fldChar w:fldCharType="begin"/>
      </w:r>
      <w:r>
        <w:rPr>
          <w:noProof/>
        </w:rPr>
        <w:instrText xml:space="preserve"> PAGEREF _Toc433984901 \h </w:instrText>
      </w:r>
      <w:r>
        <w:rPr>
          <w:noProof/>
        </w:rPr>
      </w:r>
      <w:r>
        <w:rPr>
          <w:noProof/>
        </w:rPr>
        <w:fldChar w:fldCharType="separate"/>
      </w:r>
      <w:r w:rsidR="0054430A">
        <w:rPr>
          <w:noProof/>
        </w:rPr>
        <w:t>17</w:t>
      </w:r>
      <w:r>
        <w:rPr>
          <w:noProof/>
        </w:rPr>
        <w:fldChar w:fldCharType="end"/>
      </w:r>
    </w:p>
    <w:p w14:paraId="13A15633" w14:textId="77777777" w:rsidR="00C01870" w:rsidRPr="00511BED" w:rsidRDefault="00C01870">
      <w:pPr>
        <w:pStyle w:val="TOC2"/>
        <w:rPr>
          <w:rFonts w:ascii="Calibri" w:eastAsia="SimSun" w:hAnsi="Calibri" w:cs="Times New Roman"/>
          <w:noProof/>
          <w:sz w:val="22"/>
          <w:szCs w:val="22"/>
          <w:lang w:eastAsia="zh-CN"/>
        </w:rPr>
      </w:pPr>
      <w:r>
        <w:rPr>
          <w:noProof/>
        </w:rPr>
        <w:t>5.2</w:t>
      </w:r>
      <w:r w:rsidRPr="00511BED">
        <w:rPr>
          <w:rFonts w:ascii="Calibri" w:eastAsia="SimSun" w:hAnsi="Calibri" w:cs="Times New Roman"/>
          <w:noProof/>
          <w:sz w:val="22"/>
          <w:szCs w:val="22"/>
          <w:lang w:eastAsia="zh-CN"/>
        </w:rPr>
        <w:tab/>
      </w:r>
      <w:r>
        <w:rPr>
          <w:noProof/>
        </w:rPr>
        <w:t>Buyer Acknowledgments</w:t>
      </w:r>
      <w:r>
        <w:rPr>
          <w:noProof/>
        </w:rPr>
        <w:tab/>
      </w:r>
      <w:r>
        <w:rPr>
          <w:noProof/>
        </w:rPr>
        <w:fldChar w:fldCharType="begin"/>
      </w:r>
      <w:r>
        <w:rPr>
          <w:noProof/>
        </w:rPr>
        <w:instrText xml:space="preserve"> PAGEREF _Toc433984902 \h </w:instrText>
      </w:r>
      <w:r>
        <w:rPr>
          <w:noProof/>
        </w:rPr>
      </w:r>
      <w:r>
        <w:rPr>
          <w:noProof/>
        </w:rPr>
        <w:fldChar w:fldCharType="separate"/>
      </w:r>
      <w:r w:rsidR="0054430A">
        <w:rPr>
          <w:noProof/>
        </w:rPr>
        <w:t>17</w:t>
      </w:r>
      <w:r>
        <w:rPr>
          <w:noProof/>
        </w:rPr>
        <w:fldChar w:fldCharType="end"/>
      </w:r>
    </w:p>
    <w:p w14:paraId="13A15634" w14:textId="77777777" w:rsidR="00C01870" w:rsidRPr="00511BED" w:rsidRDefault="00C01870">
      <w:pPr>
        <w:pStyle w:val="TOC2"/>
        <w:rPr>
          <w:rFonts w:ascii="Calibri" w:eastAsia="SimSun" w:hAnsi="Calibri" w:cs="Times New Roman"/>
          <w:noProof/>
          <w:sz w:val="22"/>
          <w:szCs w:val="22"/>
          <w:lang w:eastAsia="zh-CN"/>
        </w:rPr>
      </w:pPr>
      <w:r>
        <w:rPr>
          <w:noProof/>
        </w:rPr>
        <w:t>5.3</w:t>
      </w:r>
      <w:r w:rsidRPr="00511BED">
        <w:rPr>
          <w:rFonts w:ascii="Calibri" w:eastAsia="SimSun" w:hAnsi="Calibri" w:cs="Times New Roman"/>
          <w:noProof/>
          <w:sz w:val="22"/>
          <w:szCs w:val="22"/>
          <w:lang w:eastAsia="zh-CN"/>
        </w:rPr>
        <w:tab/>
      </w:r>
      <w:r>
        <w:rPr>
          <w:noProof/>
        </w:rPr>
        <w:t>Consequences of enforcement</w:t>
      </w:r>
      <w:r>
        <w:rPr>
          <w:noProof/>
        </w:rPr>
        <w:tab/>
      </w:r>
      <w:r>
        <w:rPr>
          <w:noProof/>
        </w:rPr>
        <w:fldChar w:fldCharType="begin"/>
      </w:r>
      <w:r>
        <w:rPr>
          <w:noProof/>
        </w:rPr>
        <w:instrText xml:space="preserve"> PAGEREF _Toc433984903 \h </w:instrText>
      </w:r>
      <w:r>
        <w:rPr>
          <w:noProof/>
        </w:rPr>
      </w:r>
      <w:r>
        <w:rPr>
          <w:noProof/>
        </w:rPr>
        <w:fldChar w:fldCharType="separate"/>
      </w:r>
      <w:r w:rsidR="0054430A">
        <w:rPr>
          <w:noProof/>
        </w:rPr>
        <w:t>17</w:t>
      </w:r>
      <w:r>
        <w:rPr>
          <w:noProof/>
        </w:rPr>
        <w:fldChar w:fldCharType="end"/>
      </w:r>
    </w:p>
    <w:p w14:paraId="13A15635" w14:textId="77777777" w:rsidR="00C01870" w:rsidRPr="00511BED" w:rsidRDefault="00C01870">
      <w:pPr>
        <w:pStyle w:val="TOC2"/>
        <w:rPr>
          <w:rFonts w:ascii="Calibri" w:eastAsia="SimSun" w:hAnsi="Calibri" w:cs="Times New Roman"/>
          <w:noProof/>
          <w:sz w:val="22"/>
          <w:szCs w:val="22"/>
          <w:lang w:eastAsia="zh-CN"/>
        </w:rPr>
      </w:pPr>
      <w:r>
        <w:rPr>
          <w:noProof/>
        </w:rPr>
        <w:t>5.4</w:t>
      </w:r>
      <w:r w:rsidRPr="00511BED">
        <w:rPr>
          <w:rFonts w:ascii="Calibri" w:eastAsia="SimSun" w:hAnsi="Calibri" w:cs="Times New Roman"/>
          <w:noProof/>
          <w:sz w:val="22"/>
          <w:szCs w:val="22"/>
          <w:lang w:eastAsia="zh-CN"/>
        </w:rPr>
        <w:tab/>
      </w:r>
      <w:r>
        <w:rPr>
          <w:noProof/>
        </w:rPr>
        <w:t>Documentation</w:t>
      </w:r>
      <w:r>
        <w:rPr>
          <w:noProof/>
        </w:rPr>
        <w:tab/>
      </w:r>
      <w:r>
        <w:rPr>
          <w:noProof/>
        </w:rPr>
        <w:fldChar w:fldCharType="begin"/>
      </w:r>
      <w:r>
        <w:rPr>
          <w:noProof/>
        </w:rPr>
        <w:instrText xml:space="preserve"> PAGEREF _Toc433984904 \h </w:instrText>
      </w:r>
      <w:r>
        <w:rPr>
          <w:noProof/>
        </w:rPr>
      </w:r>
      <w:r>
        <w:rPr>
          <w:noProof/>
        </w:rPr>
        <w:fldChar w:fldCharType="separate"/>
      </w:r>
      <w:r w:rsidR="0054430A">
        <w:rPr>
          <w:noProof/>
        </w:rPr>
        <w:t>18</w:t>
      </w:r>
      <w:r>
        <w:rPr>
          <w:noProof/>
        </w:rPr>
        <w:fldChar w:fldCharType="end"/>
      </w:r>
    </w:p>
    <w:p w14:paraId="13A15636" w14:textId="77777777" w:rsidR="00C01870" w:rsidRPr="00511BED" w:rsidRDefault="00C01870">
      <w:pPr>
        <w:pStyle w:val="TOC2"/>
        <w:rPr>
          <w:rFonts w:ascii="Calibri" w:eastAsia="SimSun" w:hAnsi="Calibri" w:cs="Times New Roman"/>
          <w:noProof/>
          <w:sz w:val="22"/>
          <w:szCs w:val="22"/>
          <w:lang w:eastAsia="zh-CN"/>
        </w:rPr>
      </w:pPr>
      <w:r>
        <w:rPr>
          <w:noProof/>
        </w:rPr>
        <w:t>5.5</w:t>
      </w:r>
      <w:r w:rsidRPr="00511BED">
        <w:rPr>
          <w:rFonts w:ascii="Calibri" w:eastAsia="SimSun" w:hAnsi="Calibri" w:cs="Times New Roman"/>
          <w:noProof/>
          <w:sz w:val="22"/>
          <w:szCs w:val="22"/>
          <w:lang w:eastAsia="zh-CN"/>
        </w:rPr>
        <w:tab/>
      </w:r>
      <w:r>
        <w:rPr>
          <w:noProof/>
        </w:rPr>
        <w:t>Rights to enforce</w:t>
      </w:r>
      <w:r>
        <w:rPr>
          <w:noProof/>
        </w:rPr>
        <w:tab/>
      </w:r>
      <w:r>
        <w:rPr>
          <w:noProof/>
        </w:rPr>
        <w:fldChar w:fldCharType="begin"/>
      </w:r>
      <w:r>
        <w:rPr>
          <w:noProof/>
        </w:rPr>
        <w:instrText xml:space="preserve"> PAGEREF _Toc433984905 \h </w:instrText>
      </w:r>
      <w:r>
        <w:rPr>
          <w:noProof/>
        </w:rPr>
      </w:r>
      <w:r>
        <w:rPr>
          <w:noProof/>
        </w:rPr>
        <w:fldChar w:fldCharType="separate"/>
      </w:r>
      <w:r w:rsidR="0054430A">
        <w:rPr>
          <w:noProof/>
        </w:rPr>
        <w:t>18</w:t>
      </w:r>
      <w:r>
        <w:rPr>
          <w:noProof/>
        </w:rPr>
        <w:fldChar w:fldCharType="end"/>
      </w:r>
    </w:p>
    <w:p w14:paraId="13A15637" w14:textId="77777777" w:rsidR="00C01870" w:rsidRPr="00511BED" w:rsidRDefault="00C01870">
      <w:pPr>
        <w:pStyle w:val="TOC1"/>
        <w:rPr>
          <w:rFonts w:ascii="Calibri" w:eastAsia="SimSun" w:hAnsi="Calibri" w:cs="Times New Roman"/>
          <w:b w:val="0"/>
          <w:noProof/>
          <w:sz w:val="22"/>
          <w:szCs w:val="22"/>
          <w:lang w:eastAsia="zh-CN"/>
        </w:rPr>
      </w:pPr>
      <w:r>
        <w:rPr>
          <w:noProof/>
        </w:rPr>
        <w:t>6</w:t>
      </w:r>
      <w:r w:rsidRPr="00511BED">
        <w:rPr>
          <w:rFonts w:ascii="Calibri" w:eastAsia="SimSun" w:hAnsi="Calibri" w:cs="Times New Roman"/>
          <w:b w:val="0"/>
          <w:noProof/>
          <w:sz w:val="22"/>
          <w:szCs w:val="22"/>
          <w:lang w:eastAsia="zh-CN"/>
        </w:rPr>
        <w:tab/>
      </w:r>
      <w:r>
        <w:rPr>
          <w:noProof/>
        </w:rPr>
        <w:t>Payment of money</w:t>
      </w:r>
      <w:r>
        <w:rPr>
          <w:noProof/>
        </w:rPr>
        <w:tab/>
      </w:r>
      <w:r>
        <w:rPr>
          <w:noProof/>
        </w:rPr>
        <w:fldChar w:fldCharType="begin"/>
      </w:r>
      <w:r>
        <w:rPr>
          <w:noProof/>
        </w:rPr>
        <w:instrText xml:space="preserve"> PAGEREF _Toc433984906 \h </w:instrText>
      </w:r>
      <w:r>
        <w:rPr>
          <w:noProof/>
        </w:rPr>
      </w:r>
      <w:r>
        <w:rPr>
          <w:noProof/>
        </w:rPr>
        <w:fldChar w:fldCharType="separate"/>
      </w:r>
      <w:r w:rsidR="0054430A">
        <w:rPr>
          <w:noProof/>
        </w:rPr>
        <w:t>18</w:t>
      </w:r>
      <w:r>
        <w:rPr>
          <w:noProof/>
        </w:rPr>
        <w:fldChar w:fldCharType="end"/>
      </w:r>
    </w:p>
    <w:p w14:paraId="13A15638" w14:textId="77777777" w:rsidR="00C01870" w:rsidRPr="00511BED" w:rsidRDefault="00C01870">
      <w:pPr>
        <w:pStyle w:val="TOC2"/>
        <w:rPr>
          <w:rFonts w:ascii="Calibri" w:eastAsia="SimSun" w:hAnsi="Calibri" w:cs="Times New Roman"/>
          <w:noProof/>
          <w:sz w:val="22"/>
          <w:szCs w:val="22"/>
          <w:lang w:eastAsia="zh-CN"/>
        </w:rPr>
      </w:pPr>
      <w:r>
        <w:rPr>
          <w:noProof/>
        </w:rPr>
        <w:t>6.1</w:t>
      </w:r>
      <w:r w:rsidRPr="00511BED">
        <w:rPr>
          <w:rFonts w:ascii="Calibri" w:eastAsia="SimSun" w:hAnsi="Calibri" w:cs="Times New Roman"/>
          <w:noProof/>
          <w:sz w:val="22"/>
          <w:szCs w:val="22"/>
          <w:lang w:eastAsia="zh-CN"/>
        </w:rPr>
        <w:tab/>
      </w:r>
      <w:r>
        <w:rPr>
          <w:noProof/>
        </w:rPr>
        <w:t>Direction to pay</w:t>
      </w:r>
      <w:r>
        <w:rPr>
          <w:noProof/>
        </w:rPr>
        <w:tab/>
      </w:r>
      <w:r>
        <w:rPr>
          <w:noProof/>
        </w:rPr>
        <w:fldChar w:fldCharType="begin"/>
      </w:r>
      <w:r>
        <w:rPr>
          <w:noProof/>
        </w:rPr>
        <w:instrText xml:space="preserve"> PAGEREF _Toc433984907 \h </w:instrText>
      </w:r>
      <w:r>
        <w:rPr>
          <w:noProof/>
        </w:rPr>
      </w:r>
      <w:r>
        <w:rPr>
          <w:noProof/>
        </w:rPr>
        <w:fldChar w:fldCharType="separate"/>
      </w:r>
      <w:r w:rsidR="0054430A">
        <w:rPr>
          <w:noProof/>
        </w:rPr>
        <w:t>18</w:t>
      </w:r>
      <w:r>
        <w:rPr>
          <w:noProof/>
        </w:rPr>
        <w:fldChar w:fldCharType="end"/>
      </w:r>
    </w:p>
    <w:p w14:paraId="13A15639" w14:textId="77777777" w:rsidR="00C01870" w:rsidRPr="00511BED" w:rsidRDefault="00C01870">
      <w:pPr>
        <w:pStyle w:val="TOC2"/>
        <w:rPr>
          <w:rFonts w:ascii="Calibri" w:eastAsia="SimSun" w:hAnsi="Calibri" w:cs="Times New Roman"/>
          <w:noProof/>
          <w:sz w:val="22"/>
          <w:szCs w:val="22"/>
          <w:lang w:eastAsia="zh-CN"/>
        </w:rPr>
      </w:pPr>
      <w:r>
        <w:rPr>
          <w:noProof/>
        </w:rPr>
        <w:lastRenderedPageBreak/>
        <w:t>6.2</w:t>
      </w:r>
      <w:r w:rsidRPr="00511BED">
        <w:rPr>
          <w:rFonts w:ascii="Calibri" w:eastAsia="SimSun" w:hAnsi="Calibri" w:cs="Times New Roman"/>
          <w:noProof/>
          <w:sz w:val="22"/>
          <w:szCs w:val="22"/>
          <w:lang w:eastAsia="zh-CN"/>
        </w:rPr>
        <w:tab/>
      </w:r>
      <w:r>
        <w:rPr>
          <w:noProof/>
        </w:rPr>
        <w:t>Discharge of obligations</w:t>
      </w:r>
      <w:r>
        <w:rPr>
          <w:noProof/>
        </w:rPr>
        <w:tab/>
      </w:r>
      <w:r>
        <w:rPr>
          <w:noProof/>
        </w:rPr>
        <w:fldChar w:fldCharType="begin"/>
      </w:r>
      <w:r>
        <w:rPr>
          <w:noProof/>
        </w:rPr>
        <w:instrText xml:space="preserve"> PAGEREF _Toc433984908 \h </w:instrText>
      </w:r>
      <w:r>
        <w:rPr>
          <w:noProof/>
        </w:rPr>
      </w:r>
      <w:r>
        <w:rPr>
          <w:noProof/>
        </w:rPr>
        <w:fldChar w:fldCharType="separate"/>
      </w:r>
      <w:r w:rsidR="0054430A">
        <w:rPr>
          <w:noProof/>
        </w:rPr>
        <w:t>19</w:t>
      </w:r>
      <w:r>
        <w:rPr>
          <w:noProof/>
        </w:rPr>
        <w:fldChar w:fldCharType="end"/>
      </w:r>
    </w:p>
    <w:p w14:paraId="13A1563A" w14:textId="77777777" w:rsidR="00C01870" w:rsidRPr="00511BED" w:rsidRDefault="00C01870">
      <w:pPr>
        <w:pStyle w:val="TOC1"/>
        <w:rPr>
          <w:rFonts w:ascii="Calibri" w:eastAsia="SimSun" w:hAnsi="Calibri" w:cs="Times New Roman"/>
          <w:b w:val="0"/>
          <w:noProof/>
          <w:sz w:val="22"/>
          <w:szCs w:val="22"/>
          <w:lang w:eastAsia="zh-CN"/>
        </w:rPr>
      </w:pPr>
      <w:r>
        <w:rPr>
          <w:noProof/>
        </w:rPr>
        <w:t>7</w:t>
      </w:r>
      <w:r w:rsidRPr="00511BED">
        <w:rPr>
          <w:rFonts w:ascii="Calibri" w:eastAsia="SimSun" w:hAnsi="Calibri" w:cs="Times New Roman"/>
          <w:b w:val="0"/>
          <w:noProof/>
          <w:sz w:val="22"/>
          <w:szCs w:val="22"/>
          <w:lang w:eastAsia="zh-CN"/>
        </w:rPr>
        <w:tab/>
      </w:r>
      <w:r>
        <w:rPr>
          <w:noProof/>
        </w:rPr>
        <w:t>Assignment</w:t>
      </w:r>
      <w:r>
        <w:rPr>
          <w:noProof/>
        </w:rPr>
        <w:tab/>
      </w:r>
      <w:r>
        <w:rPr>
          <w:noProof/>
        </w:rPr>
        <w:fldChar w:fldCharType="begin"/>
      </w:r>
      <w:r>
        <w:rPr>
          <w:noProof/>
        </w:rPr>
        <w:instrText xml:space="preserve"> PAGEREF _Toc433984909 \h </w:instrText>
      </w:r>
      <w:r>
        <w:rPr>
          <w:noProof/>
        </w:rPr>
      </w:r>
      <w:r>
        <w:rPr>
          <w:noProof/>
        </w:rPr>
        <w:fldChar w:fldCharType="separate"/>
      </w:r>
      <w:r w:rsidR="0054430A">
        <w:rPr>
          <w:noProof/>
        </w:rPr>
        <w:t>19</w:t>
      </w:r>
      <w:r>
        <w:rPr>
          <w:noProof/>
        </w:rPr>
        <w:fldChar w:fldCharType="end"/>
      </w:r>
    </w:p>
    <w:p w14:paraId="13A1563B" w14:textId="77777777" w:rsidR="00C01870" w:rsidRPr="00511BED" w:rsidRDefault="00C01870">
      <w:pPr>
        <w:pStyle w:val="TOC2"/>
        <w:rPr>
          <w:rFonts w:ascii="Calibri" w:eastAsia="SimSun" w:hAnsi="Calibri" w:cs="Times New Roman"/>
          <w:noProof/>
          <w:sz w:val="22"/>
          <w:szCs w:val="22"/>
          <w:lang w:eastAsia="zh-CN"/>
        </w:rPr>
      </w:pPr>
      <w:r>
        <w:rPr>
          <w:noProof/>
        </w:rPr>
        <w:t>7.1</w:t>
      </w:r>
      <w:r w:rsidRPr="00511BED">
        <w:rPr>
          <w:rFonts w:ascii="Calibri" w:eastAsia="SimSun" w:hAnsi="Calibri" w:cs="Times New Roman"/>
          <w:noProof/>
          <w:sz w:val="22"/>
          <w:szCs w:val="22"/>
          <w:lang w:eastAsia="zh-CN"/>
        </w:rPr>
        <w:tab/>
      </w:r>
      <w:r>
        <w:rPr>
          <w:noProof/>
        </w:rPr>
        <w:t>By the Seller</w:t>
      </w:r>
      <w:r>
        <w:rPr>
          <w:noProof/>
        </w:rPr>
        <w:tab/>
      </w:r>
      <w:r>
        <w:rPr>
          <w:noProof/>
        </w:rPr>
        <w:fldChar w:fldCharType="begin"/>
      </w:r>
      <w:r>
        <w:rPr>
          <w:noProof/>
        </w:rPr>
        <w:instrText xml:space="preserve"> PAGEREF _Toc433984910 \h </w:instrText>
      </w:r>
      <w:r>
        <w:rPr>
          <w:noProof/>
        </w:rPr>
      </w:r>
      <w:r>
        <w:rPr>
          <w:noProof/>
        </w:rPr>
        <w:fldChar w:fldCharType="separate"/>
      </w:r>
      <w:r w:rsidR="0054430A">
        <w:rPr>
          <w:noProof/>
        </w:rPr>
        <w:t>19</w:t>
      </w:r>
      <w:r>
        <w:rPr>
          <w:noProof/>
        </w:rPr>
        <w:fldChar w:fldCharType="end"/>
      </w:r>
    </w:p>
    <w:p w14:paraId="13A1563C" w14:textId="77777777" w:rsidR="00C01870" w:rsidRPr="00511BED" w:rsidRDefault="00C01870">
      <w:pPr>
        <w:pStyle w:val="TOC2"/>
        <w:rPr>
          <w:rFonts w:ascii="Calibri" w:eastAsia="SimSun" w:hAnsi="Calibri" w:cs="Times New Roman"/>
          <w:noProof/>
          <w:sz w:val="22"/>
          <w:szCs w:val="22"/>
          <w:lang w:eastAsia="zh-CN"/>
        </w:rPr>
      </w:pPr>
      <w:r>
        <w:rPr>
          <w:noProof/>
        </w:rPr>
        <w:t>7.2</w:t>
      </w:r>
      <w:r w:rsidRPr="00511BED">
        <w:rPr>
          <w:rFonts w:ascii="Calibri" w:eastAsia="SimSun" w:hAnsi="Calibri" w:cs="Times New Roman"/>
          <w:noProof/>
          <w:sz w:val="22"/>
          <w:szCs w:val="22"/>
          <w:lang w:eastAsia="zh-CN"/>
        </w:rPr>
        <w:tab/>
      </w:r>
      <w:r>
        <w:rPr>
          <w:noProof/>
        </w:rPr>
        <w:t>By Buyer</w:t>
      </w:r>
      <w:r>
        <w:rPr>
          <w:noProof/>
        </w:rPr>
        <w:tab/>
      </w:r>
      <w:r>
        <w:rPr>
          <w:noProof/>
        </w:rPr>
        <w:fldChar w:fldCharType="begin"/>
      </w:r>
      <w:r>
        <w:rPr>
          <w:noProof/>
        </w:rPr>
        <w:instrText xml:space="preserve"> PAGEREF _Toc433984911 \h </w:instrText>
      </w:r>
      <w:r>
        <w:rPr>
          <w:noProof/>
        </w:rPr>
      </w:r>
      <w:r>
        <w:rPr>
          <w:noProof/>
        </w:rPr>
        <w:fldChar w:fldCharType="separate"/>
      </w:r>
      <w:r w:rsidR="0054430A">
        <w:rPr>
          <w:noProof/>
        </w:rPr>
        <w:t>19</w:t>
      </w:r>
      <w:r>
        <w:rPr>
          <w:noProof/>
        </w:rPr>
        <w:fldChar w:fldCharType="end"/>
      </w:r>
    </w:p>
    <w:p w14:paraId="13A1563D" w14:textId="77777777" w:rsidR="00C01870" w:rsidRPr="00511BED" w:rsidRDefault="00C01870">
      <w:pPr>
        <w:pStyle w:val="TOC2"/>
        <w:rPr>
          <w:rFonts w:ascii="Calibri" w:eastAsia="SimSun" w:hAnsi="Calibri" w:cs="Times New Roman"/>
          <w:noProof/>
          <w:sz w:val="22"/>
          <w:szCs w:val="22"/>
          <w:lang w:eastAsia="zh-CN"/>
        </w:rPr>
      </w:pPr>
      <w:r>
        <w:rPr>
          <w:noProof/>
        </w:rPr>
        <w:t>7.3</w:t>
      </w:r>
      <w:r w:rsidRPr="00511BED">
        <w:rPr>
          <w:rFonts w:ascii="Calibri" w:eastAsia="SimSun" w:hAnsi="Calibri" w:cs="Times New Roman"/>
          <w:noProof/>
          <w:sz w:val="22"/>
          <w:szCs w:val="22"/>
          <w:lang w:eastAsia="zh-CN"/>
        </w:rPr>
        <w:tab/>
      </w:r>
      <w:r>
        <w:rPr>
          <w:noProof/>
        </w:rPr>
        <w:t>By the Financier</w:t>
      </w:r>
      <w:r>
        <w:rPr>
          <w:noProof/>
        </w:rPr>
        <w:tab/>
      </w:r>
      <w:r>
        <w:rPr>
          <w:noProof/>
        </w:rPr>
        <w:fldChar w:fldCharType="begin"/>
      </w:r>
      <w:r>
        <w:rPr>
          <w:noProof/>
        </w:rPr>
        <w:instrText xml:space="preserve"> PAGEREF _Toc433984912 \h </w:instrText>
      </w:r>
      <w:r>
        <w:rPr>
          <w:noProof/>
        </w:rPr>
      </w:r>
      <w:r>
        <w:rPr>
          <w:noProof/>
        </w:rPr>
        <w:fldChar w:fldCharType="separate"/>
      </w:r>
      <w:r w:rsidR="0054430A">
        <w:rPr>
          <w:noProof/>
        </w:rPr>
        <w:t>19</w:t>
      </w:r>
      <w:r>
        <w:rPr>
          <w:noProof/>
        </w:rPr>
        <w:fldChar w:fldCharType="end"/>
      </w:r>
    </w:p>
    <w:p w14:paraId="13A1563E" w14:textId="77777777" w:rsidR="00C01870" w:rsidRPr="00511BED" w:rsidRDefault="00C01870">
      <w:pPr>
        <w:pStyle w:val="TOC2"/>
        <w:rPr>
          <w:rFonts w:ascii="Calibri" w:eastAsia="SimSun" w:hAnsi="Calibri" w:cs="Times New Roman"/>
          <w:noProof/>
          <w:sz w:val="22"/>
          <w:szCs w:val="22"/>
          <w:lang w:eastAsia="zh-CN"/>
        </w:rPr>
      </w:pPr>
      <w:r>
        <w:rPr>
          <w:noProof/>
        </w:rPr>
        <w:t>7.4</w:t>
      </w:r>
      <w:r w:rsidRPr="00511BED">
        <w:rPr>
          <w:rFonts w:ascii="Calibri" w:eastAsia="SimSun" w:hAnsi="Calibri" w:cs="Times New Roman"/>
          <w:noProof/>
          <w:sz w:val="22"/>
          <w:szCs w:val="22"/>
          <w:lang w:eastAsia="zh-CN"/>
        </w:rPr>
        <w:tab/>
      </w:r>
      <w:r>
        <w:rPr>
          <w:noProof/>
        </w:rPr>
        <w:t>Discharge of finance by the Financier</w:t>
      </w:r>
      <w:r>
        <w:rPr>
          <w:noProof/>
        </w:rPr>
        <w:tab/>
      </w:r>
      <w:r>
        <w:rPr>
          <w:noProof/>
        </w:rPr>
        <w:fldChar w:fldCharType="begin"/>
      </w:r>
      <w:r>
        <w:rPr>
          <w:noProof/>
        </w:rPr>
        <w:instrText xml:space="preserve"> PAGEREF _Toc433984913 \h </w:instrText>
      </w:r>
      <w:r>
        <w:rPr>
          <w:noProof/>
        </w:rPr>
      </w:r>
      <w:r>
        <w:rPr>
          <w:noProof/>
        </w:rPr>
        <w:fldChar w:fldCharType="separate"/>
      </w:r>
      <w:r w:rsidR="0054430A">
        <w:rPr>
          <w:noProof/>
        </w:rPr>
        <w:t>19</w:t>
      </w:r>
      <w:r>
        <w:rPr>
          <w:noProof/>
        </w:rPr>
        <w:fldChar w:fldCharType="end"/>
      </w:r>
    </w:p>
    <w:p w14:paraId="13A1563F" w14:textId="77777777" w:rsidR="00C01870" w:rsidRPr="00511BED" w:rsidRDefault="00C01870">
      <w:pPr>
        <w:pStyle w:val="TOC1"/>
        <w:rPr>
          <w:rFonts w:ascii="Calibri" w:eastAsia="SimSun" w:hAnsi="Calibri" w:cs="Times New Roman"/>
          <w:b w:val="0"/>
          <w:noProof/>
          <w:sz w:val="22"/>
          <w:szCs w:val="22"/>
          <w:lang w:eastAsia="zh-CN"/>
        </w:rPr>
      </w:pPr>
      <w:r>
        <w:rPr>
          <w:noProof/>
        </w:rPr>
        <w:t>8</w:t>
      </w:r>
      <w:r w:rsidRPr="00511BED">
        <w:rPr>
          <w:rFonts w:ascii="Calibri" w:eastAsia="SimSun" w:hAnsi="Calibri" w:cs="Times New Roman"/>
          <w:b w:val="0"/>
          <w:noProof/>
          <w:sz w:val="22"/>
          <w:szCs w:val="22"/>
          <w:lang w:eastAsia="zh-CN"/>
        </w:rPr>
        <w:tab/>
      </w:r>
      <w:r>
        <w:rPr>
          <w:noProof/>
        </w:rPr>
        <w:t>Notices and other communications</w:t>
      </w:r>
      <w:r>
        <w:rPr>
          <w:noProof/>
        </w:rPr>
        <w:tab/>
      </w:r>
      <w:r>
        <w:rPr>
          <w:noProof/>
        </w:rPr>
        <w:fldChar w:fldCharType="begin"/>
      </w:r>
      <w:r>
        <w:rPr>
          <w:noProof/>
        </w:rPr>
        <w:instrText xml:space="preserve"> PAGEREF _Toc433984914 \h </w:instrText>
      </w:r>
      <w:r>
        <w:rPr>
          <w:noProof/>
        </w:rPr>
      </w:r>
      <w:r>
        <w:rPr>
          <w:noProof/>
        </w:rPr>
        <w:fldChar w:fldCharType="separate"/>
      </w:r>
      <w:r w:rsidR="0054430A">
        <w:rPr>
          <w:noProof/>
        </w:rPr>
        <w:t>20</w:t>
      </w:r>
      <w:r>
        <w:rPr>
          <w:noProof/>
        </w:rPr>
        <w:fldChar w:fldCharType="end"/>
      </w:r>
    </w:p>
    <w:p w14:paraId="13A15640" w14:textId="77777777" w:rsidR="00C01870" w:rsidRPr="00511BED" w:rsidRDefault="00C01870">
      <w:pPr>
        <w:pStyle w:val="TOC2"/>
        <w:rPr>
          <w:rFonts w:ascii="Calibri" w:eastAsia="SimSun" w:hAnsi="Calibri" w:cs="Times New Roman"/>
          <w:noProof/>
          <w:sz w:val="22"/>
          <w:szCs w:val="22"/>
          <w:lang w:eastAsia="zh-CN"/>
        </w:rPr>
      </w:pPr>
      <w:r>
        <w:rPr>
          <w:noProof/>
        </w:rPr>
        <w:t>8.1</w:t>
      </w:r>
      <w:r w:rsidRPr="00511BED">
        <w:rPr>
          <w:rFonts w:ascii="Calibri" w:eastAsia="SimSun" w:hAnsi="Calibri" w:cs="Times New Roman"/>
          <w:noProof/>
          <w:sz w:val="22"/>
          <w:szCs w:val="22"/>
          <w:lang w:eastAsia="zh-CN"/>
        </w:rPr>
        <w:tab/>
      </w:r>
      <w:r>
        <w:rPr>
          <w:noProof/>
        </w:rPr>
        <w:t>Form - all communications</w:t>
      </w:r>
      <w:r>
        <w:rPr>
          <w:noProof/>
        </w:rPr>
        <w:tab/>
      </w:r>
      <w:r>
        <w:rPr>
          <w:noProof/>
        </w:rPr>
        <w:fldChar w:fldCharType="begin"/>
      </w:r>
      <w:r>
        <w:rPr>
          <w:noProof/>
        </w:rPr>
        <w:instrText xml:space="preserve"> PAGEREF _Toc433984915 \h </w:instrText>
      </w:r>
      <w:r>
        <w:rPr>
          <w:noProof/>
        </w:rPr>
      </w:r>
      <w:r>
        <w:rPr>
          <w:noProof/>
        </w:rPr>
        <w:fldChar w:fldCharType="separate"/>
      </w:r>
      <w:r w:rsidR="0054430A">
        <w:rPr>
          <w:noProof/>
        </w:rPr>
        <w:t>20</w:t>
      </w:r>
      <w:r>
        <w:rPr>
          <w:noProof/>
        </w:rPr>
        <w:fldChar w:fldCharType="end"/>
      </w:r>
    </w:p>
    <w:p w14:paraId="13A15641" w14:textId="77777777" w:rsidR="00C01870" w:rsidRPr="00511BED" w:rsidRDefault="00C01870">
      <w:pPr>
        <w:pStyle w:val="TOC2"/>
        <w:rPr>
          <w:rFonts w:ascii="Calibri" w:eastAsia="SimSun" w:hAnsi="Calibri" w:cs="Times New Roman"/>
          <w:noProof/>
          <w:sz w:val="22"/>
          <w:szCs w:val="22"/>
          <w:lang w:eastAsia="zh-CN"/>
        </w:rPr>
      </w:pPr>
      <w:r>
        <w:rPr>
          <w:noProof/>
        </w:rPr>
        <w:t>8.2</w:t>
      </w:r>
      <w:r w:rsidRPr="00511BED">
        <w:rPr>
          <w:rFonts w:ascii="Calibri" w:eastAsia="SimSun" w:hAnsi="Calibri" w:cs="Times New Roman"/>
          <w:noProof/>
          <w:sz w:val="22"/>
          <w:szCs w:val="22"/>
          <w:lang w:eastAsia="zh-CN"/>
        </w:rPr>
        <w:tab/>
      </w:r>
      <w:r>
        <w:rPr>
          <w:noProof/>
        </w:rPr>
        <w:t>Form - communications sent by email</w:t>
      </w:r>
      <w:r>
        <w:rPr>
          <w:noProof/>
        </w:rPr>
        <w:tab/>
      </w:r>
      <w:r>
        <w:rPr>
          <w:noProof/>
        </w:rPr>
        <w:fldChar w:fldCharType="begin"/>
      </w:r>
      <w:r>
        <w:rPr>
          <w:noProof/>
        </w:rPr>
        <w:instrText xml:space="preserve"> PAGEREF _Toc433984916 \h </w:instrText>
      </w:r>
      <w:r>
        <w:rPr>
          <w:noProof/>
        </w:rPr>
      </w:r>
      <w:r>
        <w:rPr>
          <w:noProof/>
        </w:rPr>
        <w:fldChar w:fldCharType="separate"/>
      </w:r>
      <w:r w:rsidR="0054430A">
        <w:rPr>
          <w:noProof/>
        </w:rPr>
        <w:t>20</w:t>
      </w:r>
      <w:r>
        <w:rPr>
          <w:noProof/>
        </w:rPr>
        <w:fldChar w:fldCharType="end"/>
      </w:r>
    </w:p>
    <w:p w14:paraId="13A15642" w14:textId="77777777" w:rsidR="00C01870" w:rsidRPr="00511BED" w:rsidRDefault="00C01870">
      <w:pPr>
        <w:pStyle w:val="TOC2"/>
        <w:rPr>
          <w:rFonts w:ascii="Calibri" w:eastAsia="SimSun" w:hAnsi="Calibri" w:cs="Times New Roman"/>
          <w:noProof/>
          <w:sz w:val="22"/>
          <w:szCs w:val="22"/>
          <w:lang w:eastAsia="zh-CN"/>
        </w:rPr>
      </w:pPr>
      <w:r>
        <w:rPr>
          <w:noProof/>
        </w:rPr>
        <w:t>8.3</w:t>
      </w:r>
      <w:r w:rsidRPr="00511BED">
        <w:rPr>
          <w:rFonts w:ascii="Calibri" w:eastAsia="SimSun" w:hAnsi="Calibri" w:cs="Times New Roman"/>
          <w:noProof/>
          <w:sz w:val="22"/>
          <w:szCs w:val="22"/>
          <w:lang w:eastAsia="zh-CN"/>
        </w:rPr>
        <w:tab/>
      </w:r>
      <w:r>
        <w:rPr>
          <w:noProof/>
        </w:rPr>
        <w:t>Delivery</w:t>
      </w:r>
      <w:r>
        <w:rPr>
          <w:noProof/>
        </w:rPr>
        <w:tab/>
      </w:r>
      <w:r>
        <w:rPr>
          <w:noProof/>
        </w:rPr>
        <w:fldChar w:fldCharType="begin"/>
      </w:r>
      <w:r>
        <w:rPr>
          <w:noProof/>
        </w:rPr>
        <w:instrText xml:space="preserve"> PAGEREF _Toc433984917 \h </w:instrText>
      </w:r>
      <w:r>
        <w:rPr>
          <w:noProof/>
        </w:rPr>
      </w:r>
      <w:r>
        <w:rPr>
          <w:noProof/>
        </w:rPr>
        <w:fldChar w:fldCharType="separate"/>
      </w:r>
      <w:r w:rsidR="0054430A">
        <w:rPr>
          <w:noProof/>
        </w:rPr>
        <w:t>20</w:t>
      </w:r>
      <w:r>
        <w:rPr>
          <w:noProof/>
        </w:rPr>
        <w:fldChar w:fldCharType="end"/>
      </w:r>
    </w:p>
    <w:p w14:paraId="13A15643" w14:textId="77777777" w:rsidR="00C01870" w:rsidRPr="00511BED" w:rsidRDefault="00C01870">
      <w:pPr>
        <w:pStyle w:val="TOC2"/>
        <w:rPr>
          <w:rFonts w:ascii="Calibri" w:eastAsia="SimSun" w:hAnsi="Calibri" w:cs="Times New Roman"/>
          <w:noProof/>
          <w:sz w:val="22"/>
          <w:szCs w:val="22"/>
          <w:lang w:eastAsia="zh-CN"/>
        </w:rPr>
      </w:pPr>
      <w:r>
        <w:rPr>
          <w:noProof/>
        </w:rPr>
        <w:t>8.4</w:t>
      </w:r>
      <w:r w:rsidRPr="00511BED">
        <w:rPr>
          <w:rFonts w:ascii="Calibri" w:eastAsia="SimSun" w:hAnsi="Calibri" w:cs="Times New Roman"/>
          <w:noProof/>
          <w:sz w:val="22"/>
          <w:szCs w:val="22"/>
          <w:lang w:eastAsia="zh-CN"/>
        </w:rPr>
        <w:tab/>
      </w:r>
      <w:r>
        <w:rPr>
          <w:noProof/>
        </w:rPr>
        <w:t>When effective</w:t>
      </w:r>
      <w:r>
        <w:rPr>
          <w:noProof/>
        </w:rPr>
        <w:tab/>
      </w:r>
      <w:r>
        <w:rPr>
          <w:noProof/>
        </w:rPr>
        <w:fldChar w:fldCharType="begin"/>
      </w:r>
      <w:r>
        <w:rPr>
          <w:noProof/>
        </w:rPr>
        <w:instrText xml:space="preserve"> PAGEREF _Toc433984918 \h </w:instrText>
      </w:r>
      <w:r>
        <w:rPr>
          <w:noProof/>
        </w:rPr>
      </w:r>
      <w:r>
        <w:rPr>
          <w:noProof/>
        </w:rPr>
        <w:fldChar w:fldCharType="separate"/>
      </w:r>
      <w:r w:rsidR="0054430A">
        <w:rPr>
          <w:noProof/>
        </w:rPr>
        <w:t>20</w:t>
      </w:r>
      <w:r>
        <w:rPr>
          <w:noProof/>
        </w:rPr>
        <w:fldChar w:fldCharType="end"/>
      </w:r>
    </w:p>
    <w:p w14:paraId="13A15644" w14:textId="77777777" w:rsidR="00C01870" w:rsidRPr="00511BED" w:rsidRDefault="00C01870">
      <w:pPr>
        <w:pStyle w:val="TOC2"/>
        <w:rPr>
          <w:rFonts w:ascii="Calibri" w:eastAsia="SimSun" w:hAnsi="Calibri" w:cs="Times New Roman"/>
          <w:noProof/>
          <w:sz w:val="22"/>
          <w:szCs w:val="22"/>
          <w:lang w:eastAsia="zh-CN"/>
        </w:rPr>
      </w:pPr>
      <w:r>
        <w:rPr>
          <w:noProof/>
        </w:rPr>
        <w:t>8.5</w:t>
      </w:r>
      <w:r w:rsidRPr="00511BED">
        <w:rPr>
          <w:rFonts w:ascii="Calibri" w:eastAsia="SimSun" w:hAnsi="Calibri" w:cs="Times New Roman"/>
          <w:noProof/>
          <w:sz w:val="22"/>
          <w:szCs w:val="22"/>
          <w:lang w:eastAsia="zh-CN"/>
        </w:rPr>
        <w:tab/>
      </w:r>
      <w:r>
        <w:rPr>
          <w:noProof/>
        </w:rPr>
        <w:t>When taken to be received</w:t>
      </w:r>
      <w:r>
        <w:rPr>
          <w:noProof/>
        </w:rPr>
        <w:tab/>
      </w:r>
      <w:r>
        <w:rPr>
          <w:noProof/>
        </w:rPr>
        <w:fldChar w:fldCharType="begin"/>
      </w:r>
      <w:r>
        <w:rPr>
          <w:noProof/>
        </w:rPr>
        <w:instrText xml:space="preserve"> PAGEREF _Toc433984919 \h </w:instrText>
      </w:r>
      <w:r>
        <w:rPr>
          <w:noProof/>
        </w:rPr>
      </w:r>
      <w:r>
        <w:rPr>
          <w:noProof/>
        </w:rPr>
        <w:fldChar w:fldCharType="separate"/>
      </w:r>
      <w:r w:rsidR="0054430A">
        <w:rPr>
          <w:noProof/>
        </w:rPr>
        <w:t>20</w:t>
      </w:r>
      <w:r>
        <w:rPr>
          <w:noProof/>
        </w:rPr>
        <w:fldChar w:fldCharType="end"/>
      </w:r>
    </w:p>
    <w:p w14:paraId="13A15645" w14:textId="77777777" w:rsidR="00C01870" w:rsidRPr="00511BED" w:rsidRDefault="00C01870">
      <w:pPr>
        <w:pStyle w:val="TOC2"/>
        <w:rPr>
          <w:rFonts w:ascii="Calibri" w:eastAsia="SimSun" w:hAnsi="Calibri" w:cs="Times New Roman"/>
          <w:noProof/>
          <w:sz w:val="22"/>
          <w:szCs w:val="22"/>
          <w:lang w:eastAsia="zh-CN"/>
        </w:rPr>
      </w:pPr>
      <w:r>
        <w:rPr>
          <w:noProof/>
        </w:rPr>
        <w:t>8.6</w:t>
      </w:r>
      <w:r w:rsidRPr="00511BED">
        <w:rPr>
          <w:rFonts w:ascii="Calibri" w:eastAsia="SimSun" w:hAnsi="Calibri" w:cs="Times New Roman"/>
          <w:noProof/>
          <w:sz w:val="22"/>
          <w:szCs w:val="22"/>
          <w:lang w:eastAsia="zh-CN"/>
        </w:rPr>
        <w:tab/>
      </w:r>
      <w:r>
        <w:rPr>
          <w:noProof/>
        </w:rPr>
        <w:t>Receipt outside business hours</w:t>
      </w:r>
      <w:r>
        <w:rPr>
          <w:noProof/>
        </w:rPr>
        <w:tab/>
      </w:r>
      <w:r>
        <w:rPr>
          <w:noProof/>
        </w:rPr>
        <w:fldChar w:fldCharType="begin"/>
      </w:r>
      <w:r>
        <w:rPr>
          <w:noProof/>
        </w:rPr>
        <w:instrText xml:space="preserve"> PAGEREF _Toc433984920 \h </w:instrText>
      </w:r>
      <w:r>
        <w:rPr>
          <w:noProof/>
        </w:rPr>
      </w:r>
      <w:r>
        <w:rPr>
          <w:noProof/>
        </w:rPr>
        <w:fldChar w:fldCharType="separate"/>
      </w:r>
      <w:r w:rsidR="0054430A">
        <w:rPr>
          <w:noProof/>
        </w:rPr>
        <w:t>21</w:t>
      </w:r>
      <w:r>
        <w:rPr>
          <w:noProof/>
        </w:rPr>
        <w:fldChar w:fldCharType="end"/>
      </w:r>
    </w:p>
    <w:p w14:paraId="13A15646" w14:textId="77777777" w:rsidR="00C01870" w:rsidRPr="00511BED" w:rsidRDefault="00C01870">
      <w:pPr>
        <w:pStyle w:val="TOC2"/>
        <w:rPr>
          <w:rFonts w:ascii="Calibri" w:eastAsia="SimSun" w:hAnsi="Calibri" w:cs="Times New Roman"/>
          <w:noProof/>
          <w:sz w:val="22"/>
          <w:szCs w:val="22"/>
          <w:lang w:eastAsia="zh-CN"/>
        </w:rPr>
      </w:pPr>
      <w:r>
        <w:rPr>
          <w:noProof/>
        </w:rPr>
        <w:t>8.7</w:t>
      </w:r>
      <w:r w:rsidRPr="00511BED">
        <w:rPr>
          <w:rFonts w:ascii="Calibri" w:eastAsia="SimSun" w:hAnsi="Calibri" w:cs="Times New Roman"/>
          <w:noProof/>
          <w:sz w:val="22"/>
          <w:szCs w:val="22"/>
          <w:lang w:eastAsia="zh-CN"/>
        </w:rPr>
        <w:tab/>
      </w:r>
      <w:r>
        <w:rPr>
          <w:noProof/>
        </w:rPr>
        <w:t>Reliance on communications</w:t>
      </w:r>
      <w:r>
        <w:rPr>
          <w:noProof/>
        </w:rPr>
        <w:tab/>
      </w:r>
      <w:r>
        <w:rPr>
          <w:noProof/>
        </w:rPr>
        <w:fldChar w:fldCharType="begin"/>
      </w:r>
      <w:r>
        <w:rPr>
          <w:noProof/>
        </w:rPr>
        <w:instrText xml:space="preserve"> PAGEREF _Toc433984921 \h </w:instrText>
      </w:r>
      <w:r>
        <w:rPr>
          <w:noProof/>
        </w:rPr>
      </w:r>
      <w:r>
        <w:rPr>
          <w:noProof/>
        </w:rPr>
        <w:fldChar w:fldCharType="separate"/>
      </w:r>
      <w:r w:rsidR="0054430A">
        <w:rPr>
          <w:noProof/>
        </w:rPr>
        <w:t>21</w:t>
      </w:r>
      <w:r>
        <w:rPr>
          <w:noProof/>
        </w:rPr>
        <w:fldChar w:fldCharType="end"/>
      </w:r>
    </w:p>
    <w:p w14:paraId="13A15647" w14:textId="77777777" w:rsidR="00C01870" w:rsidRPr="00511BED" w:rsidRDefault="00C01870">
      <w:pPr>
        <w:pStyle w:val="TOC1"/>
        <w:rPr>
          <w:rFonts w:ascii="Calibri" w:eastAsia="SimSun" w:hAnsi="Calibri" w:cs="Times New Roman"/>
          <w:b w:val="0"/>
          <w:noProof/>
          <w:sz w:val="22"/>
          <w:szCs w:val="22"/>
          <w:lang w:eastAsia="zh-CN"/>
        </w:rPr>
      </w:pPr>
      <w:r>
        <w:rPr>
          <w:noProof/>
        </w:rPr>
        <w:t>9</w:t>
      </w:r>
      <w:r w:rsidRPr="00511BED">
        <w:rPr>
          <w:rFonts w:ascii="Calibri" w:eastAsia="SimSun" w:hAnsi="Calibri" w:cs="Times New Roman"/>
          <w:b w:val="0"/>
          <w:noProof/>
          <w:sz w:val="22"/>
          <w:szCs w:val="22"/>
          <w:lang w:eastAsia="zh-CN"/>
        </w:rPr>
        <w:tab/>
      </w:r>
      <w:r>
        <w:rPr>
          <w:noProof/>
        </w:rPr>
        <w:t>General</w:t>
      </w:r>
      <w:r>
        <w:rPr>
          <w:noProof/>
        </w:rPr>
        <w:tab/>
      </w:r>
      <w:r>
        <w:rPr>
          <w:noProof/>
        </w:rPr>
        <w:fldChar w:fldCharType="begin"/>
      </w:r>
      <w:r>
        <w:rPr>
          <w:noProof/>
        </w:rPr>
        <w:instrText xml:space="preserve"> PAGEREF _Toc433984922 \h </w:instrText>
      </w:r>
      <w:r>
        <w:rPr>
          <w:noProof/>
        </w:rPr>
      </w:r>
      <w:r>
        <w:rPr>
          <w:noProof/>
        </w:rPr>
        <w:fldChar w:fldCharType="separate"/>
      </w:r>
      <w:r w:rsidR="0054430A">
        <w:rPr>
          <w:noProof/>
        </w:rPr>
        <w:t>21</w:t>
      </w:r>
      <w:r>
        <w:rPr>
          <w:noProof/>
        </w:rPr>
        <w:fldChar w:fldCharType="end"/>
      </w:r>
    </w:p>
    <w:p w14:paraId="13A15648" w14:textId="77777777" w:rsidR="00C01870" w:rsidRPr="00511BED" w:rsidRDefault="00C01870">
      <w:pPr>
        <w:pStyle w:val="TOC2"/>
        <w:rPr>
          <w:rFonts w:ascii="Calibri" w:eastAsia="SimSun" w:hAnsi="Calibri" w:cs="Times New Roman"/>
          <w:noProof/>
          <w:sz w:val="22"/>
          <w:szCs w:val="22"/>
          <w:lang w:eastAsia="zh-CN"/>
        </w:rPr>
      </w:pPr>
      <w:r>
        <w:rPr>
          <w:noProof/>
        </w:rPr>
        <w:t>9.1</w:t>
      </w:r>
      <w:r w:rsidRPr="00511BED">
        <w:rPr>
          <w:rFonts w:ascii="Calibri" w:eastAsia="SimSun" w:hAnsi="Calibri" w:cs="Times New Roman"/>
          <w:noProof/>
          <w:sz w:val="22"/>
          <w:szCs w:val="22"/>
          <w:lang w:eastAsia="zh-CN"/>
        </w:rPr>
        <w:tab/>
      </w:r>
      <w:r>
        <w:rPr>
          <w:noProof/>
        </w:rPr>
        <w:t>Waiver</w:t>
      </w:r>
      <w:r>
        <w:rPr>
          <w:noProof/>
        </w:rPr>
        <w:tab/>
      </w:r>
      <w:r>
        <w:rPr>
          <w:noProof/>
        </w:rPr>
        <w:fldChar w:fldCharType="begin"/>
      </w:r>
      <w:r>
        <w:rPr>
          <w:noProof/>
        </w:rPr>
        <w:instrText xml:space="preserve"> PAGEREF _Toc433984923 \h </w:instrText>
      </w:r>
      <w:r>
        <w:rPr>
          <w:noProof/>
        </w:rPr>
      </w:r>
      <w:r>
        <w:rPr>
          <w:noProof/>
        </w:rPr>
        <w:fldChar w:fldCharType="separate"/>
      </w:r>
      <w:r w:rsidR="0054430A">
        <w:rPr>
          <w:noProof/>
        </w:rPr>
        <w:t>21</w:t>
      </w:r>
      <w:r>
        <w:rPr>
          <w:noProof/>
        </w:rPr>
        <w:fldChar w:fldCharType="end"/>
      </w:r>
    </w:p>
    <w:p w14:paraId="13A15649" w14:textId="77777777" w:rsidR="00C01870" w:rsidRPr="00511BED" w:rsidRDefault="00C01870">
      <w:pPr>
        <w:pStyle w:val="TOC2"/>
        <w:rPr>
          <w:rFonts w:ascii="Calibri" w:eastAsia="SimSun" w:hAnsi="Calibri" w:cs="Times New Roman"/>
          <w:noProof/>
          <w:sz w:val="22"/>
          <w:szCs w:val="22"/>
          <w:lang w:eastAsia="zh-CN"/>
        </w:rPr>
      </w:pPr>
      <w:r>
        <w:rPr>
          <w:noProof/>
        </w:rPr>
        <w:t>9.2</w:t>
      </w:r>
      <w:r w:rsidRPr="00511BED">
        <w:rPr>
          <w:rFonts w:ascii="Calibri" w:eastAsia="SimSun" w:hAnsi="Calibri" w:cs="Times New Roman"/>
          <w:noProof/>
          <w:sz w:val="22"/>
          <w:szCs w:val="22"/>
          <w:lang w:eastAsia="zh-CN"/>
        </w:rPr>
        <w:tab/>
      </w:r>
      <w:r>
        <w:rPr>
          <w:noProof/>
        </w:rPr>
        <w:t>Amendment</w:t>
      </w:r>
      <w:r>
        <w:rPr>
          <w:noProof/>
        </w:rPr>
        <w:tab/>
      </w:r>
      <w:r>
        <w:rPr>
          <w:noProof/>
        </w:rPr>
        <w:fldChar w:fldCharType="begin"/>
      </w:r>
      <w:r>
        <w:rPr>
          <w:noProof/>
        </w:rPr>
        <w:instrText xml:space="preserve"> PAGEREF _Toc433984924 \h </w:instrText>
      </w:r>
      <w:r>
        <w:rPr>
          <w:noProof/>
        </w:rPr>
      </w:r>
      <w:r>
        <w:rPr>
          <w:noProof/>
        </w:rPr>
        <w:fldChar w:fldCharType="separate"/>
      </w:r>
      <w:r w:rsidR="0054430A">
        <w:rPr>
          <w:noProof/>
        </w:rPr>
        <w:t>21</w:t>
      </w:r>
      <w:r>
        <w:rPr>
          <w:noProof/>
        </w:rPr>
        <w:fldChar w:fldCharType="end"/>
      </w:r>
    </w:p>
    <w:p w14:paraId="13A1564A" w14:textId="77777777" w:rsidR="00C01870" w:rsidRPr="00511BED" w:rsidRDefault="00C01870">
      <w:pPr>
        <w:pStyle w:val="TOC2"/>
        <w:rPr>
          <w:rFonts w:ascii="Calibri" w:eastAsia="SimSun" w:hAnsi="Calibri" w:cs="Times New Roman"/>
          <w:noProof/>
          <w:sz w:val="22"/>
          <w:szCs w:val="22"/>
          <w:lang w:eastAsia="zh-CN"/>
        </w:rPr>
      </w:pPr>
      <w:r>
        <w:rPr>
          <w:noProof/>
        </w:rPr>
        <w:t>9.3</w:t>
      </w:r>
      <w:r w:rsidRPr="00511BED">
        <w:rPr>
          <w:rFonts w:ascii="Calibri" w:eastAsia="SimSun" w:hAnsi="Calibri" w:cs="Times New Roman"/>
          <w:noProof/>
          <w:sz w:val="22"/>
          <w:szCs w:val="22"/>
          <w:lang w:eastAsia="zh-CN"/>
        </w:rPr>
        <w:tab/>
      </w:r>
      <w:r>
        <w:rPr>
          <w:noProof/>
        </w:rPr>
        <w:t>Severability</w:t>
      </w:r>
      <w:r>
        <w:rPr>
          <w:noProof/>
        </w:rPr>
        <w:tab/>
      </w:r>
      <w:r>
        <w:rPr>
          <w:noProof/>
        </w:rPr>
        <w:fldChar w:fldCharType="begin"/>
      </w:r>
      <w:r>
        <w:rPr>
          <w:noProof/>
        </w:rPr>
        <w:instrText xml:space="preserve"> PAGEREF _Toc433984925 \h </w:instrText>
      </w:r>
      <w:r>
        <w:rPr>
          <w:noProof/>
        </w:rPr>
      </w:r>
      <w:r>
        <w:rPr>
          <w:noProof/>
        </w:rPr>
        <w:fldChar w:fldCharType="separate"/>
      </w:r>
      <w:r w:rsidR="0054430A">
        <w:rPr>
          <w:noProof/>
        </w:rPr>
        <w:t>21</w:t>
      </w:r>
      <w:r>
        <w:rPr>
          <w:noProof/>
        </w:rPr>
        <w:fldChar w:fldCharType="end"/>
      </w:r>
    </w:p>
    <w:p w14:paraId="13A1564B" w14:textId="77777777" w:rsidR="00C01870" w:rsidRPr="00511BED" w:rsidRDefault="00C01870">
      <w:pPr>
        <w:pStyle w:val="TOC2"/>
        <w:rPr>
          <w:rFonts w:ascii="Calibri" w:eastAsia="SimSun" w:hAnsi="Calibri" w:cs="Times New Roman"/>
          <w:noProof/>
          <w:sz w:val="22"/>
          <w:szCs w:val="22"/>
          <w:lang w:eastAsia="zh-CN"/>
        </w:rPr>
      </w:pPr>
      <w:r>
        <w:rPr>
          <w:noProof/>
        </w:rPr>
        <w:t>9.4</w:t>
      </w:r>
      <w:r w:rsidRPr="00511BED">
        <w:rPr>
          <w:rFonts w:ascii="Calibri" w:eastAsia="SimSun" w:hAnsi="Calibri" w:cs="Times New Roman"/>
          <w:noProof/>
          <w:sz w:val="22"/>
          <w:szCs w:val="22"/>
          <w:lang w:eastAsia="zh-CN"/>
        </w:rPr>
        <w:tab/>
      </w:r>
      <w:r>
        <w:rPr>
          <w:noProof/>
        </w:rPr>
        <w:t>Further assurance</w:t>
      </w:r>
      <w:r>
        <w:rPr>
          <w:noProof/>
        </w:rPr>
        <w:tab/>
      </w:r>
      <w:r>
        <w:rPr>
          <w:noProof/>
        </w:rPr>
        <w:fldChar w:fldCharType="begin"/>
      </w:r>
      <w:r>
        <w:rPr>
          <w:noProof/>
        </w:rPr>
        <w:instrText xml:space="preserve"> PAGEREF _Toc433984926 \h </w:instrText>
      </w:r>
      <w:r>
        <w:rPr>
          <w:noProof/>
        </w:rPr>
      </w:r>
      <w:r>
        <w:rPr>
          <w:noProof/>
        </w:rPr>
        <w:fldChar w:fldCharType="separate"/>
      </w:r>
      <w:r w:rsidR="0054430A">
        <w:rPr>
          <w:noProof/>
        </w:rPr>
        <w:t>21</w:t>
      </w:r>
      <w:r>
        <w:rPr>
          <w:noProof/>
        </w:rPr>
        <w:fldChar w:fldCharType="end"/>
      </w:r>
    </w:p>
    <w:p w14:paraId="13A1564C" w14:textId="77777777" w:rsidR="00C01870" w:rsidRPr="00511BED" w:rsidRDefault="00C01870">
      <w:pPr>
        <w:pStyle w:val="TOC2"/>
        <w:rPr>
          <w:rFonts w:ascii="Calibri" w:eastAsia="SimSun" w:hAnsi="Calibri" w:cs="Times New Roman"/>
          <w:noProof/>
          <w:sz w:val="22"/>
          <w:szCs w:val="22"/>
          <w:lang w:eastAsia="zh-CN"/>
        </w:rPr>
      </w:pPr>
      <w:r>
        <w:rPr>
          <w:noProof/>
        </w:rPr>
        <w:t>9.5</w:t>
      </w:r>
      <w:r w:rsidRPr="00511BED">
        <w:rPr>
          <w:rFonts w:ascii="Calibri" w:eastAsia="SimSun" w:hAnsi="Calibri" w:cs="Times New Roman"/>
          <w:noProof/>
          <w:sz w:val="22"/>
          <w:szCs w:val="22"/>
          <w:lang w:eastAsia="zh-CN"/>
        </w:rPr>
        <w:tab/>
      </w:r>
      <w:r>
        <w:rPr>
          <w:noProof/>
        </w:rPr>
        <w:t>Counterparts</w:t>
      </w:r>
      <w:r>
        <w:rPr>
          <w:noProof/>
        </w:rPr>
        <w:tab/>
      </w:r>
      <w:r>
        <w:rPr>
          <w:noProof/>
        </w:rPr>
        <w:fldChar w:fldCharType="begin"/>
      </w:r>
      <w:r>
        <w:rPr>
          <w:noProof/>
        </w:rPr>
        <w:instrText xml:space="preserve"> PAGEREF _Toc433984927 \h </w:instrText>
      </w:r>
      <w:r>
        <w:rPr>
          <w:noProof/>
        </w:rPr>
      </w:r>
      <w:r>
        <w:rPr>
          <w:noProof/>
        </w:rPr>
        <w:fldChar w:fldCharType="separate"/>
      </w:r>
      <w:r w:rsidR="0054430A">
        <w:rPr>
          <w:noProof/>
        </w:rPr>
        <w:t>21</w:t>
      </w:r>
      <w:r>
        <w:rPr>
          <w:noProof/>
        </w:rPr>
        <w:fldChar w:fldCharType="end"/>
      </w:r>
    </w:p>
    <w:p w14:paraId="13A1564D" w14:textId="77777777" w:rsidR="00C01870" w:rsidRPr="00511BED" w:rsidRDefault="00C01870">
      <w:pPr>
        <w:pStyle w:val="TOC2"/>
        <w:rPr>
          <w:rFonts w:ascii="Calibri" w:eastAsia="SimSun" w:hAnsi="Calibri" w:cs="Times New Roman"/>
          <w:noProof/>
          <w:sz w:val="22"/>
          <w:szCs w:val="22"/>
          <w:lang w:eastAsia="zh-CN"/>
        </w:rPr>
      </w:pPr>
      <w:r>
        <w:rPr>
          <w:noProof/>
        </w:rPr>
        <w:t>9.6</w:t>
      </w:r>
      <w:r w:rsidRPr="00511BED">
        <w:rPr>
          <w:rFonts w:ascii="Calibri" w:eastAsia="SimSun" w:hAnsi="Calibri" w:cs="Times New Roman"/>
          <w:noProof/>
          <w:sz w:val="22"/>
          <w:szCs w:val="22"/>
          <w:lang w:eastAsia="zh-CN"/>
        </w:rPr>
        <w:tab/>
      </w:r>
      <w:r>
        <w:rPr>
          <w:noProof/>
        </w:rPr>
        <w:t>Whole agreement</w:t>
      </w:r>
      <w:r>
        <w:rPr>
          <w:noProof/>
        </w:rPr>
        <w:tab/>
      </w:r>
      <w:r>
        <w:rPr>
          <w:noProof/>
        </w:rPr>
        <w:fldChar w:fldCharType="begin"/>
      </w:r>
      <w:r>
        <w:rPr>
          <w:noProof/>
        </w:rPr>
        <w:instrText xml:space="preserve"> PAGEREF _Toc433984928 \h </w:instrText>
      </w:r>
      <w:r>
        <w:rPr>
          <w:noProof/>
        </w:rPr>
      </w:r>
      <w:r>
        <w:rPr>
          <w:noProof/>
        </w:rPr>
        <w:fldChar w:fldCharType="separate"/>
      </w:r>
      <w:r w:rsidR="0054430A">
        <w:rPr>
          <w:noProof/>
        </w:rPr>
        <w:t>22</w:t>
      </w:r>
      <w:r>
        <w:rPr>
          <w:noProof/>
        </w:rPr>
        <w:fldChar w:fldCharType="end"/>
      </w:r>
    </w:p>
    <w:p w14:paraId="13A1564E" w14:textId="77777777" w:rsidR="00C01870" w:rsidRPr="00511BED" w:rsidRDefault="00C01870">
      <w:pPr>
        <w:pStyle w:val="TOC2"/>
        <w:rPr>
          <w:rFonts w:ascii="Calibri" w:eastAsia="SimSun" w:hAnsi="Calibri" w:cs="Times New Roman"/>
          <w:noProof/>
          <w:sz w:val="22"/>
          <w:szCs w:val="22"/>
          <w:lang w:eastAsia="zh-CN"/>
        </w:rPr>
      </w:pPr>
      <w:r>
        <w:rPr>
          <w:noProof/>
        </w:rPr>
        <w:t>9.7</w:t>
      </w:r>
      <w:r w:rsidRPr="00511BED">
        <w:rPr>
          <w:rFonts w:ascii="Calibri" w:eastAsia="SimSun" w:hAnsi="Calibri" w:cs="Times New Roman"/>
          <w:noProof/>
          <w:sz w:val="22"/>
          <w:szCs w:val="22"/>
          <w:lang w:eastAsia="zh-CN"/>
        </w:rPr>
        <w:tab/>
      </w:r>
      <w:r>
        <w:rPr>
          <w:noProof/>
        </w:rPr>
        <w:t>Attorneys</w:t>
      </w:r>
      <w:r>
        <w:rPr>
          <w:noProof/>
        </w:rPr>
        <w:tab/>
      </w:r>
      <w:r>
        <w:rPr>
          <w:noProof/>
        </w:rPr>
        <w:fldChar w:fldCharType="begin"/>
      </w:r>
      <w:r>
        <w:rPr>
          <w:noProof/>
        </w:rPr>
        <w:instrText xml:space="preserve"> PAGEREF _Toc433984929 \h </w:instrText>
      </w:r>
      <w:r>
        <w:rPr>
          <w:noProof/>
        </w:rPr>
      </w:r>
      <w:r>
        <w:rPr>
          <w:noProof/>
        </w:rPr>
        <w:fldChar w:fldCharType="separate"/>
      </w:r>
      <w:r w:rsidR="0054430A">
        <w:rPr>
          <w:noProof/>
        </w:rPr>
        <w:t>22</w:t>
      </w:r>
      <w:r>
        <w:rPr>
          <w:noProof/>
        </w:rPr>
        <w:fldChar w:fldCharType="end"/>
      </w:r>
    </w:p>
    <w:p w14:paraId="13A1564F" w14:textId="77777777" w:rsidR="00C01870" w:rsidRPr="00511BED" w:rsidRDefault="00C01870">
      <w:pPr>
        <w:pStyle w:val="TOC2"/>
        <w:rPr>
          <w:rFonts w:ascii="Calibri" w:eastAsia="SimSun" w:hAnsi="Calibri" w:cs="Times New Roman"/>
          <w:noProof/>
          <w:sz w:val="22"/>
          <w:szCs w:val="22"/>
          <w:lang w:eastAsia="zh-CN"/>
        </w:rPr>
      </w:pPr>
      <w:r>
        <w:rPr>
          <w:noProof/>
        </w:rPr>
        <w:t>9.8</w:t>
      </w:r>
      <w:r w:rsidRPr="00511BED">
        <w:rPr>
          <w:rFonts w:ascii="Calibri" w:eastAsia="SimSun" w:hAnsi="Calibri" w:cs="Times New Roman"/>
          <w:noProof/>
          <w:sz w:val="22"/>
          <w:szCs w:val="22"/>
          <w:lang w:eastAsia="zh-CN"/>
        </w:rPr>
        <w:tab/>
      </w:r>
      <w:r>
        <w:rPr>
          <w:noProof/>
        </w:rPr>
        <w:t>Term</w:t>
      </w:r>
      <w:r>
        <w:rPr>
          <w:noProof/>
        </w:rPr>
        <w:tab/>
      </w:r>
      <w:r>
        <w:rPr>
          <w:noProof/>
        </w:rPr>
        <w:fldChar w:fldCharType="begin"/>
      </w:r>
      <w:r>
        <w:rPr>
          <w:noProof/>
        </w:rPr>
        <w:instrText xml:space="preserve"> PAGEREF _Toc433984930 \h </w:instrText>
      </w:r>
      <w:r>
        <w:rPr>
          <w:noProof/>
        </w:rPr>
      </w:r>
      <w:r>
        <w:rPr>
          <w:noProof/>
        </w:rPr>
        <w:fldChar w:fldCharType="separate"/>
      </w:r>
      <w:r w:rsidR="0054430A">
        <w:rPr>
          <w:noProof/>
        </w:rPr>
        <w:t>22</w:t>
      </w:r>
      <w:r>
        <w:rPr>
          <w:noProof/>
        </w:rPr>
        <w:fldChar w:fldCharType="end"/>
      </w:r>
    </w:p>
    <w:p w14:paraId="13A15650" w14:textId="77777777" w:rsidR="00C01870" w:rsidRPr="00511BED" w:rsidRDefault="00C01870">
      <w:pPr>
        <w:pStyle w:val="TOC2"/>
        <w:rPr>
          <w:rFonts w:ascii="Calibri" w:eastAsia="SimSun" w:hAnsi="Calibri" w:cs="Times New Roman"/>
          <w:noProof/>
          <w:sz w:val="22"/>
          <w:szCs w:val="22"/>
          <w:lang w:eastAsia="zh-CN"/>
        </w:rPr>
      </w:pPr>
      <w:r>
        <w:rPr>
          <w:noProof/>
        </w:rPr>
        <w:t>9.9</w:t>
      </w:r>
      <w:r w:rsidRPr="00511BED">
        <w:rPr>
          <w:rFonts w:ascii="Calibri" w:eastAsia="SimSun" w:hAnsi="Calibri" w:cs="Times New Roman"/>
          <w:noProof/>
          <w:sz w:val="22"/>
          <w:szCs w:val="22"/>
          <w:lang w:eastAsia="zh-CN"/>
        </w:rPr>
        <w:tab/>
      </w:r>
      <w:r>
        <w:rPr>
          <w:noProof/>
        </w:rPr>
        <w:t>Stamp Duty</w:t>
      </w:r>
      <w:r>
        <w:rPr>
          <w:noProof/>
        </w:rPr>
        <w:tab/>
      </w:r>
      <w:r>
        <w:rPr>
          <w:noProof/>
        </w:rPr>
        <w:fldChar w:fldCharType="begin"/>
      </w:r>
      <w:r>
        <w:rPr>
          <w:noProof/>
        </w:rPr>
        <w:instrText xml:space="preserve"> PAGEREF _Toc433984931 \h </w:instrText>
      </w:r>
      <w:r>
        <w:rPr>
          <w:noProof/>
        </w:rPr>
      </w:r>
      <w:r>
        <w:rPr>
          <w:noProof/>
        </w:rPr>
        <w:fldChar w:fldCharType="separate"/>
      </w:r>
      <w:r w:rsidR="0054430A">
        <w:rPr>
          <w:noProof/>
        </w:rPr>
        <w:t>22</w:t>
      </w:r>
      <w:r>
        <w:rPr>
          <w:noProof/>
        </w:rPr>
        <w:fldChar w:fldCharType="end"/>
      </w:r>
    </w:p>
    <w:p w14:paraId="13A15651" w14:textId="77777777" w:rsidR="00C01870" w:rsidRPr="00511BED" w:rsidRDefault="00C01870">
      <w:pPr>
        <w:pStyle w:val="TOC1"/>
        <w:rPr>
          <w:rFonts w:ascii="Calibri" w:eastAsia="SimSun" w:hAnsi="Calibri" w:cs="Times New Roman"/>
          <w:b w:val="0"/>
          <w:noProof/>
          <w:sz w:val="22"/>
          <w:szCs w:val="22"/>
          <w:lang w:eastAsia="zh-CN"/>
        </w:rPr>
      </w:pPr>
      <w:r>
        <w:rPr>
          <w:noProof/>
        </w:rPr>
        <w:t>10</w:t>
      </w:r>
      <w:r w:rsidRPr="00511BED">
        <w:rPr>
          <w:rFonts w:ascii="Calibri" w:eastAsia="SimSun" w:hAnsi="Calibri" w:cs="Times New Roman"/>
          <w:b w:val="0"/>
          <w:noProof/>
          <w:sz w:val="22"/>
          <w:szCs w:val="22"/>
          <w:lang w:eastAsia="zh-CN"/>
        </w:rPr>
        <w:tab/>
      </w:r>
      <w:r>
        <w:rPr>
          <w:noProof/>
        </w:rPr>
        <w:t>Law and jurisdiction</w:t>
      </w:r>
      <w:r>
        <w:rPr>
          <w:noProof/>
        </w:rPr>
        <w:tab/>
      </w:r>
      <w:r>
        <w:rPr>
          <w:noProof/>
        </w:rPr>
        <w:fldChar w:fldCharType="begin"/>
      </w:r>
      <w:r>
        <w:rPr>
          <w:noProof/>
        </w:rPr>
        <w:instrText xml:space="preserve"> PAGEREF _Toc433984932 \h </w:instrText>
      </w:r>
      <w:r>
        <w:rPr>
          <w:noProof/>
        </w:rPr>
      </w:r>
      <w:r>
        <w:rPr>
          <w:noProof/>
        </w:rPr>
        <w:fldChar w:fldCharType="separate"/>
      </w:r>
      <w:r w:rsidR="0054430A">
        <w:rPr>
          <w:noProof/>
        </w:rPr>
        <w:t>22</w:t>
      </w:r>
      <w:r>
        <w:rPr>
          <w:noProof/>
        </w:rPr>
        <w:fldChar w:fldCharType="end"/>
      </w:r>
    </w:p>
    <w:p w14:paraId="13A15652" w14:textId="77777777" w:rsidR="00C01870" w:rsidRPr="00511BED" w:rsidRDefault="00C01870">
      <w:pPr>
        <w:pStyle w:val="TOC2"/>
        <w:rPr>
          <w:rFonts w:ascii="Calibri" w:eastAsia="SimSun" w:hAnsi="Calibri" w:cs="Times New Roman"/>
          <w:noProof/>
          <w:sz w:val="22"/>
          <w:szCs w:val="22"/>
          <w:lang w:eastAsia="zh-CN"/>
        </w:rPr>
      </w:pPr>
      <w:r>
        <w:rPr>
          <w:noProof/>
        </w:rPr>
        <w:t>10.1</w:t>
      </w:r>
      <w:r w:rsidRPr="00511BED">
        <w:rPr>
          <w:rFonts w:ascii="Calibri" w:eastAsia="SimSun" w:hAnsi="Calibri" w:cs="Times New Roman"/>
          <w:noProof/>
          <w:sz w:val="22"/>
          <w:szCs w:val="22"/>
          <w:lang w:eastAsia="zh-CN"/>
        </w:rPr>
        <w:tab/>
      </w:r>
      <w:r>
        <w:rPr>
          <w:noProof/>
        </w:rPr>
        <w:t>Governing law</w:t>
      </w:r>
      <w:r>
        <w:rPr>
          <w:noProof/>
        </w:rPr>
        <w:tab/>
      </w:r>
      <w:r>
        <w:rPr>
          <w:noProof/>
        </w:rPr>
        <w:fldChar w:fldCharType="begin"/>
      </w:r>
      <w:r>
        <w:rPr>
          <w:noProof/>
        </w:rPr>
        <w:instrText xml:space="preserve"> PAGEREF _Toc433984933 \h </w:instrText>
      </w:r>
      <w:r>
        <w:rPr>
          <w:noProof/>
        </w:rPr>
      </w:r>
      <w:r>
        <w:rPr>
          <w:noProof/>
        </w:rPr>
        <w:fldChar w:fldCharType="separate"/>
      </w:r>
      <w:r w:rsidR="0054430A">
        <w:rPr>
          <w:noProof/>
        </w:rPr>
        <w:t>22</w:t>
      </w:r>
      <w:r>
        <w:rPr>
          <w:noProof/>
        </w:rPr>
        <w:fldChar w:fldCharType="end"/>
      </w:r>
    </w:p>
    <w:p w14:paraId="13A15653" w14:textId="77777777" w:rsidR="00C01870" w:rsidRPr="00511BED" w:rsidRDefault="00C01870">
      <w:pPr>
        <w:pStyle w:val="TOC2"/>
        <w:rPr>
          <w:rFonts w:ascii="Calibri" w:eastAsia="SimSun" w:hAnsi="Calibri" w:cs="Times New Roman"/>
          <w:noProof/>
          <w:sz w:val="22"/>
          <w:szCs w:val="22"/>
          <w:lang w:eastAsia="zh-CN"/>
        </w:rPr>
      </w:pPr>
      <w:r>
        <w:rPr>
          <w:noProof/>
        </w:rPr>
        <w:t>10.2</w:t>
      </w:r>
      <w:r w:rsidRPr="00511BED">
        <w:rPr>
          <w:rFonts w:ascii="Calibri" w:eastAsia="SimSun" w:hAnsi="Calibri" w:cs="Times New Roman"/>
          <w:noProof/>
          <w:sz w:val="22"/>
          <w:szCs w:val="22"/>
          <w:lang w:eastAsia="zh-CN"/>
        </w:rPr>
        <w:tab/>
      </w:r>
      <w:r>
        <w:rPr>
          <w:noProof/>
        </w:rPr>
        <w:t>Submission to jurisdiction</w:t>
      </w:r>
      <w:r>
        <w:rPr>
          <w:noProof/>
        </w:rPr>
        <w:tab/>
      </w:r>
      <w:r>
        <w:rPr>
          <w:noProof/>
        </w:rPr>
        <w:fldChar w:fldCharType="begin"/>
      </w:r>
      <w:r>
        <w:rPr>
          <w:noProof/>
        </w:rPr>
        <w:instrText xml:space="preserve"> PAGEREF _Toc433984934 \h </w:instrText>
      </w:r>
      <w:r>
        <w:rPr>
          <w:noProof/>
        </w:rPr>
      </w:r>
      <w:r>
        <w:rPr>
          <w:noProof/>
        </w:rPr>
        <w:fldChar w:fldCharType="separate"/>
      </w:r>
      <w:r w:rsidR="0054430A">
        <w:rPr>
          <w:noProof/>
        </w:rPr>
        <w:t>22</w:t>
      </w:r>
      <w:r>
        <w:rPr>
          <w:noProof/>
        </w:rPr>
        <w:fldChar w:fldCharType="end"/>
      </w:r>
    </w:p>
    <w:p w14:paraId="13A15654" w14:textId="77777777" w:rsidR="00C01870" w:rsidRPr="00511BED" w:rsidRDefault="00C01870">
      <w:pPr>
        <w:pStyle w:val="TOC3"/>
        <w:rPr>
          <w:rFonts w:ascii="Calibri" w:eastAsia="SimSun" w:hAnsi="Calibri" w:cs="Times New Roman"/>
          <w:b w:val="0"/>
          <w:noProof/>
          <w:sz w:val="22"/>
          <w:szCs w:val="22"/>
          <w:lang w:eastAsia="zh-CN"/>
        </w:rPr>
      </w:pPr>
      <w:r>
        <w:rPr>
          <w:noProof/>
        </w:rPr>
        <w:t>Schedule - Notices under the Contract (clause 4.2)</w:t>
      </w:r>
      <w:r>
        <w:rPr>
          <w:noProof/>
        </w:rPr>
        <w:tab/>
      </w:r>
      <w:r>
        <w:rPr>
          <w:noProof/>
        </w:rPr>
        <w:fldChar w:fldCharType="begin"/>
      </w:r>
      <w:r>
        <w:rPr>
          <w:noProof/>
        </w:rPr>
        <w:instrText xml:space="preserve"> PAGEREF _Toc433984935 \h </w:instrText>
      </w:r>
      <w:r>
        <w:rPr>
          <w:noProof/>
        </w:rPr>
      </w:r>
      <w:r>
        <w:rPr>
          <w:noProof/>
        </w:rPr>
        <w:fldChar w:fldCharType="separate"/>
      </w:r>
      <w:r w:rsidR="0054430A">
        <w:rPr>
          <w:noProof/>
        </w:rPr>
        <w:t>23</w:t>
      </w:r>
      <w:r>
        <w:rPr>
          <w:noProof/>
        </w:rPr>
        <w:fldChar w:fldCharType="end"/>
      </w:r>
    </w:p>
    <w:p w14:paraId="13A15655" w14:textId="77777777" w:rsidR="00C01870" w:rsidRPr="00511BED" w:rsidRDefault="00C01870">
      <w:pPr>
        <w:pStyle w:val="TOC3"/>
        <w:rPr>
          <w:rFonts w:ascii="Calibri" w:eastAsia="SimSun" w:hAnsi="Calibri" w:cs="Times New Roman"/>
          <w:b w:val="0"/>
          <w:noProof/>
          <w:sz w:val="22"/>
          <w:szCs w:val="22"/>
          <w:lang w:eastAsia="zh-CN"/>
        </w:rPr>
      </w:pPr>
      <w:r>
        <w:rPr>
          <w:noProof/>
        </w:rPr>
        <w:t>Signing page</w:t>
      </w:r>
      <w:r>
        <w:rPr>
          <w:noProof/>
        </w:rPr>
        <w:tab/>
      </w:r>
      <w:r>
        <w:rPr>
          <w:noProof/>
        </w:rPr>
        <w:fldChar w:fldCharType="begin"/>
      </w:r>
      <w:r>
        <w:rPr>
          <w:noProof/>
        </w:rPr>
        <w:instrText xml:space="preserve"> PAGEREF _Toc433984936 \h </w:instrText>
      </w:r>
      <w:r>
        <w:rPr>
          <w:noProof/>
        </w:rPr>
      </w:r>
      <w:r>
        <w:rPr>
          <w:noProof/>
        </w:rPr>
        <w:fldChar w:fldCharType="separate"/>
      </w:r>
      <w:r w:rsidR="0054430A">
        <w:rPr>
          <w:noProof/>
        </w:rPr>
        <w:t>24</w:t>
      </w:r>
      <w:r>
        <w:rPr>
          <w:noProof/>
        </w:rPr>
        <w:fldChar w:fldCharType="end"/>
      </w:r>
    </w:p>
    <w:p w14:paraId="13A15656" w14:textId="77777777" w:rsidR="000B4051" w:rsidRDefault="000B4051">
      <w:r>
        <w:fldChar w:fldCharType="end"/>
      </w:r>
    </w:p>
    <w:p w14:paraId="13A15657" w14:textId="77777777" w:rsidR="000B4051" w:rsidRDefault="000B4051"/>
    <w:p w14:paraId="13A15658" w14:textId="77777777" w:rsidR="000B4051" w:rsidRDefault="000B4051">
      <w:pPr>
        <w:pStyle w:val="Headersub"/>
        <w:sectPr w:rsidR="000B4051">
          <w:headerReference w:type="default" r:id="rId9"/>
          <w:footerReference w:type="default" r:id="rId10"/>
          <w:headerReference w:type="first" r:id="rId11"/>
          <w:footerReference w:type="first" r:id="rId12"/>
          <w:pgSz w:w="11907" w:h="16840" w:code="9"/>
          <w:pgMar w:top="1134" w:right="1134" w:bottom="1418" w:left="2835" w:header="425" w:footer="567" w:gutter="0"/>
          <w:pgNumType w:fmt="lowerRoman" w:start="1"/>
          <w:cols w:space="720"/>
          <w:titlePg/>
          <w:docGrid w:linePitch="313"/>
        </w:sectPr>
      </w:pPr>
    </w:p>
    <w:p w14:paraId="13A15659" w14:textId="77777777" w:rsidR="000B4051" w:rsidRDefault="000B4051">
      <w:pPr>
        <w:pStyle w:val="Headersub"/>
      </w:pPr>
      <w:bookmarkStart w:id="19" w:name="_Toc433984870"/>
      <w:r>
        <w:lastRenderedPageBreak/>
        <w:t>Details</w:t>
      </w:r>
      <w:bookmarkEnd w:id="0"/>
      <w:bookmarkEnd w:id="1"/>
      <w:bookmarkEnd w:id="2"/>
      <w:bookmarkEnd w:id="3"/>
      <w:bookmarkEnd w:id="4"/>
      <w:bookmarkEnd w:id="5"/>
      <w:bookmarkEnd w:id="6"/>
      <w:bookmarkEnd w:id="7"/>
      <w:bookmarkEnd w:id="8"/>
      <w:bookmarkEnd w:id="9"/>
      <w:bookmarkEnd w:id="10"/>
      <w:bookmarkEnd w:id="11"/>
      <w:bookmarkEnd w:id="14"/>
      <w:bookmarkEnd w:id="15"/>
      <w:bookmarkEnd w:id="19"/>
    </w:p>
    <w:tbl>
      <w:tblPr>
        <w:tblW w:w="0" w:type="auto"/>
        <w:tblLayout w:type="fixed"/>
        <w:tblCellMar>
          <w:left w:w="107" w:type="dxa"/>
          <w:right w:w="107" w:type="dxa"/>
        </w:tblCellMar>
        <w:tblLook w:val="0000" w:firstRow="0" w:lastRow="0" w:firstColumn="0" w:lastColumn="0" w:noHBand="0" w:noVBand="0"/>
      </w:tblPr>
      <w:tblGrid>
        <w:gridCol w:w="1712"/>
        <w:gridCol w:w="1797"/>
        <w:gridCol w:w="4559"/>
      </w:tblGrid>
      <w:tr w:rsidR="000B4051" w14:paraId="13A1565C" w14:textId="77777777">
        <w:tc>
          <w:tcPr>
            <w:tcW w:w="1712" w:type="dxa"/>
            <w:tcBorders>
              <w:top w:val="single" w:sz="6" w:space="0" w:color="auto"/>
            </w:tcBorders>
          </w:tcPr>
          <w:p w14:paraId="13A1565A" w14:textId="77777777" w:rsidR="000B4051" w:rsidRDefault="000B4051">
            <w:pPr>
              <w:spacing w:before="120" w:after="120"/>
              <w:rPr>
                <w:b/>
                <w:sz w:val="21"/>
              </w:rPr>
            </w:pPr>
            <w:r>
              <w:rPr>
                <w:b/>
                <w:sz w:val="21"/>
              </w:rPr>
              <w:t>Parties</w:t>
            </w:r>
          </w:p>
        </w:tc>
        <w:tc>
          <w:tcPr>
            <w:tcW w:w="6356" w:type="dxa"/>
            <w:gridSpan w:val="2"/>
            <w:tcBorders>
              <w:top w:val="single" w:sz="6" w:space="0" w:color="auto"/>
            </w:tcBorders>
          </w:tcPr>
          <w:p w14:paraId="13A1565B" w14:textId="77777777" w:rsidR="000B4051" w:rsidRPr="00687458" w:rsidRDefault="006714D9" w:rsidP="00526C65">
            <w:pPr>
              <w:pStyle w:val="Details"/>
              <w:spacing w:line="240" w:lineRule="auto"/>
            </w:pPr>
            <w:bookmarkStart w:id="20" w:name="Parties"/>
            <w:bookmarkEnd w:id="20"/>
            <w:r>
              <w:rPr>
                <w:b/>
              </w:rPr>
              <w:t>Seller</w:t>
            </w:r>
            <w:r w:rsidR="000B4051" w:rsidRPr="00300114">
              <w:t>,</w:t>
            </w:r>
            <w:r w:rsidR="000B4051">
              <w:rPr>
                <w:b/>
              </w:rPr>
              <w:t xml:space="preserve"> </w:t>
            </w:r>
            <w:r>
              <w:rPr>
                <w:b/>
              </w:rPr>
              <w:t>Buyer</w:t>
            </w:r>
            <w:r w:rsidR="00382BE1">
              <w:rPr>
                <w:b/>
              </w:rPr>
              <w:t xml:space="preserve"> </w:t>
            </w:r>
            <w:r w:rsidR="000B4051" w:rsidRPr="00687458">
              <w:t>and</w:t>
            </w:r>
            <w:r w:rsidR="000B4051">
              <w:rPr>
                <w:b/>
              </w:rPr>
              <w:t xml:space="preserve"> </w:t>
            </w:r>
            <w:r w:rsidR="00B00EC2">
              <w:rPr>
                <w:b/>
              </w:rPr>
              <w:t>Financier</w:t>
            </w:r>
            <w:r w:rsidR="00687458">
              <w:t>, each as defined below</w:t>
            </w:r>
          </w:p>
        </w:tc>
      </w:tr>
      <w:tr w:rsidR="000B4051" w14:paraId="13A15660" w14:textId="77777777">
        <w:tc>
          <w:tcPr>
            <w:tcW w:w="1712" w:type="dxa"/>
            <w:tcBorders>
              <w:top w:val="single" w:sz="6" w:space="0" w:color="auto"/>
            </w:tcBorders>
          </w:tcPr>
          <w:p w14:paraId="13A1565D" w14:textId="77777777" w:rsidR="000B4051" w:rsidRDefault="00421A7B" w:rsidP="00526C65">
            <w:pPr>
              <w:spacing w:before="120" w:after="120"/>
              <w:rPr>
                <w:b/>
                <w:sz w:val="21"/>
              </w:rPr>
            </w:pPr>
            <w:bookmarkStart w:id="21" w:name="PartyTitle1"/>
            <w:bookmarkEnd w:id="21"/>
            <w:r>
              <w:rPr>
                <w:b/>
                <w:sz w:val="21"/>
              </w:rPr>
              <w:t>Seller</w:t>
            </w:r>
          </w:p>
        </w:tc>
        <w:tc>
          <w:tcPr>
            <w:tcW w:w="1797" w:type="dxa"/>
            <w:tcBorders>
              <w:top w:val="single" w:sz="6" w:space="0" w:color="auto"/>
            </w:tcBorders>
          </w:tcPr>
          <w:p w14:paraId="13A1565E" w14:textId="77777777" w:rsidR="000B4051" w:rsidRPr="00D53290" w:rsidRDefault="000B4051">
            <w:pPr>
              <w:spacing w:before="120" w:after="120"/>
            </w:pPr>
            <w:r w:rsidRPr="00D53290">
              <w:t>Name</w:t>
            </w:r>
          </w:p>
        </w:tc>
        <w:tc>
          <w:tcPr>
            <w:tcW w:w="4559" w:type="dxa"/>
            <w:tcBorders>
              <w:top w:val="single" w:sz="6" w:space="0" w:color="auto"/>
            </w:tcBorders>
          </w:tcPr>
          <w:p w14:paraId="13A1565F" w14:textId="77777777" w:rsidR="000B4051" w:rsidRPr="00FF02EB" w:rsidRDefault="00FF02EB" w:rsidP="00526C65">
            <w:pPr>
              <w:pStyle w:val="Details"/>
              <w:spacing w:line="240" w:lineRule="auto"/>
              <w:rPr>
                <w:b/>
              </w:rPr>
            </w:pPr>
            <w:bookmarkStart w:id="22" w:name="PartyName1"/>
            <w:bookmarkEnd w:id="22"/>
            <w:r w:rsidRPr="0086030E">
              <w:rPr>
                <w:b/>
                <w:highlight w:val="yellow"/>
              </w:rPr>
              <w:t>[</w:t>
            </w:r>
            <w:r w:rsidRPr="0086030E">
              <w:rPr>
                <w:b/>
                <w:i/>
                <w:highlight w:val="yellow"/>
              </w:rPr>
              <w:t>insert Seller’s name</w:t>
            </w:r>
            <w:r w:rsidRPr="0086030E">
              <w:rPr>
                <w:b/>
                <w:highlight w:val="yellow"/>
              </w:rPr>
              <w:t>]</w:t>
            </w:r>
          </w:p>
        </w:tc>
      </w:tr>
      <w:tr w:rsidR="000B4051" w14:paraId="13A15664" w14:textId="77777777">
        <w:tc>
          <w:tcPr>
            <w:tcW w:w="1712" w:type="dxa"/>
          </w:tcPr>
          <w:p w14:paraId="13A15661" w14:textId="77777777" w:rsidR="000B4051" w:rsidRDefault="000B4051">
            <w:pPr>
              <w:spacing w:before="120" w:after="120"/>
              <w:rPr>
                <w:b/>
                <w:sz w:val="21"/>
              </w:rPr>
            </w:pPr>
          </w:p>
        </w:tc>
        <w:tc>
          <w:tcPr>
            <w:tcW w:w="1797" w:type="dxa"/>
          </w:tcPr>
          <w:p w14:paraId="13A15662" w14:textId="77777777" w:rsidR="000B4051" w:rsidRPr="00D53290" w:rsidRDefault="00382BE1">
            <w:pPr>
              <w:spacing w:before="120" w:after="120"/>
            </w:pPr>
            <w:r w:rsidRPr="00D53290">
              <w:t>A</w:t>
            </w:r>
            <w:r w:rsidR="00FF02EB">
              <w:t>B</w:t>
            </w:r>
            <w:r w:rsidRPr="00D53290">
              <w:t>N</w:t>
            </w:r>
          </w:p>
        </w:tc>
        <w:tc>
          <w:tcPr>
            <w:tcW w:w="4559" w:type="dxa"/>
          </w:tcPr>
          <w:p w14:paraId="13A15663" w14:textId="77777777" w:rsidR="000B4051" w:rsidRPr="00FF02EB" w:rsidRDefault="00FF02EB" w:rsidP="00D53290">
            <w:pPr>
              <w:pStyle w:val="Details"/>
              <w:spacing w:line="240" w:lineRule="auto"/>
            </w:pPr>
            <w:bookmarkStart w:id="23" w:name="ACN1"/>
            <w:bookmarkEnd w:id="23"/>
            <w:r w:rsidRPr="0086030E">
              <w:rPr>
                <w:highlight w:val="yellow"/>
              </w:rPr>
              <w:t>[</w:t>
            </w:r>
            <w:r w:rsidRPr="0086030E">
              <w:rPr>
                <w:i/>
                <w:highlight w:val="yellow"/>
              </w:rPr>
              <w:t>insert Seller’s ABN</w:t>
            </w:r>
            <w:r w:rsidRPr="0086030E">
              <w:rPr>
                <w:highlight w:val="yellow"/>
              </w:rPr>
              <w:t>]</w:t>
            </w:r>
          </w:p>
        </w:tc>
      </w:tr>
      <w:tr w:rsidR="000B4051" w14:paraId="13A15668" w14:textId="77777777">
        <w:tc>
          <w:tcPr>
            <w:tcW w:w="1712" w:type="dxa"/>
          </w:tcPr>
          <w:p w14:paraId="13A15665" w14:textId="77777777" w:rsidR="000B4051" w:rsidRDefault="000B4051">
            <w:pPr>
              <w:spacing w:before="120" w:after="120"/>
              <w:rPr>
                <w:b/>
                <w:sz w:val="21"/>
              </w:rPr>
            </w:pPr>
          </w:p>
        </w:tc>
        <w:tc>
          <w:tcPr>
            <w:tcW w:w="1797" w:type="dxa"/>
          </w:tcPr>
          <w:p w14:paraId="13A15666" w14:textId="77777777" w:rsidR="000B4051" w:rsidRPr="00CA0AFC" w:rsidRDefault="000B4051">
            <w:pPr>
              <w:spacing w:before="120" w:after="120"/>
            </w:pPr>
            <w:r w:rsidRPr="00CA0AFC">
              <w:t>Address</w:t>
            </w:r>
          </w:p>
        </w:tc>
        <w:tc>
          <w:tcPr>
            <w:tcW w:w="4559" w:type="dxa"/>
          </w:tcPr>
          <w:p w14:paraId="13A15667" w14:textId="77777777" w:rsidR="000B4051" w:rsidRPr="00FF02EB" w:rsidRDefault="00FF02EB" w:rsidP="001012A5">
            <w:pPr>
              <w:pStyle w:val="Details"/>
              <w:spacing w:line="240" w:lineRule="auto"/>
            </w:pPr>
            <w:r w:rsidRPr="0086030E">
              <w:rPr>
                <w:highlight w:val="yellow"/>
              </w:rPr>
              <w:t>[</w:t>
            </w:r>
            <w:r w:rsidRPr="0086030E">
              <w:rPr>
                <w:i/>
                <w:highlight w:val="yellow"/>
              </w:rPr>
              <w:t xml:space="preserve">insert </w:t>
            </w:r>
            <w:r w:rsidR="001012A5" w:rsidRPr="0086030E">
              <w:rPr>
                <w:i/>
                <w:highlight w:val="yellow"/>
              </w:rPr>
              <w:t xml:space="preserve">mailing </w:t>
            </w:r>
            <w:r w:rsidRPr="0086030E">
              <w:rPr>
                <w:i/>
                <w:highlight w:val="yellow"/>
              </w:rPr>
              <w:t>address</w:t>
            </w:r>
            <w:r w:rsidR="001012A5" w:rsidRPr="0086030E">
              <w:rPr>
                <w:i/>
                <w:highlight w:val="yellow"/>
              </w:rPr>
              <w:t xml:space="preserve"> for notices to Seller</w:t>
            </w:r>
            <w:r w:rsidRPr="0086030E">
              <w:rPr>
                <w:highlight w:val="yellow"/>
              </w:rPr>
              <w:t>]</w:t>
            </w:r>
          </w:p>
        </w:tc>
      </w:tr>
      <w:tr w:rsidR="000B4051" w14:paraId="13A1566C" w14:textId="77777777">
        <w:tc>
          <w:tcPr>
            <w:tcW w:w="1712" w:type="dxa"/>
          </w:tcPr>
          <w:p w14:paraId="13A15669" w14:textId="77777777" w:rsidR="000B4051" w:rsidRDefault="000B4051">
            <w:pPr>
              <w:spacing w:before="120" w:after="120"/>
              <w:rPr>
                <w:b/>
                <w:sz w:val="21"/>
              </w:rPr>
            </w:pPr>
          </w:p>
        </w:tc>
        <w:tc>
          <w:tcPr>
            <w:tcW w:w="1797" w:type="dxa"/>
          </w:tcPr>
          <w:p w14:paraId="13A1566A" w14:textId="77777777" w:rsidR="000B4051" w:rsidRPr="00D53290" w:rsidRDefault="000B4051">
            <w:pPr>
              <w:spacing w:before="120" w:after="120"/>
            </w:pPr>
            <w:r w:rsidRPr="00D53290">
              <w:t>Attention</w:t>
            </w:r>
          </w:p>
        </w:tc>
        <w:tc>
          <w:tcPr>
            <w:tcW w:w="4559" w:type="dxa"/>
          </w:tcPr>
          <w:p w14:paraId="13A1566B" w14:textId="77777777" w:rsidR="000B4051" w:rsidRPr="001012A5" w:rsidRDefault="001012A5" w:rsidP="001012A5">
            <w:pPr>
              <w:pStyle w:val="Details"/>
              <w:spacing w:line="240" w:lineRule="auto"/>
            </w:pPr>
            <w:r w:rsidRPr="0086030E">
              <w:rPr>
                <w:highlight w:val="yellow"/>
              </w:rPr>
              <w:t>[</w:t>
            </w:r>
            <w:r w:rsidRPr="0086030E">
              <w:rPr>
                <w:i/>
                <w:highlight w:val="yellow"/>
              </w:rPr>
              <w:t>insert name/title of addressee for notices to Seller</w:t>
            </w:r>
            <w:r w:rsidRPr="0086030E">
              <w:rPr>
                <w:highlight w:val="yellow"/>
              </w:rPr>
              <w:t>]</w:t>
            </w:r>
          </w:p>
        </w:tc>
      </w:tr>
      <w:tr w:rsidR="00CC5138" w14:paraId="13A15670" w14:textId="77777777">
        <w:tc>
          <w:tcPr>
            <w:tcW w:w="1712" w:type="dxa"/>
          </w:tcPr>
          <w:p w14:paraId="13A1566D" w14:textId="77777777" w:rsidR="00CC5138" w:rsidRDefault="00CC5138">
            <w:pPr>
              <w:spacing w:before="120" w:after="120"/>
              <w:rPr>
                <w:b/>
                <w:sz w:val="21"/>
              </w:rPr>
            </w:pPr>
          </w:p>
        </w:tc>
        <w:tc>
          <w:tcPr>
            <w:tcW w:w="1797" w:type="dxa"/>
          </w:tcPr>
          <w:p w14:paraId="13A1566E" w14:textId="77777777" w:rsidR="00CC5138" w:rsidRPr="00D53290" w:rsidRDefault="00CC5138">
            <w:pPr>
              <w:spacing w:before="120" w:after="120"/>
            </w:pPr>
            <w:r w:rsidRPr="00D53290">
              <w:t>Email</w:t>
            </w:r>
          </w:p>
        </w:tc>
        <w:tc>
          <w:tcPr>
            <w:tcW w:w="4559" w:type="dxa"/>
          </w:tcPr>
          <w:p w14:paraId="13A1566F" w14:textId="77777777" w:rsidR="00CC5138" w:rsidRPr="001012A5" w:rsidRDefault="001012A5" w:rsidP="001012A5">
            <w:pPr>
              <w:pStyle w:val="Details"/>
              <w:spacing w:line="240" w:lineRule="auto"/>
            </w:pPr>
            <w:r w:rsidRPr="0086030E">
              <w:rPr>
                <w:highlight w:val="yellow"/>
              </w:rPr>
              <w:t>[</w:t>
            </w:r>
            <w:r w:rsidRPr="0086030E">
              <w:rPr>
                <w:i/>
                <w:highlight w:val="yellow"/>
              </w:rPr>
              <w:t>insert email address for notices to Seller</w:t>
            </w:r>
            <w:r w:rsidRPr="0086030E">
              <w:rPr>
                <w:highlight w:val="yellow"/>
              </w:rPr>
              <w:t>]</w:t>
            </w:r>
          </w:p>
        </w:tc>
      </w:tr>
      <w:tr w:rsidR="000B4051" w14:paraId="13A15674" w14:textId="77777777">
        <w:tc>
          <w:tcPr>
            <w:tcW w:w="1712" w:type="dxa"/>
            <w:tcBorders>
              <w:top w:val="single" w:sz="6" w:space="0" w:color="auto"/>
            </w:tcBorders>
          </w:tcPr>
          <w:p w14:paraId="13A15671" w14:textId="77777777" w:rsidR="000B4051" w:rsidRDefault="000328D4" w:rsidP="00526C65">
            <w:pPr>
              <w:spacing w:before="120" w:after="120"/>
              <w:rPr>
                <w:b/>
                <w:sz w:val="21"/>
              </w:rPr>
            </w:pPr>
            <w:bookmarkStart w:id="24" w:name="PartyTitle2"/>
            <w:bookmarkEnd w:id="24"/>
            <w:r>
              <w:rPr>
                <w:b/>
                <w:sz w:val="21"/>
              </w:rPr>
              <w:t>Buyer</w:t>
            </w:r>
          </w:p>
        </w:tc>
        <w:tc>
          <w:tcPr>
            <w:tcW w:w="1797" w:type="dxa"/>
            <w:tcBorders>
              <w:top w:val="single" w:sz="6" w:space="0" w:color="auto"/>
            </w:tcBorders>
          </w:tcPr>
          <w:p w14:paraId="13A15672" w14:textId="77777777" w:rsidR="000B4051" w:rsidRDefault="000B4051">
            <w:pPr>
              <w:spacing w:before="120" w:after="120"/>
            </w:pPr>
            <w:r>
              <w:t>Name</w:t>
            </w:r>
          </w:p>
        </w:tc>
        <w:tc>
          <w:tcPr>
            <w:tcW w:w="4559" w:type="dxa"/>
            <w:tcBorders>
              <w:top w:val="single" w:sz="6" w:space="0" w:color="auto"/>
            </w:tcBorders>
          </w:tcPr>
          <w:p w14:paraId="13A15673" w14:textId="77777777" w:rsidR="000B4051" w:rsidRDefault="00961750" w:rsidP="00E556E3">
            <w:pPr>
              <w:pStyle w:val="Details"/>
              <w:spacing w:line="240" w:lineRule="auto"/>
              <w:rPr>
                <w:b/>
              </w:rPr>
            </w:pPr>
            <w:bookmarkStart w:id="25" w:name="PartyName2"/>
            <w:bookmarkEnd w:id="25"/>
            <w:r>
              <w:rPr>
                <w:b/>
              </w:rPr>
              <w:t xml:space="preserve">The </w:t>
            </w:r>
            <w:r w:rsidRPr="004C5AF0">
              <w:rPr>
                <w:b/>
              </w:rPr>
              <w:t>Commonwealth of Australia</w:t>
            </w:r>
            <w:r>
              <w:t xml:space="preserve"> as represented by the </w:t>
            </w:r>
            <w:r w:rsidR="00AD1FE7" w:rsidRPr="00E64CE2">
              <w:rPr>
                <w:b/>
              </w:rPr>
              <w:t>Clean Energy Regulator</w:t>
            </w:r>
            <w:r w:rsidR="00AD1FE7">
              <w:t xml:space="preserve"> (</w:t>
            </w:r>
            <w:r w:rsidR="000328D4" w:rsidRPr="00291662">
              <w:t xml:space="preserve">a Commonwealth entity established </w:t>
            </w:r>
            <w:r w:rsidR="003F6250">
              <w:t>by</w:t>
            </w:r>
            <w:r w:rsidR="000328D4" w:rsidRPr="00291662">
              <w:t xml:space="preserve"> the </w:t>
            </w:r>
            <w:r w:rsidR="000328D4" w:rsidRPr="00B85846">
              <w:rPr>
                <w:i/>
              </w:rPr>
              <w:t>Clean Energy Regulator Act 2011</w:t>
            </w:r>
            <w:r w:rsidR="000328D4" w:rsidRPr="00291662">
              <w:t xml:space="preserve"> (</w:t>
            </w:r>
            <w:proofErr w:type="spellStart"/>
            <w:r w:rsidR="000328D4" w:rsidRPr="00291662">
              <w:t>Cth</w:t>
            </w:r>
            <w:proofErr w:type="spellEnd"/>
            <w:r w:rsidR="000328D4" w:rsidRPr="00291662">
              <w:t>)</w:t>
            </w:r>
            <w:r w:rsidR="00AD1FE7">
              <w:t>)</w:t>
            </w:r>
          </w:p>
        </w:tc>
      </w:tr>
      <w:tr w:rsidR="000B4051" w14:paraId="13A15678" w14:textId="77777777">
        <w:tc>
          <w:tcPr>
            <w:tcW w:w="1712" w:type="dxa"/>
          </w:tcPr>
          <w:p w14:paraId="13A15675" w14:textId="77777777" w:rsidR="000B4051" w:rsidRDefault="000B4051">
            <w:pPr>
              <w:spacing w:before="120" w:after="120"/>
              <w:rPr>
                <w:b/>
                <w:sz w:val="21"/>
              </w:rPr>
            </w:pPr>
          </w:p>
        </w:tc>
        <w:tc>
          <w:tcPr>
            <w:tcW w:w="1797" w:type="dxa"/>
          </w:tcPr>
          <w:p w14:paraId="13A15676" w14:textId="77777777" w:rsidR="000B4051" w:rsidRDefault="000B4051">
            <w:pPr>
              <w:spacing w:before="120" w:after="120"/>
            </w:pPr>
            <w:r>
              <w:t>ABN</w:t>
            </w:r>
          </w:p>
        </w:tc>
        <w:tc>
          <w:tcPr>
            <w:tcW w:w="4559" w:type="dxa"/>
          </w:tcPr>
          <w:p w14:paraId="13A15677" w14:textId="77777777" w:rsidR="000B4051" w:rsidRPr="002E015B" w:rsidRDefault="000328D4" w:rsidP="00526C65">
            <w:pPr>
              <w:pStyle w:val="Details"/>
              <w:spacing w:line="240" w:lineRule="auto"/>
            </w:pPr>
            <w:bookmarkStart w:id="26" w:name="ACN2"/>
            <w:bookmarkEnd w:id="26"/>
            <w:r w:rsidRPr="00291662">
              <w:t>72 321 984 210</w:t>
            </w:r>
          </w:p>
        </w:tc>
      </w:tr>
      <w:tr w:rsidR="000B4051" w14:paraId="13A1567C" w14:textId="77777777">
        <w:tc>
          <w:tcPr>
            <w:tcW w:w="1712" w:type="dxa"/>
          </w:tcPr>
          <w:p w14:paraId="13A15679" w14:textId="77777777" w:rsidR="000B4051" w:rsidRDefault="000B4051">
            <w:pPr>
              <w:spacing w:before="120" w:after="120"/>
              <w:rPr>
                <w:b/>
                <w:sz w:val="21"/>
              </w:rPr>
            </w:pPr>
          </w:p>
        </w:tc>
        <w:tc>
          <w:tcPr>
            <w:tcW w:w="1797" w:type="dxa"/>
          </w:tcPr>
          <w:p w14:paraId="13A1567A" w14:textId="77777777" w:rsidR="000B4051" w:rsidRDefault="000B4051">
            <w:pPr>
              <w:spacing w:before="120" w:after="120"/>
            </w:pPr>
            <w:r>
              <w:t>Address</w:t>
            </w:r>
          </w:p>
        </w:tc>
        <w:tc>
          <w:tcPr>
            <w:tcW w:w="4559" w:type="dxa"/>
          </w:tcPr>
          <w:p w14:paraId="13A1567B" w14:textId="2CE070BD" w:rsidR="000B4051" w:rsidRPr="003D4B12" w:rsidRDefault="007C46F9" w:rsidP="00526C65">
            <w:pPr>
              <w:pStyle w:val="Details"/>
              <w:spacing w:line="240" w:lineRule="auto"/>
              <w:rPr>
                <w:highlight w:val="yellow"/>
              </w:rPr>
            </w:pPr>
            <w:r>
              <w:t>GPO Box 621, Canberra ACT 2601, Australia</w:t>
            </w:r>
          </w:p>
        </w:tc>
      </w:tr>
      <w:tr w:rsidR="004B5182" w14:paraId="13A15680" w14:textId="77777777">
        <w:tc>
          <w:tcPr>
            <w:tcW w:w="1712" w:type="dxa"/>
          </w:tcPr>
          <w:p w14:paraId="13A1567D" w14:textId="77777777" w:rsidR="004B5182" w:rsidRDefault="004B5182">
            <w:pPr>
              <w:spacing w:before="120" w:after="120"/>
              <w:rPr>
                <w:b/>
                <w:sz w:val="21"/>
              </w:rPr>
            </w:pPr>
          </w:p>
        </w:tc>
        <w:tc>
          <w:tcPr>
            <w:tcW w:w="1797" w:type="dxa"/>
          </w:tcPr>
          <w:p w14:paraId="13A1567E" w14:textId="77777777" w:rsidR="004B5182" w:rsidRDefault="004B5182" w:rsidP="00FF02EB">
            <w:pPr>
              <w:spacing w:before="120" w:after="120"/>
            </w:pPr>
            <w:r>
              <w:t>Attention</w:t>
            </w:r>
          </w:p>
        </w:tc>
        <w:tc>
          <w:tcPr>
            <w:tcW w:w="4559" w:type="dxa"/>
          </w:tcPr>
          <w:p w14:paraId="13A1567F" w14:textId="77777777" w:rsidR="004B5182" w:rsidRPr="00BD451A" w:rsidRDefault="004B5182" w:rsidP="00FF02EB">
            <w:pPr>
              <w:pStyle w:val="Details"/>
              <w:spacing w:line="240" w:lineRule="auto"/>
            </w:pPr>
            <w:bookmarkStart w:id="27" w:name="Attention2"/>
            <w:bookmarkEnd w:id="27"/>
            <w:r>
              <w:t>Manager, ERF Contracts and ANREU</w:t>
            </w:r>
          </w:p>
        </w:tc>
      </w:tr>
      <w:tr w:rsidR="004B5182" w14:paraId="13A15684" w14:textId="77777777">
        <w:tc>
          <w:tcPr>
            <w:tcW w:w="1712" w:type="dxa"/>
          </w:tcPr>
          <w:p w14:paraId="13A15681" w14:textId="77777777" w:rsidR="004B5182" w:rsidRDefault="004B5182">
            <w:pPr>
              <w:spacing w:before="120" w:after="120"/>
              <w:rPr>
                <w:b/>
                <w:sz w:val="21"/>
              </w:rPr>
            </w:pPr>
          </w:p>
        </w:tc>
        <w:tc>
          <w:tcPr>
            <w:tcW w:w="1797" w:type="dxa"/>
          </w:tcPr>
          <w:p w14:paraId="13A15682" w14:textId="77777777" w:rsidR="004B5182" w:rsidRDefault="004B5182" w:rsidP="00FF02EB">
            <w:pPr>
              <w:spacing w:before="120" w:after="120"/>
            </w:pPr>
            <w:r>
              <w:t>Email</w:t>
            </w:r>
          </w:p>
        </w:tc>
        <w:tc>
          <w:tcPr>
            <w:tcW w:w="4559" w:type="dxa"/>
          </w:tcPr>
          <w:p w14:paraId="13A15683" w14:textId="77777777" w:rsidR="004B5182" w:rsidRPr="00BD451A" w:rsidRDefault="004B5182" w:rsidP="00FF02EB">
            <w:pPr>
              <w:pStyle w:val="Details"/>
              <w:spacing w:line="240" w:lineRule="auto"/>
            </w:pPr>
            <w:r>
              <w:t>ERF-Contracts@cleanenergyregulator.gov.au</w:t>
            </w:r>
          </w:p>
        </w:tc>
      </w:tr>
      <w:tr w:rsidR="00CC5138" w14:paraId="13A15688" w14:textId="77777777">
        <w:tc>
          <w:tcPr>
            <w:tcW w:w="1712" w:type="dxa"/>
            <w:tcBorders>
              <w:top w:val="single" w:sz="6" w:space="0" w:color="auto"/>
            </w:tcBorders>
          </w:tcPr>
          <w:p w14:paraId="13A15685" w14:textId="77777777" w:rsidR="00CC5138" w:rsidRDefault="00CC5138" w:rsidP="00526C65">
            <w:pPr>
              <w:spacing w:before="120" w:after="120"/>
              <w:rPr>
                <w:b/>
                <w:sz w:val="21"/>
              </w:rPr>
            </w:pPr>
            <w:bookmarkStart w:id="28" w:name="PartyTitle"/>
            <w:bookmarkEnd w:id="28"/>
            <w:r>
              <w:rPr>
                <w:b/>
                <w:sz w:val="21"/>
              </w:rPr>
              <w:t>Financier</w:t>
            </w:r>
          </w:p>
        </w:tc>
        <w:tc>
          <w:tcPr>
            <w:tcW w:w="1797" w:type="dxa"/>
            <w:tcBorders>
              <w:top w:val="single" w:sz="6" w:space="0" w:color="auto"/>
            </w:tcBorders>
          </w:tcPr>
          <w:p w14:paraId="13A15686" w14:textId="77777777" w:rsidR="00CC5138" w:rsidRDefault="00CC5138">
            <w:pPr>
              <w:spacing w:before="120" w:after="120"/>
            </w:pPr>
            <w:r>
              <w:t>Name</w:t>
            </w:r>
          </w:p>
        </w:tc>
        <w:tc>
          <w:tcPr>
            <w:tcW w:w="4559" w:type="dxa"/>
            <w:tcBorders>
              <w:top w:val="single" w:sz="6" w:space="0" w:color="auto"/>
            </w:tcBorders>
          </w:tcPr>
          <w:p w14:paraId="13A15687" w14:textId="77777777" w:rsidR="00CC5138" w:rsidRPr="00D53290" w:rsidRDefault="001012A5" w:rsidP="001012A5">
            <w:pPr>
              <w:pStyle w:val="Details"/>
              <w:spacing w:line="240" w:lineRule="auto"/>
              <w:rPr>
                <w:bCs/>
              </w:rPr>
            </w:pPr>
            <w:r w:rsidRPr="0086030E">
              <w:rPr>
                <w:b/>
                <w:highlight w:val="yellow"/>
              </w:rPr>
              <w:t>[</w:t>
            </w:r>
            <w:r w:rsidRPr="0086030E">
              <w:rPr>
                <w:b/>
                <w:i/>
                <w:highlight w:val="yellow"/>
              </w:rPr>
              <w:t>insert Financier’s name</w:t>
            </w:r>
            <w:r w:rsidRPr="0086030E">
              <w:rPr>
                <w:b/>
                <w:highlight w:val="yellow"/>
              </w:rPr>
              <w:t>]</w:t>
            </w:r>
            <w:r w:rsidR="00CC5138" w:rsidRPr="00D53290">
              <w:t xml:space="preserve"> </w:t>
            </w:r>
          </w:p>
        </w:tc>
      </w:tr>
      <w:tr w:rsidR="00CC5138" w14:paraId="13A1568C" w14:textId="77777777">
        <w:tc>
          <w:tcPr>
            <w:tcW w:w="1712" w:type="dxa"/>
          </w:tcPr>
          <w:p w14:paraId="13A15689" w14:textId="77777777" w:rsidR="00CC5138" w:rsidRDefault="00CC5138">
            <w:pPr>
              <w:spacing w:before="120" w:after="120"/>
              <w:rPr>
                <w:b/>
                <w:sz w:val="21"/>
              </w:rPr>
            </w:pPr>
          </w:p>
        </w:tc>
        <w:tc>
          <w:tcPr>
            <w:tcW w:w="1797" w:type="dxa"/>
          </w:tcPr>
          <w:p w14:paraId="13A1568A" w14:textId="77777777" w:rsidR="00CC5138" w:rsidRDefault="00CC5138">
            <w:pPr>
              <w:spacing w:before="120" w:after="120"/>
            </w:pPr>
            <w:r>
              <w:t>ABN</w:t>
            </w:r>
          </w:p>
        </w:tc>
        <w:tc>
          <w:tcPr>
            <w:tcW w:w="4559" w:type="dxa"/>
          </w:tcPr>
          <w:p w14:paraId="13A1568B" w14:textId="77777777" w:rsidR="00CC5138" w:rsidRPr="001012A5" w:rsidRDefault="001012A5" w:rsidP="00526C65">
            <w:pPr>
              <w:pStyle w:val="Details"/>
              <w:spacing w:line="240" w:lineRule="auto"/>
            </w:pPr>
            <w:r w:rsidRPr="0086030E">
              <w:rPr>
                <w:highlight w:val="yellow"/>
              </w:rPr>
              <w:t>[</w:t>
            </w:r>
            <w:r w:rsidRPr="0086030E">
              <w:rPr>
                <w:i/>
                <w:highlight w:val="yellow"/>
              </w:rPr>
              <w:t>insert Financier’s ABN</w:t>
            </w:r>
            <w:r w:rsidRPr="0086030E">
              <w:rPr>
                <w:highlight w:val="yellow"/>
              </w:rPr>
              <w:t>]</w:t>
            </w:r>
          </w:p>
        </w:tc>
      </w:tr>
      <w:tr w:rsidR="00CC5138" w14:paraId="13A15690" w14:textId="77777777">
        <w:tc>
          <w:tcPr>
            <w:tcW w:w="1712" w:type="dxa"/>
          </w:tcPr>
          <w:p w14:paraId="13A1568D" w14:textId="77777777" w:rsidR="00CC5138" w:rsidRDefault="00CC5138">
            <w:pPr>
              <w:spacing w:before="120" w:after="120"/>
              <w:rPr>
                <w:b/>
                <w:sz w:val="21"/>
              </w:rPr>
            </w:pPr>
          </w:p>
        </w:tc>
        <w:tc>
          <w:tcPr>
            <w:tcW w:w="1797" w:type="dxa"/>
          </w:tcPr>
          <w:p w14:paraId="13A1568E" w14:textId="77777777" w:rsidR="00CC5138" w:rsidRDefault="00CC5138">
            <w:pPr>
              <w:spacing w:before="120" w:after="120"/>
            </w:pPr>
            <w:r>
              <w:t>Address</w:t>
            </w:r>
          </w:p>
        </w:tc>
        <w:tc>
          <w:tcPr>
            <w:tcW w:w="4559" w:type="dxa"/>
          </w:tcPr>
          <w:p w14:paraId="13A1568F" w14:textId="77777777" w:rsidR="00CC5138" w:rsidRPr="001012A5" w:rsidRDefault="001012A5" w:rsidP="001012A5">
            <w:pPr>
              <w:pStyle w:val="Details"/>
              <w:spacing w:line="240" w:lineRule="auto"/>
            </w:pPr>
            <w:bookmarkStart w:id="29" w:name="Address2"/>
            <w:bookmarkEnd w:id="29"/>
            <w:r w:rsidRPr="0086030E">
              <w:rPr>
                <w:highlight w:val="yellow"/>
              </w:rPr>
              <w:t>[</w:t>
            </w:r>
            <w:r w:rsidRPr="0086030E">
              <w:rPr>
                <w:i/>
                <w:highlight w:val="yellow"/>
              </w:rPr>
              <w:t>insert mailing address for notices to Financier</w:t>
            </w:r>
            <w:r w:rsidRPr="0086030E">
              <w:rPr>
                <w:highlight w:val="yellow"/>
              </w:rPr>
              <w:t>]</w:t>
            </w:r>
          </w:p>
        </w:tc>
      </w:tr>
      <w:tr w:rsidR="00CC5138" w14:paraId="13A15694" w14:textId="77777777">
        <w:tc>
          <w:tcPr>
            <w:tcW w:w="1712" w:type="dxa"/>
          </w:tcPr>
          <w:p w14:paraId="13A15691" w14:textId="77777777" w:rsidR="00CC5138" w:rsidRDefault="00CC5138">
            <w:pPr>
              <w:spacing w:before="120" w:after="120"/>
              <w:rPr>
                <w:b/>
                <w:sz w:val="21"/>
              </w:rPr>
            </w:pPr>
          </w:p>
        </w:tc>
        <w:tc>
          <w:tcPr>
            <w:tcW w:w="1797" w:type="dxa"/>
          </w:tcPr>
          <w:p w14:paraId="13A15692" w14:textId="77777777" w:rsidR="00CC5138" w:rsidRDefault="00CC5138">
            <w:pPr>
              <w:spacing w:before="120" w:after="120"/>
            </w:pPr>
            <w:r>
              <w:t>Fax</w:t>
            </w:r>
          </w:p>
        </w:tc>
        <w:tc>
          <w:tcPr>
            <w:tcW w:w="4559" w:type="dxa"/>
          </w:tcPr>
          <w:p w14:paraId="13A15693" w14:textId="77777777" w:rsidR="00CC5138" w:rsidRPr="001012A5" w:rsidRDefault="001012A5" w:rsidP="001012A5">
            <w:pPr>
              <w:pStyle w:val="Details"/>
              <w:spacing w:line="240" w:lineRule="auto"/>
            </w:pPr>
            <w:r w:rsidRPr="0086030E">
              <w:rPr>
                <w:highlight w:val="yellow"/>
              </w:rPr>
              <w:t>[</w:t>
            </w:r>
            <w:r w:rsidRPr="0086030E">
              <w:rPr>
                <w:i/>
                <w:highlight w:val="yellow"/>
              </w:rPr>
              <w:t>insert fax number for notices to Financier</w:t>
            </w:r>
            <w:r w:rsidRPr="0086030E">
              <w:rPr>
                <w:highlight w:val="yellow"/>
              </w:rPr>
              <w:t>]</w:t>
            </w:r>
          </w:p>
        </w:tc>
      </w:tr>
      <w:tr w:rsidR="00CC5138" w14:paraId="13A15698" w14:textId="77777777">
        <w:tc>
          <w:tcPr>
            <w:tcW w:w="1712" w:type="dxa"/>
          </w:tcPr>
          <w:p w14:paraId="13A15695" w14:textId="77777777" w:rsidR="00CC5138" w:rsidRDefault="00CC5138">
            <w:pPr>
              <w:spacing w:before="120" w:after="120"/>
              <w:rPr>
                <w:b/>
                <w:sz w:val="21"/>
              </w:rPr>
            </w:pPr>
          </w:p>
        </w:tc>
        <w:tc>
          <w:tcPr>
            <w:tcW w:w="1797" w:type="dxa"/>
          </w:tcPr>
          <w:p w14:paraId="13A15696" w14:textId="77777777" w:rsidR="00CC5138" w:rsidRDefault="00CC5138">
            <w:pPr>
              <w:spacing w:before="120" w:after="120"/>
            </w:pPr>
            <w:r>
              <w:t>Attention</w:t>
            </w:r>
          </w:p>
        </w:tc>
        <w:tc>
          <w:tcPr>
            <w:tcW w:w="4559" w:type="dxa"/>
          </w:tcPr>
          <w:p w14:paraId="13A15697" w14:textId="77777777" w:rsidR="00CC5138" w:rsidRPr="001012A5" w:rsidRDefault="001012A5" w:rsidP="001012A5">
            <w:pPr>
              <w:pStyle w:val="Details"/>
              <w:spacing w:line="240" w:lineRule="auto"/>
            </w:pPr>
            <w:r w:rsidRPr="0086030E">
              <w:rPr>
                <w:highlight w:val="yellow"/>
              </w:rPr>
              <w:t>[</w:t>
            </w:r>
            <w:r w:rsidRPr="0086030E">
              <w:rPr>
                <w:i/>
                <w:highlight w:val="yellow"/>
              </w:rPr>
              <w:t>insert name/title of addressee for notices to Financier</w:t>
            </w:r>
            <w:r w:rsidRPr="0086030E">
              <w:rPr>
                <w:highlight w:val="yellow"/>
              </w:rPr>
              <w:t>]</w:t>
            </w:r>
          </w:p>
        </w:tc>
      </w:tr>
      <w:tr w:rsidR="00CC5138" w14:paraId="13A1569C" w14:textId="77777777" w:rsidTr="004C5AF0">
        <w:tc>
          <w:tcPr>
            <w:tcW w:w="1712" w:type="dxa"/>
            <w:tcBorders>
              <w:bottom w:val="single" w:sz="4" w:space="0" w:color="auto"/>
            </w:tcBorders>
          </w:tcPr>
          <w:p w14:paraId="13A15699" w14:textId="77777777" w:rsidR="00CC5138" w:rsidRDefault="00CC5138">
            <w:pPr>
              <w:spacing w:before="120" w:after="120"/>
              <w:rPr>
                <w:b/>
                <w:sz w:val="21"/>
              </w:rPr>
            </w:pPr>
          </w:p>
        </w:tc>
        <w:tc>
          <w:tcPr>
            <w:tcW w:w="1797" w:type="dxa"/>
            <w:tcBorders>
              <w:bottom w:val="single" w:sz="4" w:space="0" w:color="auto"/>
            </w:tcBorders>
          </w:tcPr>
          <w:p w14:paraId="13A1569A" w14:textId="77777777" w:rsidR="00CC5138" w:rsidRDefault="00CC5138">
            <w:pPr>
              <w:spacing w:before="120" w:after="120"/>
            </w:pPr>
            <w:r>
              <w:t>Email</w:t>
            </w:r>
          </w:p>
        </w:tc>
        <w:tc>
          <w:tcPr>
            <w:tcW w:w="4559" w:type="dxa"/>
            <w:tcBorders>
              <w:bottom w:val="single" w:sz="4" w:space="0" w:color="auto"/>
            </w:tcBorders>
          </w:tcPr>
          <w:p w14:paraId="13A1569B" w14:textId="77777777" w:rsidR="00CC5138" w:rsidRPr="001012A5" w:rsidRDefault="001012A5" w:rsidP="001012A5">
            <w:pPr>
              <w:pStyle w:val="Details"/>
              <w:spacing w:line="240" w:lineRule="auto"/>
            </w:pPr>
            <w:r w:rsidRPr="0086030E">
              <w:rPr>
                <w:highlight w:val="yellow"/>
              </w:rPr>
              <w:t>[</w:t>
            </w:r>
            <w:r w:rsidRPr="0086030E">
              <w:rPr>
                <w:i/>
                <w:highlight w:val="yellow"/>
              </w:rPr>
              <w:t>insert email address for notices to Financier</w:t>
            </w:r>
            <w:r w:rsidRPr="0086030E">
              <w:rPr>
                <w:highlight w:val="yellow"/>
              </w:rPr>
              <w:t>]</w:t>
            </w:r>
          </w:p>
        </w:tc>
      </w:tr>
      <w:tr w:rsidR="007D2E59" w14:paraId="13A156A0" w14:textId="77777777" w:rsidTr="004C5AF0">
        <w:tc>
          <w:tcPr>
            <w:tcW w:w="1712" w:type="dxa"/>
            <w:tcBorders>
              <w:top w:val="single" w:sz="4" w:space="0" w:color="auto"/>
            </w:tcBorders>
          </w:tcPr>
          <w:p w14:paraId="13A1569D" w14:textId="77777777" w:rsidR="007D2E59" w:rsidRDefault="007D2E59">
            <w:pPr>
              <w:spacing w:before="120" w:after="120"/>
              <w:rPr>
                <w:b/>
                <w:sz w:val="21"/>
              </w:rPr>
            </w:pPr>
            <w:r>
              <w:rPr>
                <w:b/>
                <w:sz w:val="21"/>
              </w:rPr>
              <w:t>Project</w:t>
            </w:r>
          </w:p>
        </w:tc>
        <w:tc>
          <w:tcPr>
            <w:tcW w:w="1797" w:type="dxa"/>
            <w:tcBorders>
              <w:top w:val="single" w:sz="4" w:space="0" w:color="auto"/>
            </w:tcBorders>
          </w:tcPr>
          <w:p w14:paraId="13A1569E" w14:textId="77777777" w:rsidR="007D2E59" w:rsidRDefault="007D2E59">
            <w:pPr>
              <w:spacing w:before="120" w:after="120"/>
            </w:pPr>
            <w:r>
              <w:t>Name</w:t>
            </w:r>
          </w:p>
        </w:tc>
        <w:tc>
          <w:tcPr>
            <w:tcW w:w="4559" w:type="dxa"/>
            <w:tcBorders>
              <w:top w:val="single" w:sz="4" w:space="0" w:color="auto"/>
            </w:tcBorders>
          </w:tcPr>
          <w:p w14:paraId="13A1569F" w14:textId="77777777" w:rsidR="007D2E59" w:rsidRPr="001012A5" w:rsidRDefault="001012A5" w:rsidP="001012A5">
            <w:pPr>
              <w:pStyle w:val="Details"/>
              <w:spacing w:line="240" w:lineRule="auto"/>
            </w:pPr>
            <w:r w:rsidRPr="0086030E">
              <w:rPr>
                <w:highlight w:val="yellow"/>
              </w:rPr>
              <w:t>[</w:t>
            </w:r>
            <w:r w:rsidRPr="0086030E">
              <w:rPr>
                <w:i/>
                <w:highlight w:val="yellow"/>
              </w:rPr>
              <w:t>insert name of project as on ERF Register</w:t>
            </w:r>
            <w:r w:rsidRPr="0086030E">
              <w:rPr>
                <w:highlight w:val="yellow"/>
              </w:rPr>
              <w:t>]</w:t>
            </w:r>
          </w:p>
        </w:tc>
      </w:tr>
      <w:tr w:rsidR="007D2E59" w14:paraId="13A156A4" w14:textId="77777777" w:rsidTr="004C5AF0">
        <w:tc>
          <w:tcPr>
            <w:tcW w:w="1712" w:type="dxa"/>
            <w:tcBorders>
              <w:bottom w:val="single" w:sz="4" w:space="0" w:color="auto"/>
            </w:tcBorders>
          </w:tcPr>
          <w:p w14:paraId="13A156A1" w14:textId="77777777" w:rsidR="007D2E59" w:rsidRDefault="007D2E59">
            <w:pPr>
              <w:spacing w:before="120" w:after="120"/>
              <w:rPr>
                <w:b/>
                <w:sz w:val="21"/>
              </w:rPr>
            </w:pPr>
          </w:p>
        </w:tc>
        <w:tc>
          <w:tcPr>
            <w:tcW w:w="1797" w:type="dxa"/>
            <w:tcBorders>
              <w:bottom w:val="single" w:sz="4" w:space="0" w:color="auto"/>
            </w:tcBorders>
          </w:tcPr>
          <w:p w14:paraId="13A156A2" w14:textId="77777777" w:rsidR="007D2E59" w:rsidRDefault="007D2E59">
            <w:pPr>
              <w:spacing w:before="120" w:after="120"/>
            </w:pPr>
            <w:r>
              <w:t>CER project number</w:t>
            </w:r>
          </w:p>
        </w:tc>
        <w:tc>
          <w:tcPr>
            <w:tcW w:w="4559" w:type="dxa"/>
            <w:tcBorders>
              <w:bottom w:val="single" w:sz="4" w:space="0" w:color="auto"/>
            </w:tcBorders>
          </w:tcPr>
          <w:p w14:paraId="13A156A3" w14:textId="77777777" w:rsidR="007D2E59" w:rsidRPr="001012A5" w:rsidRDefault="001012A5" w:rsidP="001012A5">
            <w:pPr>
              <w:pStyle w:val="Details"/>
              <w:spacing w:line="240" w:lineRule="auto"/>
            </w:pPr>
            <w:r w:rsidRPr="0086030E">
              <w:rPr>
                <w:highlight w:val="yellow"/>
              </w:rPr>
              <w:t>[</w:t>
            </w:r>
            <w:r w:rsidRPr="0086030E">
              <w:rPr>
                <w:i/>
                <w:highlight w:val="yellow"/>
              </w:rPr>
              <w:t>insert project number as on ERF Register</w:t>
            </w:r>
            <w:r w:rsidRPr="0086030E">
              <w:rPr>
                <w:highlight w:val="yellow"/>
              </w:rPr>
              <w:t>]</w:t>
            </w:r>
          </w:p>
        </w:tc>
      </w:tr>
      <w:tr w:rsidR="00CC5138" w14:paraId="13A156A7" w14:textId="77777777" w:rsidTr="004C5AF0">
        <w:trPr>
          <w:cantSplit/>
        </w:trPr>
        <w:tc>
          <w:tcPr>
            <w:tcW w:w="1712" w:type="dxa"/>
            <w:tcBorders>
              <w:top w:val="single" w:sz="4" w:space="0" w:color="auto"/>
            </w:tcBorders>
          </w:tcPr>
          <w:p w14:paraId="13A156A5" w14:textId="77777777" w:rsidR="00CC5138" w:rsidRDefault="00CC5138" w:rsidP="0016725D">
            <w:pPr>
              <w:keepNext/>
              <w:spacing w:before="120" w:after="120"/>
              <w:rPr>
                <w:b/>
                <w:sz w:val="21"/>
              </w:rPr>
            </w:pPr>
            <w:bookmarkStart w:id="30" w:name="moreparties"/>
            <w:bookmarkStart w:id="31" w:name="Recitals"/>
            <w:bookmarkEnd w:id="30"/>
            <w:r>
              <w:rPr>
                <w:b/>
                <w:sz w:val="21"/>
              </w:rPr>
              <w:lastRenderedPageBreak/>
              <w:t>Recitals</w:t>
            </w:r>
          </w:p>
        </w:tc>
        <w:tc>
          <w:tcPr>
            <w:tcW w:w="6356" w:type="dxa"/>
            <w:gridSpan w:val="2"/>
            <w:tcBorders>
              <w:top w:val="single" w:sz="4" w:space="0" w:color="auto"/>
            </w:tcBorders>
          </w:tcPr>
          <w:p w14:paraId="13A156A6" w14:textId="77777777" w:rsidR="00CC5138" w:rsidRDefault="00CC5138" w:rsidP="0016725D">
            <w:pPr>
              <w:pStyle w:val="Details"/>
              <w:keepNext/>
              <w:spacing w:line="240" w:lineRule="auto"/>
              <w:ind w:left="737" w:hanging="737"/>
            </w:pPr>
            <w:r>
              <w:rPr>
                <w:b/>
              </w:rPr>
              <w:t>A</w:t>
            </w:r>
            <w:r>
              <w:tab/>
            </w:r>
            <w:bookmarkStart w:id="32" w:name="FirstRecital"/>
            <w:bookmarkEnd w:id="32"/>
            <w:r>
              <w:t>The Seller and the Buyer are parties to the Contract.</w:t>
            </w:r>
          </w:p>
        </w:tc>
      </w:tr>
      <w:tr w:rsidR="00CC5138" w14:paraId="13A156AA" w14:textId="77777777">
        <w:trPr>
          <w:cantSplit/>
        </w:trPr>
        <w:tc>
          <w:tcPr>
            <w:tcW w:w="1712" w:type="dxa"/>
          </w:tcPr>
          <w:p w14:paraId="13A156A8" w14:textId="77777777" w:rsidR="00CC5138" w:rsidRDefault="00CC5138" w:rsidP="0016725D">
            <w:pPr>
              <w:keepNext/>
              <w:spacing w:before="120" w:after="120"/>
              <w:rPr>
                <w:b/>
                <w:sz w:val="21"/>
              </w:rPr>
            </w:pPr>
          </w:p>
        </w:tc>
        <w:tc>
          <w:tcPr>
            <w:tcW w:w="6356" w:type="dxa"/>
            <w:gridSpan w:val="2"/>
          </w:tcPr>
          <w:p w14:paraId="13A156A9" w14:textId="77777777" w:rsidR="00CC5138" w:rsidRDefault="00CC5138" w:rsidP="0016725D">
            <w:pPr>
              <w:pStyle w:val="Details"/>
              <w:keepNext/>
              <w:spacing w:line="240" w:lineRule="auto"/>
              <w:ind w:left="737" w:hanging="737"/>
            </w:pPr>
            <w:r>
              <w:rPr>
                <w:b/>
              </w:rPr>
              <w:t>B</w:t>
            </w:r>
            <w:r>
              <w:tab/>
              <w:t>The Seller has requested that the Financier provide financial accommodation to partially finance the Project.</w:t>
            </w:r>
          </w:p>
        </w:tc>
      </w:tr>
      <w:tr w:rsidR="00CC5138" w14:paraId="13A156AF" w14:textId="77777777">
        <w:trPr>
          <w:cantSplit/>
        </w:trPr>
        <w:tc>
          <w:tcPr>
            <w:tcW w:w="1712" w:type="dxa"/>
          </w:tcPr>
          <w:p w14:paraId="13A156AB" w14:textId="77777777" w:rsidR="00CC5138" w:rsidRDefault="00CC5138">
            <w:pPr>
              <w:spacing w:before="120" w:after="120"/>
              <w:rPr>
                <w:b/>
                <w:sz w:val="21"/>
              </w:rPr>
            </w:pPr>
          </w:p>
        </w:tc>
        <w:tc>
          <w:tcPr>
            <w:tcW w:w="6356" w:type="dxa"/>
            <w:gridSpan w:val="2"/>
          </w:tcPr>
          <w:p w14:paraId="13A156AC" w14:textId="77777777" w:rsidR="00CC5138" w:rsidRDefault="00CC5138" w:rsidP="005876C5">
            <w:pPr>
              <w:pStyle w:val="Details"/>
              <w:spacing w:after="240" w:line="240" w:lineRule="auto"/>
              <w:ind w:left="737" w:hanging="737"/>
            </w:pPr>
            <w:r>
              <w:rPr>
                <w:b/>
              </w:rPr>
              <w:t>C</w:t>
            </w:r>
            <w:r>
              <w:tab/>
              <w:t>Two of the conditions for the provision of financial accommodation referred to in Recital B above under the relev</w:t>
            </w:r>
            <w:r w:rsidR="003D4B12">
              <w:t>ant Finance Documents are that:</w:t>
            </w:r>
          </w:p>
          <w:p w14:paraId="13A156AD" w14:textId="77777777" w:rsidR="00CC5138" w:rsidRDefault="00CC5138" w:rsidP="00D02C5B">
            <w:pPr>
              <w:pStyle w:val="Heading4"/>
              <w:ind w:left="1407" w:hanging="669"/>
            </w:pPr>
            <w:r>
              <w:t xml:space="preserve">the Seller grant to the Financier security over, among other things, all the right, title and interest of the Seller in the Contract; and </w:t>
            </w:r>
          </w:p>
          <w:p w14:paraId="13A156AE" w14:textId="77777777" w:rsidR="00CC5138" w:rsidRDefault="00CC5138" w:rsidP="003D4B12">
            <w:pPr>
              <w:pStyle w:val="Heading4"/>
              <w:ind w:left="1407" w:hanging="669"/>
            </w:pPr>
            <w:r>
              <w:t xml:space="preserve">the Seller and the Buyer, as </w:t>
            </w:r>
            <w:r w:rsidR="005876C5">
              <w:t>parties</w:t>
            </w:r>
            <w:r>
              <w:t xml:space="preserve"> to the Contract, enter into this deed with the Financier.</w:t>
            </w:r>
          </w:p>
        </w:tc>
      </w:tr>
      <w:bookmarkEnd w:id="31"/>
      <w:tr w:rsidR="00CC5138" w14:paraId="13A156B2" w14:textId="77777777">
        <w:trPr>
          <w:cantSplit/>
        </w:trPr>
        <w:tc>
          <w:tcPr>
            <w:tcW w:w="1712" w:type="dxa"/>
            <w:tcBorders>
              <w:top w:val="single" w:sz="6" w:space="0" w:color="auto"/>
            </w:tcBorders>
          </w:tcPr>
          <w:p w14:paraId="13A156B0" w14:textId="77777777" w:rsidR="00CC5138" w:rsidRDefault="00CC5138">
            <w:pPr>
              <w:spacing w:before="120" w:after="120"/>
              <w:rPr>
                <w:b/>
                <w:sz w:val="21"/>
              </w:rPr>
            </w:pPr>
            <w:r>
              <w:rPr>
                <w:b/>
                <w:sz w:val="21"/>
              </w:rPr>
              <w:t>Governing law</w:t>
            </w:r>
          </w:p>
        </w:tc>
        <w:tc>
          <w:tcPr>
            <w:tcW w:w="6356" w:type="dxa"/>
            <w:gridSpan w:val="2"/>
            <w:tcBorders>
              <w:top w:val="single" w:sz="6" w:space="0" w:color="auto"/>
            </w:tcBorders>
          </w:tcPr>
          <w:p w14:paraId="13A156B1" w14:textId="77777777" w:rsidR="00CC5138" w:rsidRDefault="00CC5138" w:rsidP="00526C65">
            <w:pPr>
              <w:pStyle w:val="Details"/>
              <w:spacing w:line="240" w:lineRule="auto"/>
            </w:pPr>
            <w:bookmarkStart w:id="33" w:name="GoverningLaw"/>
            <w:bookmarkEnd w:id="33"/>
            <w:r>
              <w:t>Australian Capital Territory</w:t>
            </w:r>
          </w:p>
        </w:tc>
      </w:tr>
      <w:tr w:rsidR="00CC5138" w14:paraId="13A156B5" w14:textId="77777777">
        <w:trPr>
          <w:cantSplit/>
        </w:trPr>
        <w:tc>
          <w:tcPr>
            <w:tcW w:w="1712" w:type="dxa"/>
            <w:tcBorders>
              <w:top w:val="single" w:sz="6" w:space="0" w:color="auto"/>
            </w:tcBorders>
          </w:tcPr>
          <w:p w14:paraId="13A156B3" w14:textId="77777777" w:rsidR="00CC5138" w:rsidRDefault="00CC5138">
            <w:pPr>
              <w:spacing w:before="120" w:after="120"/>
              <w:rPr>
                <w:b/>
                <w:sz w:val="21"/>
              </w:rPr>
            </w:pPr>
            <w:r>
              <w:rPr>
                <w:b/>
                <w:sz w:val="21"/>
              </w:rPr>
              <w:t xml:space="preserve">Date of </w:t>
            </w:r>
            <w:bookmarkStart w:id="34" w:name="DeedAgreement1"/>
            <w:bookmarkEnd w:id="34"/>
            <w:r>
              <w:rPr>
                <w:b/>
                <w:sz w:val="21"/>
              </w:rPr>
              <w:t>deed</w:t>
            </w:r>
          </w:p>
        </w:tc>
        <w:tc>
          <w:tcPr>
            <w:tcW w:w="6356" w:type="dxa"/>
            <w:gridSpan w:val="2"/>
            <w:tcBorders>
              <w:top w:val="single" w:sz="6" w:space="0" w:color="auto"/>
            </w:tcBorders>
          </w:tcPr>
          <w:p w14:paraId="13A156B4" w14:textId="77777777" w:rsidR="00CC5138" w:rsidRDefault="00CC5138">
            <w:pPr>
              <w:pStyle w:val="Details"/>
              <w:spacing w:line="240" w:lineRule="auto"/>
            </w:pPr>
            <w:r>
              <w:t>See Signing page</w:t>
            </w:r>
          </w:p>
        </w:tc>
      </w:tr>
    </w:tbl>
    <w:p w14:paraId="13A156B6" w14:textId="77777777" w:rsidR="000B4051" w:rsidRDefault="000B4051"/>
    <w:p w14:paraId="13A156B7" w14:textId="77777777" w:rsidR="000B4051" w:rsidRDefault="000B4051">
      <w:pPr>
        <w:sectPr w:rsidR="000B4051">
          <w:headerReference w:type="default" r:id="rId13"/>
          <w:footerReference w:type="default" r:id="rId14"/>
          <w:headerReference w:type="first" r:id="rId15"/>
          <w:footerReference w:type="first" r:id="rId16"/>
          <w:pgSz w:w="11907" w:h="16840" w:code="9"/>
          <w:pgMar w:top="1134" w:right="1134" w:bottom="1418" w:left="2835" w:header="425" w:footer="567" w:gutter="0"/>
          <w:pgNumType w:start="1"/>
          <w:cols w:space="720"/>
          <w:titlePg/>
          <w:docGrid w:linePitch="313"/>
        </w:sectPr>
      </w:pPr>
    </w:p>
    <w:p w14:paraId="13A156B8" w14:textId="77777777" w:rsidR="000B4051" w:rsidRDefault="000B4051">
      <w:pPr>
        <w:pStyle w:val="Headersub"/>
        <w:spacing w:after="1000"/>
      </w:pPr>
      <w:bookmarkStart w:id="35" w:name="GeneralTerms"/>
      <w:bookmarkStart w:id="36" w:name="_Toc62477232"/>
      <w:bookmarkStart w:id="37" w:name="_Toc62646364"/>
      <w:bookmarkStart w:id="38" w:name="_Toc65940750"/>
      <w:bookmarkStart w:id="39" w:name="_Toc66517225"/>
      <w:bookmarkStart w:id="40" w:name="_Toc66520571"/>
      <w:bookmarkStart w:id="41" w:name="_Toc66535247"/>
      <w:bookmarkStart w:id="42" w:name="_Toc66535490"/>
      <w:bookmarkStart w:id="43" w:name="_Toc71950909"/>
      <w:bookmarkStart w:id="44" w:name="_Toc71951154"/>
      <w:bookmarkStart w:id="45" w:name="_Toc71951398"/>
      <w:bookmarkStart w:id="46" w:name="_Toc72598520"/>
      <w:bookmarkStart w:id="47" w:name="_Toc79916165"/>
      <w:bookmarkStart w:id="48" w:name="_Toc80028267"/>
      <w:bookmarkStart w:id="49" w:name="_Toc80028517"/>
      <w:bookmarkStart w:id="50" w:name="_Toc433984871"/>
      <w:bookmarkEnd w:id="35"/>
      <w:r>
        <w:lastRenderedPageBreak/>
        <w:t>General terms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3A156B9" w14:textId="77777777" w:rsidR="000B4051" w:rsidRDefault="000B4051" w:rsidP="00D02C5B">
      <w:pPr>
        <w:pStyle w:val="Heading1"/>
        <w:numPr>
          <w:ilvl w:val="0"/>
          <w:numId w:val="3"/>
        </w:numPr>
      </w:pPr>
      <w:bookmarkStart w:id="51" w:name="_Toc62477233"/>
      <w:bookmarkStart w:id="52" w:name="_Toc62646365"/>
      <w:bookmarkStart w:id="53" w:name="_Toc65940751"/>
      <w:bookmarkStart w:id="54" w:name="_Toc66265534"/>
      <w:bookmarkStart w:id="55" w:name="_Toc66517226"/>
      <w:bookmarkStart w:id="56" w:name="_Toc66520572"/>
      <w:bookmarkStart w:id="57" w:name="_Toc66535248"/>
      <w:bookmarkStart w:id="58" w:name="_Toc66535491"/>
      <w:bookmarkStart w:id="59" w:name="_Toc71950910"/>
      <w:bookmarkStart w:id="60" w:name="_Toc71951155"/>
      <w:bookmarkStart w:id="61" w:name="_Toc71951399"/>
      <w:bookmarkStart w:id="62" w:name="_Toc72598521"/>
      <w:bookmarkStart w:id="63" w:name="_Toc79916166"/>
      <w:bookmarkStart w:id="64" w:name="_Toc80028268"/>
      <w:bookmarkStart w:id="65" w:name="_Toc80028518"/>
      <w:bookmarkStart w:id="66" w:name="_Toc433984872"/>
      <w:r>
        <w:t>Interpretation</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13A156BA" w14:textId="77777777" w:rsidR="000B4051" w:rsidRDefault="000B4051">
      <w:pPr>
        <w:pStyle w:val="Heading2"/>
      </w:pPr>
      <w:bookmarkStart w:id="67" w:name="_Toc433984873"/>
      <w:r>
        <w:t xml:space="preserve">Definitions in the </w:t>
      </w:r>
      <w:r w:rsidR="003A39AB">
        <w:t>Contract</w:t>
      </w:r>
      <w:bookmarkEnd w:id="67"/>
      <w:r>
        <w:t xml:space="preserve"> </w:t>
      </w:r>
    </w:p>
    <w:p w14:paraId="13A156BB" w14:textId="77777777" w:rsidR="000B4051" w:rsidRDefault="000B4051">
      <w:pPr>
        <w:pStyle w:val="Indent2"/>
      </w:pPr>
      <w:r>
        <w:t xml:space="preserve">In this deed, capitalised words and expressions used but not expressly defined in this deed have the same meaning as in the </w:t>
      </w:r>
      <w:r w:rsidR="00961750">
        <w:t>Code of Common Terms</w:t>
      </w:r>
      <w:r>
        <w:t>.</w:t>
      </w:r>
      <w:r w:rsidR="006263F1">
        <w:t xml:space="preserve">  </w:t>
      </w:r>
    </w:p>
    <w:p w14:paraId="13A156BC" w14:textId="77777777" w:rsidR="000B4051" w:rsidRDefault="000B4051">
      <w:pPr>
        <w:pStyle w:val="Heading2"/>
      </w:pPr>
      <w:bookmarkStart w:id="68" w:name="_Toc62477235"/>
      <w:bookmarkStart w:id="69" w:name="_Toc62646367"/>
      <w:bookmarkStart w:id="70" w:name="_Toc65940753"/>
      <w:bookmarkStart w:id="71" w:name="_Toc66265536"/>
      <w:bookmarkStart w:id="72" w:name="_Toc66517228"/>
      <w:bookmarkStart w:id="73" w:name="_Toc66520574"/>
      <w:bookmarkStart w:id="74" w:name="_Toc66535250"/>
      <w:bookmarkStart w:id="75" w:name="_Toc66535493"/>
      <w:bookmarkStart w:id="76" w:name="_Toc71950912"/>
      <w:bookmarkStart w:id="77" w:name="_Toc71951157"/>
      <w:bookmarkStart w:id="78" w:name="_Toc71951401"/>
      <w:bookmarkStart w:id="79" w:name="_Toc72598523"/>
      <w:bookmarkStart w:id="80" w:name="_Toc79916168"/>
      <w:bookmarkStart w:id="81" w:name="_Toc80028270"/>
      <w:bookmarkStart w:id="82" w:name="_Toc80028520"/>
      <w:bookmarkStart w:id="83" w:name="_Toc433984874"/>
      <w:r>
        <w:t>Definitions</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3A156BD" w14:textId="77777777" w:rsidR="000B4051" w:rsidRDefault="000B4051">
      <w:pPr>
        <w:pStyle w:val="Indent2"/>
      </w:pPr>
      <w:r>
        <w:t>In this deed:</w:t>
      </w:r>
    </w:p>
    <w:p w14:paraId="13A156BE" w14:textId="77777777" w:rsidR="004A1336" w:rsidRDefault="004A1336" w:rsidP="00D73016">
      <w:pPr>
        <w:pStyle w:val="Indent2"/>
      </w:pPr>
      <w:r>
        <w:rPr>
          <w:b/>
        </w:rPr>
        <w:t xml:space="preserve">Acceptable Third Party </w:t>
      </w:r>
      <w:r>
        <w:t>means any party that</w:t>
      </w:r>
      <w:r w:rsidR="009B6EDF">
        <w:t xml:space="preserve"> is a natural person or body corporate that</w:t>
      </w:r>
      <w:r>
        <w:t>:</w:t>
      </w:r>
    </w:p>
    <w:p w14:paraId="13A156BF" w14:textId="77777777" w:rsidR="004A1336" w:rsidRDefault="009525A9" w:rsidP="004C5AF0">
      <w:pPr>
        <w:pStyle w:val="Heading8"/>
      </w:pPr>
      <w:r>
        <w:t xml:space="preserve">has </w:t>
      </w:r>
      <w:r w:rsidR="004A1336">
        <w:t xml:space="preserve">the legal capacity, power and authority to become a party to and be bound by the obligations of the </w:t>
      </w:r>
      <w:r>
        <w:t>Seller</w:t>
      </w:r>
      <w:r w:rsidR="004A1336">
        <w:t xml:space="preserve"> under the </w:t>
      </w:r>
      <w:r>
        <w:t>Contract and the Finance Documents</w:t>
      </w:r>
      <w:r w:rsidR="004A1336">
        <w:t>; and</w:t>
      </w:r>
    </w:p>
    <w:p w14:paraId="13A156C0" w14:textId="77777777" w:rsidR="004A1336" w:rsidRDefault="008F4AB2" w:rsidP="004C5AF0">
      <w:pPr>
        <w:pStyle w:val="Heading8"/>
      </w:pPr>
      <w:r w:rsidRPr="002640D3">
        <w:t>has</w:t>
      </w:r>
      <w:r>
        <w:t xml:space="preserve"> </w:t>
      </w:r>
      <w:r w:rsidR="004A1336">
        <w:t xml:space="preserve">the financial and technical capability to perform (or cause to be performed) the obligations of </w:t>
      </w:r>
      <w:r w:rsidR="009525A9">
        <w:t>the Seller under the Contract and the Finance Documents</w:t>
      </w:r>
      <w:r w:rsidR="004A1336">
        <w:t>; and</w:t>
      </w:r>
    </w:p>
    <w:p w14:paraId="13A156C1" w14:textId="77777777" w:rsidR="009B6EDF" w:rsidRDefault="004A1336" w:rsidP="004C5AF0">
      <w:pPr>
        <w:pStyle w:val="Heading8"/>
      </w:pPr>
      <w:r>
        <w:t>is not a person (natural, corporate or governmental) that is itself sanctioned or is connected, directly or indirectly, to any person that is sanctioned under economic and trade sanctions imposed by Australia, the United States of America, the European Union or any other relevant country</w:t>
      </w:r>
      <w:r w:rsidR="009B6EDF">
        <w:t>,</w:t>
      </w:r>
    </w:p>
    <w:p w14:paraId="13A156C2" w14:textId="77777777" w:rsidR="009B6EDF" w:rsidRDefault="009B6EDF" w:rsidP="008B0740">
      <w:pPr>
        <w:pStyle w:val="Heading8"/>
        <w:numPr>
          <w:ilvl w:val="0"/>
          <w:numId w:val="0"/>
        </w:numPr>
        <w:ind w:left="1474" w:hanging="737"/>
      </w:pPr>
      <w:r>
        <w:t>and either:</w:t>
      </w:r>
    </w:p>
    <w:p w14:paraId="13A156C3" w14:textId="77777777" w:rsidR="009B6EDF" w:rsidRDefault="009B6EDF" w:rsidP="00E556E3">
      <w:pPr>
        <w:pStyle w:val="Heading8"/>
      </w:pPr>
      <w:r>
        <w:t xml:space="preserve">is a </w:t>
      </w:r>
      <w:r w:rsidR="003F6250">
        <w:t>“</w:t>
      </w:r>
      <w:r>
        <w:t>project proponent</w:t>
      </w:r>
      <w:r w:rsidR="003F6250">
        <w:t>”</w:t>
      </w:r>
      <w:r>
        <w:t xml:space="preserve"> of an </w:t>
      </w:r>
      <w:r w:rsidR="003F6250">
        <w:t>“</w:t>
      </w:r>
      <w:r>
        <w:t>eligible offsets project</w:t>
      </w:r>
      <w:r w:rsidR="003F6250">
        <w:t>”</w:t>
      </w:r>
      <w:r>
        <w:t xml:space="preserve">, as those terms are defined in the </w:t>
      </w:r>
      <w:r>
        <w:rPr>
          <w:i/>
        </w:rPr>
        <w:t xml:space="preserve">Carbon Credits (Carbon Farming Initiative) Act 2011 </w:t>
      </w:r>
      <w:r>
        <w:t>(</w:t>
      </w:r>
      <w:proofErr w:type="spellStart"/>
      <w:r>
        <w:t>Cth</w:t>
      </w:r>
      <w:proofErr w:type="spellEnd"/>
      <w:r>
        <w:t>) (“</w:t>
      </w:r>
      <w:r>
        <w:rPr>
          <w:b/>
        </w:rPr>
        <w:t>CFI Act</w:t>
      </w:r>
      <w:r>
        <w:t>”); or</w:t>
      </w:r>
    </w:p>
    <w:p w14:paraId="13A156C4" w14:textId="77777777" w:rsidR="004A1336" w:rsidRPr="004C5AF0" w:rsidRDefault="009B6EDF" w:rsidP="00E556E3">
      <w:pPr>
        <w:pStyle w:val="Heading8"/>
      </w:pPr>
      <w:r>
        <w:t xml:space="preserve">passes the </w:t>
      </w:r>
      <w:r w:rsidR="003F6250">
        <w:t>“</w:t>
      </w:r>
      <w:r>
        <w:t>fit and proper person test</w:t>
      </w:r>
      <w:r w:rsidR="003F6250">
        <w:t>”</w:t>
      </w:r>
      <w:r>
        <w:t xml:space="preserve">, as that term is defined in the CFI Act, for the purposes of the CFI Act, but excluding, for the purposes of this definition, the application of section 61(1)(k) of the </w:t>
      </w:r>
      <w:r>
        <w:rPr>
          <w:i/>
        </w:rPr>
        <w:t>Carbon Credits (Carbon Farming Initiative) Rule 2015</w:t>
      </w:r>
      <w:r w:rsidR="004A1336">
        <w:t>.</w:t>
      </w:r>
    </w:p>
    <w:p w14:paraId="13A156C5" w14:textId="77777777" w:rsidR="009E392E" w:rsidRDefault="009E392E" w:rsidP="008B0740">
      <w:pPr>
        <w:pStyle w:val="Heading7"/>
      </w:pPr>
      <w:r w:rsidRPr="00D73016">
        <w:rPr>
          <w:b/>
        </w:rPr>
        <w:t>AML/CTF Laws</w:t>
      </w:r>
      <w:r>
        <w:t xml:space="preserve"> </w:t>
      </w:r>
      <w:r w:rsidR="006540C3" w:rsidRPr="006540C3">
        <w:t xml:space="preserve">means the </w:t>
      </w:r>
      <w:r w:rsidR="006540C3" w:rsidRPr="00D73016">
        <w:rPr>
          <w:i/>
        </w:rPr>
        <w:t xml:space="preserve">Anti-Money Laundering and Counter-Terrorism Financing Act 2006 </w:t>
      </w:r>
      <w:r w:rsidR="006540C3" w:rsidRPr="006540C3">
        <w:t>(</w:t>
      </w:r>
      <w:proofErr w:type="spellStart"/>
      <w:r w:rsidR="006540C3" w:rsidRPr="006540C3">
        <w:t>Cth</w:t>
      </w:r>
      <w:proofErr w:type="spellEnd"/>
      <w:r w:rsidR="006540C3" w:rsidRPr="006540C3">
        <w:t>), any regulations or rules made thereunder, and any other anti-money laundering, counter-terrorism financing or sanctions laws or regulations applicable in Australia or any other relevant country from time to time including, without limitation, any laws or regulations imposing ‘know your customer’ or other identification checks or procedures</w:t>
      </w:r>
      <w:r w:rsidR="00B53CC9">
        <w:t>.</w:t>
      </w:r>
    </w:p>
    <w:p w14:paraId="13A156C6" w14:textId="77777777" w:rsidR="000B4051" w:rsidRDefault="000B4051" w:rsidP="008B0740">
      <w:pPr>
        <w:pStyle w:val="Heading7"/>
      </w:pPr>
      <w:r w:rsidRPr="008B0740">
        <w:rPr>
          <w:b/>
        </w:rPr>
        <w:t>Authorised Officer</w:t>
      </w:r>
      <w:r>
        <w:t xml:space="preserve"> means</w:t>
      </w:r>
      <w:r w:rsidR="00DC3C48">
        <w:t>:</w:t>
      </w:r>
    </w:p>
    <w:p w14:paraId="13A156C7" w14:textId="77777777" w:rsidR="00DC3C48" w:rsidRDefault="00DC3C48" w:rsidP="008B0740">
      <w:pPr>
        <w:pStyle w:val="Heading8"/>
      </w:pPr>
      <w:r>
        <w:t>in respect of the Seller, any director or secretary, or any person from time to time nominated as an “Authorised Officer” by the Seller by notice to the Financier accompanied by certified copies of signatures of all new persons so a</w:t>
      </w:r>
      <w:r w:rsidR="00B23D08">
        <w:t>ppointed and, where applicable:</w:t>
      </w:r>
    </w:p>
    <w:p w14:paraId="13A156C8" w14:textId="77777777" w:rsidR="00DC3C48" w:rsidRDefault="00DC3C48" w:rsidP="00DC3C48">
      <w:pPr>
        <w:pStyle w:val="Heading9"/>
      </w:pPr>
      <w:r>
        <w:lastRenderedPageBreak/>
        <w:t>the identity of that person has been verified to the Financier’s satisfaction in order to ensure compliance with the Financier’s obligations under the AML/CTF Laws; and</w:t>
      </w:r>
    </w:p>
    <w:p w14:paraId="13A156C9" w14:textId="77777777" w:rsidR="00DC3C48" w:rsidRDefault="00DC3C48" w:rsidP="00D73016">
      <w:pPr>
        <w:pStyle w:val="Heading9"/>
      </w:pPr>
      <w:r>
        <w:t xml:space="preserve">the Financier has no notice of revocation of that </w:t>
      </w:r>
      <w:proofErr w:type="gramStart"/>
      <w:r>
        <w:t>authority</w:t>
      </w:r>
      <w:r w:rsidR="00B23D08">
        <w:t>;</w:t>
      </w:r>
      <w:proofErr w:type="gramEnd"/>
    </w:p>
    <w:p w14:paraId="13A156CA" w14:textId="77777777" w:rsidR="000B4051" w:rsidRDefault="00B717D8" w:rsidP="008B0740">
      <w:pPr>
        <w:pStyle w:val="Heading8"/>
      </w:pPr>
      <w:r>
        <w:t>in respect of the Buyer,</w:t>
      </w:r>
      <w:r w:rsidR="00961750" w:rsidRPr="00961750">
        <w:t xml:space="preserve"> the Chair or any other official of the Clean Energy Regulator whose title contains the word “Manager” (or a person performing the functions of any such person) or any attorney or other person nominated by the Buyer as an “Authorised Officer” for the purposes of this deed</w:t>
      </w:r>
      <w:r>
        <w:t xml:space="preserve">; </w:t>
      </w:r>
      <w:r w:rsidR="000B4051">
        <w:t xml:space="preserve">and </w:t>
      </w:r>
    </w:p>
    <w:p w14:paraId="13A156CB" w14:textId="77777777" w:rsidR="000B4051" w:rsidRDefault="000B4051" w:rsidP="008B0740">
      <w:pPr>
        <w:pStyle w:val="Heading8"/>
      </w:pPr>
      <w:r>
        <w:t xml:space="preserve">in respect of the </w:t>
      </w:r>
      <w:r w:rsidR="009E3B3D">
        <w:t>Financier</w:t>
      </w:r>
      <w:r>
        <w:t xml:space="preserve">, a director or secretary or any </w:t>
      </w:r>
      <w:r w:rsidR="00687458">
        <w:t>person</w:t>
      </w:r>
      <w:r>
        <w:t xml:space="preserve"> whose title contains the word “</w:t>
      </w:r>
      <w:r w:rsidR="00687458">
        <w:t>D</w:t>
      </w:r>
      <w:r>
        <w:t>irector”, “</w:t>
      </w:r>
      <w:r w:rsidR="00687458">
        <w:t>C</w:t>
      </w:r>
      <w:r>
        <w:t xml:space="preserve">hief”, </w:t>
      </w:r>
      <w:r w:rsidR="0049439B">
        <w:t xml:space="preserve">“counsel”, </w:t>
      </w:r>
      <w:r>
        <w:t>“</w:t>
      </w:r>
      <w:r w:rsidR="00687458">
        <w:t>H</w:t>
      </w:r>
      <w:r>
        <w:t>ead”, “</w:t>
      </w:r>
      <w:r w:rsidR="00687458">
        <w:t>P</w:t>
      </w:r>
      <w:r>
        <w:t>resident”, “</w:t>
      </w:r>
      <w:r w:rsidR="00687458">
        <w:t>Manager</w:t>
      </w:r>
      <w:r>
        <w:t>”</w:t>
      </w:r>
      <w:r w:rsidR="00687458">
        <w:t>, “Executive”</w:t>
      </w:r>
      <w:r>
        <w:t xml:space="preserve"> or “manager” </w:t>
      </w:r>
      <w:r w:rsidR="0049439B">
        <w:t>(</w:t>
      </w:r>
      <w:r>
        <w:t xml:space="preserve">or </w:t>
      </w:r>
      <w:r w:rsidR="0049439B">
        <w:t xml:space="preserve">a person performing the functions of any of them) or any attorney or other person nominated by the Financier as an </w:t>
      </w:r>
      <w:r w:rsidR="00E64CE2">
        <w:t>“</w:t>
      </w:r>
      <w:r w:rsidR="0049439B">
        <w:t>Authorised Officer</w:t>
      </w:r>
      <w:r w:rsidR="00E64CE2">
        <w:t>”</w:t>
      </w:r>
      <w:r w:rsidR="0049439B">
        <w:t xml:space="preserve"> for the purposes of </w:t>
      </w:r>
      <w:r w:rsidR="00E64CE2">
        <w:t>this deed</w:t>
      </w:r>
      <w:r>
        <w:t>.</w:t>
      </w:r>
    </w:p>
    <w:p w14:paraId="13A156CC" w14:textId="77777777" w:rsidR="000B4051" w:rsidRDefault="000B4051" w:rsidP="008B0740">
      <w:pPr>
        <w:pStyle w:val="Heading7"/>
      </w:pPr>
      <w:r>
        <w:rPr>
          <w:b/>
        </w:rPr>
        <w:t xml:space="preserve">Business Day </w:t>
      </w:r>
      <w:r>
        <w:t xml:space="preserve">means </w:t>
      </w:r>
      <w:r w:rsidR="00B56771">
        <w:t>any day (other than</w:t>
      </w:r>
      <w:r>
        <w:t xml:space="preserve"> a Saturday</w:t>
      </w:r>
      <w:r w:rsidR="00B56771">
        <w:t xml:space="preserve"> or</w:t>
      </w:r>
      <w:r>
        <w:t xml:space="preserve"> Sunday or </w:t>
      </w:r>
      <w:r w:rsidR="00B56771">
        <w:t>any day between 26</w:t>
      </w:r>
      <w:r w:rsidR="00F64BE0">
        <w:t xml:space="preserve"> December in a year and 1 January in the following year) on which commercial banks are open for general banking business in Sydney and the Australian Capital Territory</w:t>
      </w:r>
      <w:r>
        <w:t>.</w:t>
      </w:r>
    </w:p>
    <w:p w14:paraId="13A156CD" w14:textId="77777777" w:rsidR="002F28DB" w:rsidRDefault="002F28DB" w:rsidP="008B0740">
      <w:pPr>
        <w:pStyle w:val="Heading7"/>
      </w:pPr>
      <w:r>
        <w:rPr>
          <w:b/>
        </w:rPr>
        <w:t>Buyer</w:t>
      </w:r>
      <w:r>
        <w:t xml:space="preserve"> means the person so described in the Details.</w:t>
      </w:r>
    </w:p>
    <w:p w14:paraId="13A156CE" w14:textId="77777777" w:rsidR="008B3EFB" w:rsidRDefault="008B3EFB" w:rsidP="003F6250">
      <w:pPr>
        <w:pStyle w:val="Heading7"/>
      </w:pPr>
      <w:r>
        <w:rPr>
          <w:b/>
        </w:rPr>
        <w:t>CER Act</w:t>
      </w:r>
      <w:r>
        <w:t xml:space="preserve"> means </w:t>
      </w:r>
      <w:r w:rsidRPr="008B3EFB">
        <w:t xml:space="preserve">the </w:t>
      </w:r>
      <w:r w:rsidRPr="00E64DB8">
        <w:rPr>
          <w:i/>
        </w:rPr>
        <w:t>Clean Energy Regulator Act 2011</w:t>
      </w:r>
      <w:r w:rsidRPr="008B3EFB">
        <w:t xml:space="preserve"> (</w:t>
      </w:r>
      <w:proofErr w:type="spellStart"/>
      <w:r w:rsidRPr="008B3EFB">
        <w:t>Cth</w:t>
      </w:r>
      <w:proofErr w:type="spellEnd"/>
      <w:r w:rsidRPr="00291662">
        <w:t>)</w:t>
      </w:r>
      <w:r>
        <w:t>.</w:t>
      </w:r>
    </w:p>
    <w:p w14:paraId="13A156CF" w14:textId="77777777" w:rsidR="00961750" w:rsidRPr="0035672C" w:rsidRDefault="00961750" w:rsidP="00870BE7">
      <w:pPr>
        <w:pStyle w:val="Heading7"/>
      </w:pPr>
      <w:r>
        <w:rPr>
          <w:b/>
        </w:rPr>
        <w:t xml:space="preserve">Code of Common Terms </w:t>
      </w:r>
      <w:r>
        <w:t xml:space="preserve">means the document entitled “Carbon Abatement Contract Code of Common Terms (Version </w:t>
      </w:r>
      <w:r w:rsidR="001F2127">
        <w:t>[</w:t>
      </w:r>
      <w:r>
        <w:t>1.0 of 11 February 2015</w:t>
      </w:r>
      <w:r w:rsidR="001F2127">
        <w:t>]/[2.0 of 21 August 2015]</w:t>
      </w:r>
      <w:r>
        <w:t xml:space="preserve">) </w:t>
      </w:r>
      <w:r w:rsidR="00870BE7">
        <w:t xml:space="preserve">as agreed </w:t>
      </w:r>
      <w:r>
        <w:t>between</w:t>
      </w:r>
      <w:r w:rsidR="00870BE7">
        <w:t xml:space="preserve"> </w:t>
      </w:r>
      <w:r>
        <w:t>the Seller and the Buyer</w:t>
      </w:r>
      <w:r w:rsidR="00870BE7" w:rsidRPr="00870BE7">
        <w:t xml:space="preserve"> on or before the date of this deed</w:t>
      </w:r>
      <w:r>
        <w:t xml:space="preserve">, as replaced, supplemented, amended or varied from time to time </w:t>
      </w:r>
      <w:r w:rsidR="00827EA1">
        <w:t>(</w:t>
      </w:r>
      <w:r>
        <w:t>in each case</w:t>
      </w:r>
      <w:r w:rsidR="00827EA1">
        <w:t>)</w:t>
      </w:r>
      <w:r>
        <w:t xml:space="preserve"> </w:t>
      </w:r>
      <w:r w:rsidR="00870BE7">
        <w:t xml:space="preserve">in accordance with clause </w:t>
      </w:r>
      <w:r w:rsidR="00870BE7">
        <w:fldChar w:fldCharType="begin"/>
      </w:r>
      <w:r w:rsidR="00870BE7">
        <w:instrText xml:space="preserve"> REF _Ref428280692 \r \h </w:instrText>
      </w:r>
      <w:r w:rsidR="00870BE7">
        <w:fldChar w:fldCharType="separate"/>
      </w:r>
      <w:r w:rsidR="0054430A">
        <w:t>4.5</w:t>
      </w:r>
      <w:r w:rsidR="00870BE7">
        <w:fldChar w:fldCharType="end"/>
      </w:r>
      <w:r w:rsidR="00870BE7">
        <w:t xml:space="preserve"> (“Amendments to the Contract and the Delivery Schedule”).</w:t>
      </w:r>
    </w:p>
    <w:p w14:paraId="13A156D0" w14:textId="77777777" w:rsidR="00F64BE0" w:rsidRDefault="003A39AB" w:rsidP="003F6250">
      <w:pPr>
        <w:pStyle w:val="Heading7"/>
      </w:pPr>
      <w:r w:rsidRPr="00D02C5B">
        <w:rPr>
          <w:b/>
        </w:rPr>
        <w:t>Contract</w:t>
      </w:r>
      <w:r w:rsidRPr="003A39AB">
        <w:t xml:space="preserve"> means the Carbon Abatement Contract </w:t>
      </w:r>
      <w:r w:rsidR="00961750" w:rsidRPr="00961750">
        <w:t xml:space="preserve">in relation to the Project having the Contract Date of </w:t>
      </w:r>
      <w:r w:rsidR="001F2127" w:rsidRPr="0086030E">
        <w:rPr>
          <w:highlight w:val="yellow"/>
        </w:rPr>
        <w:t>[</w:t>
      </w:r>
      <w:r w:rsidR="001F2127" w:rsidRPr="0086030E">
        <w:rPr>
          <w:i/>
          <w:highlight w:val="yellow"/>
        </w:rPr>
        <w:t>insert Contract Date</w:t>
      </w:r>
      <w:r w:rsidR="001F2127" w:rsidRPr="0086030E">
        <w:rPr>
          <w:highlight w:val="yellow"/>
        </w:rPr>
        <w:t>]</w:t>
      </w:r>
      <w:r w:rsidR="00D53290">
        <w:t xml:space="preserve"> </w:t>
      </w:r>
      <w:r w:rsidR="00B51E55">
        <w:t>and Buyer allocated contract number CAC</w:t>
      </w:r>
      <w:r w:rsidR="00B51E55" w:rsidRPr="0086030E">
        <w:rPr>
          <w:highlight w:val="yellow"/>
        </w:rPr>
        <w:t>-</w:t>
      </w:r>
      <w:r w:rsidR="001F2127" w:rsidRPr="0086030E">
        <w:rPr>
          <w:highlight w:val="yellow"/>
        </w:rPr>
        <w:t>[</w:t>
      </w:r>
      <w:r w:rsidR="001F2127" w:rsidRPr="0086030E">
        <w:rPr>
          <w:i/>
          <w:highlight w:val="yellow"/>
        </w:rPr>
        <w:t>insert CAC number</w:t>
      </w:r>
      <w:r w:rsidR="001F2127" w:rsidRPr="0086030E">
        <w:rPr>
          <w:highlight w:val="yellow"/>
        </w:rPr>
        <w:t>]</w:t>
      </w:r>
      <w:r w:rsidR="00B51E55">
        <w:t xml:space="preserve">, </w:t>
      </w:r>
      <w:r w:rsidR="00F64BE0">
        <w:t>between</w:t>
      </w:r>
      <w:r w:rsidRPr="003A39AB">
        <w:t xml:space="preserve"> the </w:t>
      </w:r>
      <w:r>
        <w:t xml:space="preserve">Seller and Buyer </w:t>
      </w:r>
      <w:r w:rsidR="00F64BE0">
        <w:t>comprising:</w:t>
      </w:r>
    </w:p>
    <w:p w14:paraId="13A156D1" w14:textId="77777777" w:rsidR="00F64BE0" w:rsidRDefault="00F64BE0" w:rsidP="003F6250">
      <w:pPr>
        <w:pStyle w:val="Heading8"/>
      </w:pPr>
      <w:r>
        <w:t xml:space="preserve">the Code of Common </w:t>
      </w:r>
      <w:proofErr w:type="gramStart"/>
      <w:r>
        <w:t>Terms;</w:t>
      </w:r>
      <w:proofErr w:type="gramEnd"/>
    </w:p>
    <w:p w14:paraId="13A156D2" w14:textId="77777777" w:rsidR="00F64BE0" w:rsidRDefault="00F64BE0" w:rsidP="003F6250">
      <w:pPr>
        <w:pStyle w:val="Heading8"/>
      </w:pPr>
      <w:r>
        <w:t xml:space="preserve">the </w:t>
      </w:r>
      <w:r w:rsidR="00961750">
        <w:t xml:space="preserve">Commercial </w:t>
      </w:r>
      <w:r>
        <w:t>Terms</w:t>
      </w:r>
      <w:r w:rsidR="00961750">
        <w:t xml:space="preserve"> </w:t>
      </w:r>
      <w:r w:rsidR="008B0740">
        <w:t xml:space="preserve">as set out in the application </w:t>
      </w:r>
      <w:r w:rsidR="001F2127" w:rsidRPr="0086030E">
        <w:rPr>
          <w:highlight w:val="yellow"/>
        </w:rPr>
        <w:t>[</w:t>
      </w:r>
      <w:r w:rsidR="00C15743" w:rsidRPr="0086030E">
        <w:rPr>
          <w:highlight w:val="yellow"/>
        </w:rPr>
        <w:t>(</w:t>
      </w:r>
      <w:r w:rsidR="001F2127" w:rsidRPr="0086030E">
        <w:rPr>
          <w:highlight w:val="yellow"/>
        </w:rPr>
        <w:t xml:space="preserve">Form CER-AUC-001 v1.1 03/03/2015) / </w:t>
      </w:r>
      <w:r w:rsidR="00B51E55" w:rsidRPr="0086030E">
        <w:rPr>
          <w:highlight w:val="yellow"/>
        </w:rPr>
        <w:t>titled “Auction qualification – offer to enter into a Carbon Abatem</w:t>
      </w:r>
      <w:r w:rsidR="001F2127" w:rsidRPr="0086030E">
        <w:rPr>
          <w:highlight w:val="yellow"/>
        </w:rPr>
        <w:t>ent Contract – Commercial Terms”</w:t>
      </w:r>
      <w:r w:rsidR="00C15743" w:rsidRPr="0086030E">
        <w:rPr>
          <w:highlight w:val="yellow"/>
        </w:rPr>
        <w:t>]</w:t>
      </w:r>
      <w:r w:rsidR="008B0740">
        <w:t xml:space="preserve"> dated </w:t>
      </w:r>
      <w:r w:rsidR="001F2127" w:rsidRPr="0086030E">
        <w:rPr>
          <w:highlight w:val="yellow"/>
        </w:rPr>
        <w:t>[</w:t>
      </w:r>
      <w:r w:rsidR="001F2127" w:rsidRPr="0086030E">
        <w:rPr>
          <w:i/>
          <w:highlight w:val="yellow"/>
        </w:rPr>
        <w:t>insert date</w:t>
      </w:r>
      <w:r w:rsidR="001F2127" w:rsidRPr="0086030E">
        <w:rPr>
          <w:highlight w:val="yellow"/>
        </w:rPr>
        <w:t>]</w:t>
      </w:r>
      <w:r w:rsidR="001F2127">
        <w:t xml:space="preserve"> </w:t>
      </w:r>
      <w:r w:rsidR="008B0740" w:rsidRPr="001F2127">
        <w:t>made</w:t>
      </w:r>
      <w:r w:rsidR="008B0740">
        <w:t xml:space="preserve"> by the Seller to the Buyer and</w:t>
      </w:r>
      <w:r w:rsidR="003F6250">
        <w:t xml:space="preserve"> as agreed between the Seller and Buyer on or before the date of this deed</w:t>
      </w:r>
      <w:r w:rsidR="00961750">
        <w:t>, as replaced, supplemented, amended or varied from time to time</w:t>
      </w:r>
      <w:r w:rsidR="0005496C">
        <w:t xml:space="preserve"> </w:t>
      </w:r>
      <w:r w:rsidR="00827EA1">
        <w:t>(</w:t>
      </w:r>
      <w:r w:rsidR="00961750">
        <w:t>in each case</w:t>
      </w:r>
      <w:r w:rsidR="00827EA1">
        <w:t>)</w:t>
      </w:r>
      <w:r w:rsidR="003F6250">
        <w:t xml:space="preserve"> in accordance with clause </w:t>
      </w:r>
      <w:r w:rsidR="003F6250">
        <w:fldChar w:fldCharType="begin"/>
      </w:r>
      <w:r w:rsidR="003F6250">
        <w:instrText xml:space="preserve"> REF _Ref428280692 \r \h </w:instrText>
      </w:r>
      <w:r w:rsidR="003F6250">
        <w:fldChar w:fldCharType="separate"/>
      </w:r>
      <w:r w:rsidR="0054430A">
        <w:t>4.5</w:t>
      </w:r>
      <w:r w:rsidR="003F6250">
        <w:fldChar w:fldCharType="end"/>
      </w:r>
      <w:r w:rsidR="003F6250">
        <w:t xml:space="preserve"> (“Amendments to the Contract and the Delivery Schedule”)</w:t>
      </w:r>
      <w:r w:rsidR="008E2347">
        <w:t>;</w:t>
      </w:r>
    </w:p>
    <w:p w14:paraId="13A156D3" w14:textId="77777777" w:rsidR="00F64BE0" w:rsidRDefault="00F64BE0" w:rsidP="003F6250">
      <w:pPr>
        <w:pStyle w:val="Heading8"/>
      </w:pPr>
      <w:r>
        <w:t>the Delivery Terms</w:t>
      </w:r>
      <w:r w:rsidR="008B0740">
        <w:t xml:space="preserve"> as set out in the application</w:t>
      </w:r>
      <w:r w:rsidR="00961750">
        <w:t xml:space="preserve"> </w:t>
      </w:r>
      <w:r w:rsidR="00C15743" w:rsidRPr="0086030E">
        <w:rPr>
          <w:highlight w:val="yellow"/>
        </w:rPr>
        <w:t xml:space="preserve">[(Form CER-ERF-AUC002 V1.2 24/03/2015) / </w:t>
      </w:r>
      <w:r w:rsidR="00B51E55" w:rsidRPr="0086030E">
        <w:rPr>
          <w:highlight w:val="yellow"/>
        </w:rPr>
        <w:t>titled “Auction registration – supplementing the offer to enter into a Carbon Abatement Contract – Delivery Terms</w:t>
      </w:r>
      <w:r w:rsidR="00C15743" w:rsidRPr="0086030E">
        <w:rPr>
          <w:highlight w:val="yellow"/>
        </w:rPr>
        <w:t>”]</w:t>
      </w:r>
      <w:r w:rsidR="008B0740">
        <w:t xml:space="preserve"> dated </w:t>
      </w:r>
      <w:r w:rsidR="00C15743" w:rsidRPr="0086030E">
        <w:rPr>
          <w:highlight w:val="yellow"/>
        </w:rPr>
        <w:t>[</w:t>
      </w:r>
      <w:r w:rsidR="00C15743" w:rsidRPr="0086030E">
        <w:rPr>
          <w:i/>
          <w:highlight w:val="yellow"/>
        </w:rPr>
        <w:t>insert date</w:t>
      </w:r>
      <w:r w:rsidR="00C15743" w:rsidRPr="0086030E">
        <w:rPr>
          <w:highlight w:val="yellow"/>
        </w:rPr>
        <w:t>]</w:t>
      </w:r>
      <w:r w:rsidR="008B0740">
        <w:t xml:space="preserve"> made by the Seller to the Buyer</w:t>
      </w:r>
      <w:r w:rsidR="00B51E55">
        <w:t xml:space="preserve">, </w:t>
      </w:r>
      <w:r w:rsidR="00C15743" w:rsidRPr="0086030E">
        <w:rPr>
          <w:highlight w:val="yellow"/>
        </w:rPr>
        <w:t>[</w:t>
      </w:r>
      <w:r w:rsidR="00B51E55" w:rsidRPr="0086030E">
        <w:rPr>
          <w:highlight w:val="yellow"/>
        </w:rPr>
        <w:t xml:space="preserve">as varied pursuant to the letter from the Seller to the Buyer dated </w:t>
      </w:r>
      <w:r w:rsidR="00C15743" w:rsidRPr="0086030E">
        <w:rPr>
          <w:highlight w:val="yellow"/>
        </w:rPr>
        <w:t>[</w:t>
      </w:r>
      <w:r w:rsidR="00C15743" w:rsidRPr="0086030E">
        <w:rPr>
          <w:i/>
          <w:highlight w:val="yellow"/>
        </w:rPr>
        <w:t>insert date</w:t>
      </w:r>
      <w:r w:rsidR="00C15743" w:rsidRPr="0086030E">
        <w:rPr>
          <w:highlight w:val="yellow"/>
        </w:rPr>
        <w:t>]</w:t>
      </w:r>
      <w:r w:rsidR="00B51E55">
        <w:t>,</w:t>
      </w:r>
      <w:r w:rsidR="008B0740">
        <w:t xml:space="preserve"> </w:t>
      </w:r>
      <w:r w:rsidR="008B0740" w:rsidRPr="0086030E">
        <w:rPr>
          <w:highlight w:val="yellow"/>
        </w:rPr>
        <w:t>and</w:t>
      </w:r>
      <w:r w:rsidR="00C15743" w:rsidRPr="0086030E">
        <w:rPr>
          <w:highlight w:val="yellow"/>
        </w:rPr>
        <w:t>]</w:t>
      </w:r>
      <w:r w:rsidR="003F6250">
        <w:t xml:space="preserve"> as agreed between the Seller and Buyer on or before the date of this deed</w:t>
      </w:r>
      <w:r w:rsidR="00E521A4">
        <w:t xml:space="preserve">, as </w:t>
      </w:r>
      <w:r w:rsidR="00B51E55">
        <w:t xml:space="preserve">further </w:t>
      </w:r>
      <w:r w:rsidR="00E521A4">
        <w:t xml:space="preserve">replaced, supplemented, amended or varied from time to time </w:t>
      </w:r>
      <w:r w:rsidR="00827EA1">
        <w:t>(</w:t>
      </w:r>
      <w:r w:rsidR="00E521A4">
        <w:t>in each case</w:t>
      </w:r>
      <w:r w:rsidR="00827EA1">
        <w:t>)</w:t>
      </w:r>
      <w:r w:rsidR="003F6250" w:rsidRPr="003F6250">
        <w:t xml:space="preserve"> </w:t>
      </w:r>
      <w:r w:rsidR="003F6250">
        <w:t xml:space="preserve">in accordance with clause </w:t>
      </w:r>
      <w:r w:rsidR="003F6250">
        <w:fldChar w:fldCharType="begin"/>
      </w:r>
      <w:r w:rsidR="003F6250">
        <w:instrText xml:space="preserve"> REF _Ref428280692 \r \h </w:instrText>
      </w:r>
      <w:r w:rsidR="003F6250">
        <w:fldChar w:fldCharType="separate"/>
      </w:r>
      <w:r w:rsidR="0054430A">
        <w:t>4.5</w:t>
      </w:r>
      <w:r w:rsidR="003F6250">
        <w:fldChar w:fldCharType="end"/>
      </w:r>
      <w:r w:rsidR="003F6250">
        <w:t xml:space="preserve"> (“Amendments to the Contract and the Delivery Schedule”)</w:t>
      </w:r>
      <w:r w:rsidR="00F831DD">
        <w:t>; and</w:t>
      </w:r>
    </w:p>
    <w:p w14:paraId="13A156D4" w14:textId="77777777" w:rsidR="00F831DD" w:rsidRDefault="00F831DD" w:rsidP="00870BE7">
      <w:pPr>
        <w:pStyle w:val="Heading8"/>
      </w:pPr>
      <w:r>
        <w:t xml:space="preserve">the </w:t>
      </w:r>
      <w:r w:rsidR="00F25E0C">
        <w:t xml:space="preserve">Financial </w:t>
      </w:r>
      <w:r>
        <w:t>Terms</w:t>
      </w:r>
      <w:r w:rsidR="008B0740">
        <w:t xml:space="preserve"> as set out in the application (</w:t>
      </w:r>
      <w:r w:rsidR="008B0740" w:rsidRPr="0086030E">
        <w:rPr>
          <w:highlight w:val="yellow"/>
        </w:rPr>
        <w:t xml:space="preserve">Form </w:t>
      </w:r>
      <w:r w:rsidR="00CA0AFC" w:rsidRPr="0086030E">
        <w:rPr>
          <w:highlight w:val="yellow"/>
        </w:rPr>
        <w:t>CER-</w:t>
      </w:r>
      <w:r w:rsidR="00B51E55" w:rsidRPr="0086030E">
        <w:rPr>
          <w:highlight w:val="yellow"/>
        </w:rPr>
        <w:t>ERF-</w:t>
      </w:r>
      <w:r w:rsidR="00CA0AFC" w:rsidRPr="0086030E">
        <w:rPr>
          <w:highlight w:val="yellow"/>
        </w:rPr>
        <w:t>AUC003</w:t>
      </w:r>
      <w:r w:rsidR="00C15743" w:rsidRPr="0086030E">
        <w:rPr>
          <w:highlight w:val="yellow"/>
        </w:rPr>
        <w:t xml:space="preserve"> [v1.0 20/03/2015</w:t>
      </w:r>
      <w:r w:rsidR="008B0740" w:rsidRPr="0086030E">
        <w:rPr>
          <w:highlight w:val="yellow"/>
        </w:rPr>
        <w:t xml:space="preserve"> </w:t>
      </w:r>
      <w:r w:rsidR="00C15743" w:rsidRPr="0086030E">
        <w:rPr>
          <w:highlight w:val="yellow"/>
        </w:rPr>
        <w:t xml:space="preserve">/ </w:t>
      </w:r>
      <w:r w:rsidR="008B0740" w:rsidRPr="0086030E">
        <w:rPr>
          <w:highlight w:val="yellow"/>
        </w:rPr>
        <w:t>v</w:t>
      </w:r>
      <w:r w:rsidR="00B51E55" w:rsidRPr="0086030E">
        <w:rPr>
          <w:highlight w:val="yellow"/>
        </w:rPr>
        <w:t>2</w:t>
      </w:r>
      <w:r w:rsidR="00CA0AFC" w:rsidRPr="0086030E">
        <w:rPr>
          <w:highlight w:val="yellow"/>
        </w:rPr>
        <w:t>.0</w:t>
      </w:r>
      <w:r w:rsidR="00B51E55" w:rsidRPr="0086030E">
        <w:rPr>
          <w:highlight w:val="yellow"/>
        </w:rPr>
        <w:t xml:space="preserve"> 16/10/2015</w:t>
      </w:r>
      <w:r w:rsidR="00C15743" w:rsidRPr="0086030E">
        <w:rPr>
          <w:highlight w:val="yellow"/>
        </w:rPr>
        <w:t>]</w:t>
      </w:r>
      <w:r w:rsidR="008B0740" w:rsidRPr="0086030E">
        <w:rPr>
          <w:highlight w:val="yellow"/>
        </w:rPr>
        <w:t>)</w:t>
      </w:r>
      <w:r w:rsidR="00C15743" w:rsidRPr="0086030E">
        <w:rPr>
          <w:highlight w:val="yellow"/>
        </w:rPr>
        <w:t>]</w:t>
      </w:r>
      <w:r w:rsidR="008B0740">
        <w:t xml:space="preserve"> dated </w:t>
      </w:r>
      <w:r w:rsidR="00C15743" w:rsidRPr="0086030E">
        <w:rPr>
          <w:highlight w:val="yellow"/>
        </w:rPr>
        <w:t>[</w:t>
      </w:r>
      <w:r w:rsidR="00C15743" w:rsidRPr="0086030E">
        <w:rPr>
          <w:i/>
          <w:highlight w:val="yellow"/>
        </w:rPr>
        <w:t>insert date</w:t>
      </w:r>
      <w:r w:rsidR="00C15743" w:rsidRPr="0086030E">
        <w:rPr>
          <w:highlight w:val="yellow"/>
        </w:rPr>
        <w:t>]</w:t>
      </w:r>
      <w:r w:rsidR="008B0740">
        <w:t xml:space="preserve"> made by the Seller to the Buyer and</w:t>
      </w:r>
      <w:r w:rsidR="003F6250">
        <w:t xml:space="preserve"> as agreed between the Seller and Buyer </w:t>
      </w:r>
      <w:r w:rsidR="003F6250">
        <w:lastRenderedPageBreak/>
        <w:t>on or before the date of this deed</w:t>
      </w:r>
      <w:r w:rsidR="00870BE7" w:rsidRPr="00870BE7">
        <w:t>, as replaced, supplemented, amended or varied from time to time (in each case) in accordance with clause 4.5 (“Amendments to the Contract and the Delivery Schedule”)</w:t>
      </w:r>
      <w:r>
        <w:t>.</w:t>
      </w:r>
      <w:r w:rsidR="00E521A4">
        <w:t xml:space="preserve"> </w:t>
      </w:r>
    </w:p>
    <w:p w14:paraId="13A156D5" w14:textId="77777777" w:rsidR="00BC3122" w:rsidRPr="00526C65" w:rsidRDefault="00BC3122" w:rsidP="003F6250">
      <w:pPr>
        <w:pStyle w:val="Heading7"/>
      </w:pPr>
      <w:r>
        <w:rPr>
          <w:b/>
        </w:rPr>
        <w:t>Controller</w:t>
      </w:r>
      <w:r>
        <w:t xml:space="preserve"> has the meaning given to that term in </w:t>
      </w:r>
      <w:r w:rsidR="00C150B1">
        <w:t>the Corporations Act.</w:t>
      </w:r>
    </w:p>
    <w:p w14:paraId="13A156D6" w14:textId="77777777" w:rsidR="000B4051" w:rsidRDefault="000B4051" w:rsidP="003F6250">
      <w:pPr>
        <w:pStyle w:val="Heading7"/>
      </w:pPr>
      <w:r>
        <w:rPr>
          <w:b/>
        </w:rPr>
        <w:t>Corporations Act</w:t>
      </w:r>
      <w:r>
        <w:t xml:space="preserve"> means the </w:t>
      </w:r>
      <w:r w:rsidRPr="00E64DB8">
        <w:rPr>
          <w:i/>
        </w:rPr>
        <w:t>Corporations Act 2001</w:t>
      </w:r>
      <w:r>
        <w:t xml:space="preserve"> (</w:t>
      </w:r>
      <w:proofErr w:type="spellStart"/>
      <w:r w:rsidR="00F831DD">
        <w:t>Cth</w:t>
      </w:r>
      <w:proofErr w:type="spellEnd"/>
      <w:r>
        <w:t>).</w:t>
      </w:r>
    </w:p>
    <w:p w14:paraId="13A156D7" w14:textId="77777777" w:rsidR="00FD0241" w:rsidRDefault="00190D6C" w:rsidP="003F6250">
      <w:pPr>
        <w:pStyle w:val="Heading7"/>
      </w:pPr>
      <w:r>
        <w:rPr>
          <w:b/>
        </w:rPr>
        <w:t xml:space="preserve">Default </w:t>
      </w:r>
      <w:r w:rsidRPr="00190D6C">
        <w:rPr>
          <w:b/>
        </w:rPr>
        <w:t xml:space="preserve">Notice </w:t>
      </w:r>
      <w:r w:rsidRPr="00190D6C">
        <w:t xml:space="preserve">means any notice given by the </w:t>
      </w:r>
      <w:r w:rsidR="009E3B3D">
        <w:t>Buyer</w:t>
      </w:r>
      <w:r w:rsidR="00287D81">
        <w:t xml:space="preserve"> </w:t>
      </w:r>
      <w:r w:rsidRPr="00190D6C">
        <w:t xml:space="preserve">to the </w:t>
      </w:r>
      <w:r w:rsidR="009E3B3D">
        <w:t>Seller</w:t>
      </w:r>
      <w:r w:rsidRPr="00190D6C">
        <w:t xml:space="preserve"> in respect of a</w:t>
      </w:r>
      <w:r w:rsidR="00047282">
        <w:t>n Event of</w:t>
      </w:r>
      <w:r w:rsidRPr="00190D6C">
        <w:t xml:space="preserve"> Default</w:t>
      </w:r>
      <w:r>
        <w:rPr>
          <w:b/>
        </w:rPr>
        <w:t xml:space="preserve"> </w:t>
      </w:r>
      <w:r w:rsidR="00287D81">
        <w:t xml:space="preserve">in accordance with clause </w:t>
      </w:r>
      <w:r w:rsidR="00C84F1C">
        <w:t>9.5</w:t>
      </w:r>
      <w:r w:rsidR="00287D81">
        <w:t xml:space="preserve"> (“Termination</w:t>
      </w:r>
      <w:r w:rsidR="00C84F1C">
        <w:t xml:space="preserve"> rights</w:t>
      </w:r>
      <w:r w:rsidR="00287D81">
        <w:t xml:space="preserve">”) of the </w:t>
      </w:r>
      <w:r w:rsidR="00961750">
        <w:t>Code of Common Terms</w:t>
      </w:r>
      <w:r w:rsidRPr="00190D6C">
        <w:t>.</w:t>
      </w:r>
    </w:p>
    <w:p w14:paraId="13A156D8" w14:textId="77777777" w:rsidR="003715FD" w:rsidRDefault="003715FD" w:rsidP="003F6250">
      <w:pPr>
        <w:pStyle w:val="Heading7"/>
      </w:pPr>
      <w:r>
        <w:rPr>
          <w:b/>
        </w:rPr>
        <w:t>Details</w:t>
      </w:r>
      <w:r>
        <w:t xml:space="preserve"> means the section of this deed headed “Details”.</w:t>
      </w:r>
    </w:p>
    <w:p w14:paraId="13A156D9" w14:textId="77777777" w:rsidR="00BA03D9" w:rsidRPr="00BA03D9" w:rsidRDefault="00BA03D9" w:rsidP="003F6250">
      <w:pPr>
        <w:pStyle w:val="Heading7"/>
      </w:pPr>
      <w:r>
        <w:rPr>
          <w:b/>
        </w:rPr>
        <w:t xml:space="preserve">Disclosure Material </w:t>
      </w:r>
      <w:r>
        <w:t xml:space="preserve">has the meaning given in clause </w:t>
      </w:r>
      <w:r w:rsidR="00F65441">
        <w:fldChar w:fldCharType="begin"/>
      </w:r>
      <w:r w:rsidR="00F65441">
        <w:instrText xml:space="preserve"> REF _Ref415167208 \w \h </w:instrText>
      </w:r>
      <w:r w:rsidR="00F65441">
        <w:fldChar w:fldCharType="separate"/>
      </w:r>
      <w:r w:rsidR="0054430A">
        <w:t>3.3(c)</w:t>
      </w:r>
      <w:r w:rsidR="00F65441">
        <w:fldChar w:fldCharType="end"/>
      </w:r>
      <w:r>
        <w:t xml:space="preserve"> (“</w:t>
      </w:r>
      <w:r w:rsidR="009E3B3D">
        <w:t>Buyer</w:t>
      </w:r>
      <w:r>
        <w:t xml:space="preserve"> </w:t>
      </w:r>
      <w:r w:rsidR="00295DD5">
        <w:t>consents</w:t>
      </w:r>
      <w:r w:rsidR="0037507C">
        <w:t>,</w:t>
      </w:r>
      <w:r w:rsidR="00295DD5">
        <w:t xml:space="preserve"> ackno</w:t>
      </w:r>
      <w:r>
        <w:t>wledgments</w:t>
      </w:r>
      <w:r w:rsidR="0037507C">
        <w:t xml:space="preserve"> and confirmations</w:t>
      </w:r>
      <w:r>
        <w:t>”).</w:t>
      </w:r>
    </w:p>
    <w:p w14:paraId="13A156DA" w14:textId="77777777" w:rsidR="000B4051" w:rsidRDefault="000B4051" w:rsidP="003F6250">
      <w:pPr>
        <w:pStyle w:val="Heading7"/>
      </w:pPr>
      <w:r>
        <w:rPr>
          <w:b/>
        </w:rPr>
        <w:t xml:space="preserve">Enforcing Party </w:t>
      </w:r>
      <w:r>
        <w:t xml:space="preserve">means the </w:t>
      </w:r>
      <w:r w:rsidR="009E3B3D">
        <w:t>Financier</w:t>
      </w:r>
      <w:r>
        <w:t xml:space="preserve"> or any receiver, receiver and manager, agent or attorney or other Controller appointed under any Security Document.</w:t>
      </w:r>
    </w:p>
    <w:p w14:paraId="13A156DB" w14:textId="77777777" w:rsidR="000B4051" w:rsidRDefault="000B4051" w:rsidP="003F6250">
      <w:pPr>
        <w:pStyle w:val="Heading7"/>
      </w:pPr>
      <w:r>
        <w:rPr>
          <w:b/>
        </w:rPr>
        <w:t xml:space="preserve">Event of Default </w:t>
      </w:r>
      <w:r w:rsidR="00B1677B">
        <w:t xml:space="preserve">has the meaning given to it in the </w:t>
      </w:r>
      <w:r w:rsidR="00961750">
        <w:t>Code of Common Terms</w:t>
      </w:r>
      <w:r w:rsidR="00B1677B">
        <w:t xml:space="preserve"> but only includes an event in respe</w:t>
      </w:r>
      <w:r w:rsidR="00BF38EB">
        <w:t>ct of which</w:t>
      </w:r>
      <w:r w:rsidR="00B1677B">
        <w:t xml:space="preserve"> the Seller is the Defaulting Party.</w:t>
      </w:r>
      <w:bookmarkStart w:id="84" w:name="_MsjCursor"/>
      <w:bookmarkEnd w:id="84"/>
    </w:p>
    <w:p w14:paraId="13A156DC" w14:textId="77777777" w:rsidR="00942F51" w:rsidRDefault="00942F51" w:rsidP="003F6250">
      <w:pPr>
        <w:pStyle w:val="Heading7"/>
      </w:pPr>
      <w:r>
        <w:rPr>
          <w:b/>
        </w:rPr>
        <w:t>Facility Agreement</w:t>
      </w:r>
      <w:r>
        <w:t xml:space="preserve"> means the agreement </w:t>
      </w:r>
      <w:r w:rsidRPr="00CA0AFC">
        <w:t>entitled “</w:t>
      </w:r>
      <w:r w:rsidR="00CA0AFC">
        <w:t>Facility Agreement and Guarantee</w:t>
      </w:r>
      <w:r w:rsidRPr="00CA0AFC">
        <w:t>”</w:t>
      </w:r>
      <w:r>
        <w:t xml:space="preserve"> dated </w:t>
      </w:r>
      <w:r w:rsidR="00C15743">
        <w:t>[</w:t>
      </w:r>
      <w:r w:rsidR="00C15743">
        <w:rPr>
          <w:i/>
        </w:rPr>
        <w:t>insert date</w:t>
      </w:r>
      <w:r w:rsidR="00C15743">
        <w:t>]</w:t>
      </w:r>
      <w:r w:rsidRPr="00CA0AFC">
        <w:t xml:space="preserve"> between, amongst others, the Seller and the Financier (as amended from time to time).</w:t>
      </w:r>
    </w:p>
    <w:p w14:paraId="13A156DD" w14:textId="77777777" w:rsidR="00A95733" w:rsidRPr="00CA0AFC" w:rsidRDefault="00A95733" w:rsidP="003F6250">
      <w:pPr>
        <w:pStyle w:val="Heading7"/>
      </w:pPr>
      <w:r w:rsidRPr="003F6250">
        <w:rPr>
          <w:b/>
        </w:rPr>
        <w:t xml:space="preserve">Finance </w:t>
      </w:r>
      <w:r w:rsidR="00FE3BA9" w:rsidRPr="003F6250">
        <w:rPr>
          <w:b/>
        </w:rPr>
        <w:t xml:space="preserve">Event of </w:t>
      </w:r>
      <w:r w:rsidRPr="003F6250">
        <w:rPr>
          <w:b/>
        </w:rPr>
        <w:t>Default</w:t>
      </w:r>
      <w:r>
        <w:t xml:space="preserve"> </w:t>
      </w:r>
      <w:r w:rsidRPr="00CA0AFC">
        <w:t xml:space="preserve">means any event which constitutes an “Event of Default” under the Facility Agreement. </w:t>
      </w:r>
    </w:p>
    <w:p w14:paraId="13A156DE" w14:textId="77777777" w:rsidR="000B4051" w:rsidRPr="00CA0AFC" w:rsidRDefault="000B4051" w:rsidP="003F6250">
      <w:pPr>
        <w:pStyle w:val="Heading7"/>
      </w:pPr>
      <w:r w:rsidRPr="00CA0AFC">
        <w:rPr>
          <w:b/>
        </w:rPr>
        <w:t>Finance Documents</w:t>
      </w:r>
      <w:r w:rsidRPr="00CA0AFC">
        <w:t xml:space="preserve"> has the meaning </w:t>
      </w:r>
      <w:r w:rsidR="00BF38EB" w:rsidRPr="00CA0AFC">
        <w:t xml:space="preserve">given to it </w:t>
      </w:r>
      <w:r w:rsidRPr="00CA0AFC">
        <w:t xml:space="preserve">in the </w:t>
      </w:r>
      <w:r w:rsidR="00942F51" w:rsidRPr="00CA0AFC">
        <w:t>Facility Agreement</w:t>
      </w:r>
      <w:r w:rsidRPr="00CA0AFC">
        <w:t xml:space="preserve">. </w:t>
      </w:r>
    </w:p>
    <w:p w14:paraId="13A156DF" w14:textId="77777777" w:rsidR="00814074" w:rsidRPr="00CA0AFC" w:rsidRDefault="00814074" w:rsidP="003F6250">
      <w:pPr>
        <w:pStyle w:val="Heading7"/>
      </w:pPr>
      <w:r w:rsidRPr="00CA0AFC">
        <w:rPr>
          <w:b/>
        </w:rPr>
        <w:t xml:space="preserve">Financier </w:t>
      </w:r>
      <w:r w:rsidRPr="00CA0AFC">
        <w:t>means the person so described in the Details.</w:t>
      </w:r>
    </w:p>
    <w:p w14:paraId="13A156E0" w14:textId="77777777" w:rsidR="000B4051" w:rsidRDefault="000B4051" w:rsidP="003F6250">
      <w:pPr>
        <w:pStyle w:val="Heading7"/>
      </w:pPr>
      <w:r>
        <w:rPr>
          <w:b/>
        </w:rPr>
        <w:t xml:space="preserve">Government Body </w:t>
      </w:r>
      <w:r>
        <w:t>means any government or any governmental, semi- governmental or judicial entity or authority.  It also includes any self-regulatory organisation established under statute or any stock exchange.</w:t>
      </w:r>
    </w:p>
    <w:p w14:paraId="13A156E1" w14:textId="77777777" w:rsidR="00BC3122" w:rsidRPr="00D02C5B" w:rsidRDefault="00BC3122" w:rsidP="003F6250">
      <w:pPr>
        <w:pStyle w:val="Heading7"/>
      </w:pPr>
      <w:r>
        <w:rPr>
          <w:b/>
        </w:rPr>
        <w:t xml:space="preserve">Insolvency </w:t>
      </w:r>
      <w:r>
        <w:t>means</w:t>
      </w:r>
      <w:r w:rsidR="001A5019">
        <w:t xml:space="preserve"> the occurrence of any of the events described in clause 9.2.1.a </w:t>
      </w:r>
      <w:r w:rsidR="004D4939">
        <w:t xml:space="preserve">(“Events of Default with respect to Seller”) </w:t>
      </w:r>
      <w:r w:rsidR="001A5019">
        <w:t xml:space="preserve">of the </w:t>
      </w:r>
      <w:r w:rsidR="00961750">
        <w:t>Code of Common Terms</w:t>
      </w:r>
      <w:r w:rsidR="00BF38EB">
        <w:t>.</w:t>
      </w:r>
      <w:r>
        <w:t xml:space="preserve"> </w:t>
      </w:r>
    </w:p>
    <w:p w14:paraId="13A156E2" w14:textId="77777777" w:rsidR="000B4051" w:rsidRDefault="000B4051" w:rsidP="003F6250">
      <w:pPr>
        <w:pStyle w:val="Heading7"/>
      </w:pPr>
      <w:r>
        <w:rPr>
          <w:b/>
        </w:rPr>
        <w:t>Power</w:t>
      </w:r>
      <w:r>
        <w:t xml:space="preserve"> means any power, right, authority, discretion</w:t>
      </w:r>
      <w:r w:rsidR="00522CBA">
        <w:t>,</w:t>
      </w:r>
      <w:r>
        <w:t xml:space="preserve"> remedy</w:t>
      </w:r>
      <w:r w:rsidR="00522CBA">
        <w:t xml:space="preserve"> or privilege</w:t>
      </w:r>
      <w:r>
        <w:t xml:space="preserve">, whether express or implied </w:t>
      </w:r>
      <w:r w:rsidR="00522CBA">
        <w:t>(including to exercise a Termination Right or</w:t>
      </w:r>
      <w:r>
        <w:t xml:space="preserve"> accepting repudiation and granting waivers</w:t>
      </w:r>
      <w:r w:rsidR="00522CBA">
        <w:t>) conferred on any person</w:t>
      </w:r>
      <w:r>
        <w:t>.</w:t>
      </w:r>
    </w:p>
    <w:p w14:paraId="13A156E3" w14:textId="77777777" w:rsidR="004122E1" w:rsidRPr="00503E0B" w:rsidRDefault="004122E1" w:rsidP="003F6250">
      <w:pPr>
        <w:pStyle w:val="Heading7"/>
      </w:pPr>
      <w:r w:rsidRPr="009635A8">
        <w:rPr>
          <w:b/>
        </w:rPr>
        <w:t>PPSA</w:t>
      </w:r>
      <w:r>
        <w:t xml:space="preserve"> means the </w:t>
      </w:r>
      <w:r w:rsidRPr="00C15743">
        <w:rPr>
          <w:i/>
        </w:rPr>
        <w:t>Personal Property Securities Act 2009</w:t>
      </w:r>
      <w:r>
        <w:t xml:space="preserve"> (</w:t>
      </w:r>
      <w:proofErr w:type="spellStart"/>
      <w:r>
        <w:t>Cth</w:t>
      </w:r>
      <w:proofErr w:type="spellEnd"/>
      <w:r>
        <w:t>).</w:t>
      </w:r>
    </w:p>
    <w:p w14:paraId="13A156E4" w14:textId="77777777" w:rsidR="000B4051" w:rsidRDefault="000B4051" w:rsidP="003F6250">
      <w:pPr>
        <w:pStyle w:val="Heading7"/>
      </w:pPr>
      <w:r>
        <w:rPr>
          <w:b/>
        </w:rPr>
        <w:t xml:space="preserve">Project </w:t>
      </w:r>
      <w:r>
        <w:t>means</w:t>
      </w:r>
      <w:r w:rsidR="00425084">
        <w:t xml:space="preserve"> </w:t>
      </w:r>
      <w:r w:rsidR="00425084" w:rsidRPr="00425084">
        <w:t>the project described in the Details</w:t>
      </w:r>
      <w:r w:rsidR="00E848C3">
        <w:t>.</w:t>
      </w:r>
    </w:p>
    <w:p w14:paraId="13A156E5" w14:textId="77777777" w:rsidR="004A1193" w:rsidRDefault="004A1193" w:rsidP="003F6250">
      <w:pPr>
        <w:pStyle w:val="Heading7"/>
      </w:pPr>
      <w:r>
        <w:rPr>
          <w:b/>
        </w:rPr>
        <w:t xml:space="preserve">Proposed Purchaser </w:t>
      </w:r>
      <w:r>
        <w:t xml:space="preserve">has the meaning given in clause </w:t>
      </w:r>
      <w:r w:rsidR="00B0457C">
        <w:fldChar w:fldCharType="begin"/>
      </w:r>
      <w:r w:rsidR="00B0457C">
        <w:instrText xml:space="preserve"> REF _Ref415167208 \w \h </w:instrText>
      </w:r>
      <w:r w:rsidR="00B0457C">
        <w:fldChar w:fldCharType="separate"/>
      </w:r>
      <w:r w:rsidR="0054430A">
        <w:t>3.3(c)</w:t>
      </w:r>
      <w:r w:rsidR="00B0457C">
        <w:fldChar w:fldCharType="end"/>
      </w:r>
      <w:r>
        <w:t xml:space="preserve"> (“</w:t>
      </w:r>
      <w:r w:rsidR="0037507C">
        <w:t>Buyer consents, acknowledgments and confirmations</w:t>
      </w:r>
      <w:r>
        <w:t>”).</w:t>
      </w:r>
    </w:p>
    <w:p w14:paraId="13A156E6" w14:textId="77777777" w:rsidR="00537E92" w:rsidRDefault="00463A97" w:rsidP="0016725D">
      <w:pPr>
        <w:pStyle w:val="Heading7"/>
        <w:keepNext/>
      </w:pPr>
      <w:r w:rsidRPr="003F6250">
        <w:rPr>
          <w:b/>
        </w:rPr>
        <w:t>Qualifying Transferee</w:t>
      </w:r>
      <w:r>
        <w:t xml:space="preserve"> means</w:t>
      </w:r>
      <w:r w:rsidR="00537E92">
        <w:t>:</w:t>
      </w:r>
    </w:p>
    <w:p w14:paraId="13A156E7" w14:textId="77777777" w:rsidR="00537E92" w:rsidRDefault="00463A97" w:rsidP="0016725D">
      <w:pPr>
        <w:pStyle w:val="Heading8"/>
        <w:keepNext/>
      </w:pPr>
      <w:r>
        <w:t xml:space="preserve">any person who is not a person (natural, corporate or governmental) that is itself sanctioned or is connected, directly or indirectly, to any person that is sanctioned under economic and trade sanctions imposed by </w:t>
      </w:r>
      <w:r>
        <w:lastRenderedPageBreak/>
        <w:t>Australia, the United States of America, the European Union</w:t>
      </w:r>
      <w:r w:rsidR="00F25E0C" w:rsidRPr="00F25E0C">
        <w:t xml:space="preserve"> </w:t>
      </w:r>
      <w:r w:rsidR="00F25E0C">
        <w:t>or any other relevant country</w:t>
      </w:r>
      <w:r w:rsidR="00537E92">
        <w:t>;</w:t>
      </w:r>
      <w:r>
        <w:t xml:space="preserve"> or </w:t>
      </w:r>
    </w:p>
    <w:p w14:paraId="13A156E8" w14:textId="77777777" w:rsidR="00463A97" w:rsidRPr="0035672C" w:rsidRDefault="00463A97" w:rsidP="004C5AF0">
      <w:pPr>
        <w:pStyle w:val="Heading8"/>
      </w:pPr>
      <w:r>
        <w:t>any other person who is approved by the Buyer.</w:t>
      </w:r>
    </w:p>
    <w:p w14:paraId="13A156E9" w14:textId="77777777" w:rsidR="000B4051" w:rsidRDefault="000B4051" w:rsidP="00BC7330">
      <w:pPr>
        <w:pStyle w:val="Heading7"/>
      </w:pPr>
      <w:r w:rsidRPr="00BC7330">
        <w:rPr>
          <w:b/>
        </w:rPr>
        <w:t>Security Document</w:t>
      </w:r>
      <w:r>
        <w:t xml:space="preserve"> means:</w:t>
      </w:r>
    </w:p>
    <w:p w14:paraId="13A156EA" w14:textId="77777777" w:rsidR="000B4051" w:rsidRPr="00387654" w:rsidRDefault="000B4051" w:rsidP="00BC7330">
      <w:pPr>
        <w:pStyle w:val="Heading8"/>
      </w:pPr>
      <w:r w:rsidRPr="00387654">
        <w:t>the</w:t>
      </w:r>
      <w:r w:rsidR="004D4939">
        <w:t xml:space="preserve"> </w:t>
      </w:r>
      <w:r w:rsidR="004D4939" w:rsidRPr="00CA0AFC">
        <w:t>document titled</w:t>
      </w:r>
      <w:r w:rsidRPr="00CA0AFC">
        <w:t xml:space="preserve"> </w:t>
      </w:r>
      <w:r w:rsidR="004D4939" w:rsidRPr="00CA0AFC">
        <w:t>“</w:t>
      </w:r>
      <w:r w:rsidR="004D4939" w:rsidRPr="0016725D">
        <w:t>G</w:t>
      </w:r>
      <w:r w:rsidR="0024619D" w:rsidRPr="0016725D">
        <w:t xml:space="preserve">eneral </w:t>
      </w:r>
      <w:r w:rsidR="004D4939" w:rsidRPr="0016725D">
        <w:t>S</w:t>
      </w:r>
      <w:r w:rsidR="0024619D" w:rsidRPr="0016725D">
        <w:t xml:space="preserve">ecurity </w:t>
      </w:r>
      <w:r w:rsidR="00CA0AFC" w:rsidRPr="0016725D">
        <w:t>Deed</w:t>
      </w:r>
      <w:r w:rsidR="004D4939" w:rsidRPr="00CA0AFC">
        <w:t>”</w:t>
      </w:r>
      <w:r w:rsidRPr="00CA0AFC">
        <w:t xml:space="preserve"> dated on or about the date of this deed granted by the </w:t>
      </w:r>
      <w:r w:rsidR="009E3B3D" w:rsidRPr="00CA0AFC">
        <w:t>Seller</w:t>
      </w:r>
      <w:r w:rsidRPr="00CA0AFC">
        <w:t xml:space="preserve"> in favour of the </w:t>
      </w:r>
      <w:r w:rsidR="009E3B3D" w:rsidRPr="00CA0AFC">
        <w:t>Financier</w:t>
      </w:r>
      <w:r w:rsidRPr="00CA0AFC">
        <w:t xml:space="preserve">, creating among other things, a </w:t>
      </w:r>
      <w:r w:rsidR="0024619D" w:rsidRPr="00CA0AFC">
        <w:t>security interest</w:t>
      </w:r>
      <w:r w:rsidRPr="00CA0AFC">
        <w:t xml:space="preserve"> over the </w:t>
      </w:r>
      <w:r w:rsidR="009E3B3D" w:rsidRPr="00CA0AFC">
        <w:t>Seller</w:t>
      </w:r>
      <w:r w:rsidRPr="00CA0AFC">
        <w:t xml:space="preserve">’s right, title and interest in the </w:t>
      </w:r>
      <w:r w:rsidR="003A39AB" w:rsidRPr="00CA0AFC">
        <w:t>Contract</w:t>
      </w:r>
      <w:r w:rsidRPr="00CA0AFC">
        <w:t>; and</w:t>
      </w:r>
    </w:p>
    <w:p w14:paraId="13A156EB" w14:textId="77777777" w:rsidR="000B4051" w:rsidRPr="00387654" w:rsidRDefault="000B4051" w:rsidP="00BC7330">
      <w:pPr>
        <w:pStyle w:val="Heading8"/>
      </w:pPr>
      <w:r w:rsidRPr="00387654">
        <w:t xml:space="preserve">any “security” </w:t>
      </w:r>
      <w:r w:rsidR="001D77F3" w:rsidRPr="00387654">
        <w:t>howsoever</w:t>
      </w:r>
      <w:r w:rsidRPr="00387654">
        <w:t xml:space="preserve"> defined in the </w:t>
      </w:r>
      <w:r w:rsidR="00942F51">
        <w:t>Facility Agreement</w:t>
      </w:r>
      <w:r w:rsidR="007F0FE4" w:rsidRPr="00387654">
        <w:t xml:space="preserve"> </w:t>
      </w:r>
      <w:r w:rsidRPr="00387654">
        <w:t>from time to time.</w:t>
      </w:r>
    </w:p>
    <w:p w14:paraId="13A156EC" w14:textId="77777777" w:rsidR="007426BD" w:rsidRPr="00503E0B" w:rsidRDefault="000B4051" w:rsidP="007426BD">
      <w:pPr>
        <w:pStyle w:val="Heading7"/>
        <w:keepNext/>
      </w:pPr>
      <w:r>
        <w:rPr>
          <w:b/>
        </w:rPr>
        <w:t>Security Interest</w:t>
      </w:r>
      <w:r>
        <w:t xml:space="preserve"> means </w:t>
      </w:r>
      <w:r w:rsidR="007426BD" w:rsidRPr="00503E0B">
        <w:t>any:</w:t>
      </w:r>
    </w:p>
    <w:p w14:paraId="13A156ED" w14:textId="77777777" w:rsidR="007426BD" w:rsidRDefault="007426BD" w:rsidP="007426BD">
      <w:pPr>
        <w:pStyle w:val="Heading8"/>
        <w:tabs>
          <w:tab w:val="num" w:pos="1474"/>
        </w:tabs>
      </w:pPr>
      <w:r w:rsidRPr="00503E0B">
        <w:t>security for the payment of money or performance of obligations, including a mortgage, charge, lien, pledge, trust or title retention or flawed deposit arrangement</w:t>
      </w:r>
      <w:r>
        <w:t xml:space="preserve"> </w:t>
      </w:r>
      <w:r w:rsidRPr="00092C9C">
        <w:t>and any “security interest” as defined in sections 12(1) or (2) of the PPSA;</w:t>
      </w:r>
      <w:r w:rsidRPr="00503E0B">
        <w:t xml:space="preserve"> or</w:t>
      </w:r>
    </w:p>
    <w:p w14:paraId="13A156EE" w14:textId="77777777" w:rsidR="007426BD" w:rsidRPr="00503E0B" w:rsidRDefault="007426BD" w:rsidP="007426BD">
      <w:pPr>
        <w:pStyle w:val="Heading8"/>
        <w:tabs>
          <w:tab w:val="num" w:pos="1474"/>
        </w:tabs>
      </w:pPr>
      <w:r w:rsidRPr="00503E0B">
        <w:t>right, interest or arrangement which has the effect of giving another person a preference, priority or advantage over creditors including any right of set-off; or</w:t>
      </w:r>
    </w:p>
    <w:p w14:paraId="13A156EF" w14:textId="77777777" w:rsidR="007426BD" w:rsidRPr="00503E0B" w:rsidRDefault="007426BD" w:rsidP="007426BD">
      <w:pPr>
        <w:pStyle w:val="Heading8"/>
        <w:tabs>
          <w:tab w:val="num" w:pos="1474"/>
        </w:tabs>
      </w:pPr>
      <w:r w:rsidRPr="00503E0B">
        <w:t>right that a person (other than the owner) has to remove something from land (known as a profit à prendre), easement, public right of way, restrictive or positive covenant, lease, or licence to use or occupy; or</w:t>
      </w:r>
    </w:p>
    <w:p w14:paraId="13A156F0" w14:textId="77777777" w:rsidR="007426BD" w:rsidRPr="00503E0B" w:rsidRDefault="007426BD" w:rsidP="007426BD">
      <w:pPr>
        <w:pStyle w:val="Heading8"/>
        <w:tabs>
          <w:tab w:val="num" w:pos="1474"/>
        </w:tabs>
      </w:pPr>
      <w:r w:rsidRPr="00503E0B">
        <w:t>third party right or interest</w:t>
      </w:r>
      <w:r>
        <w:t>,</w:t>
      </w:r>
      <w:r w:rsidRPr="00503E0B">
        <w:t xml:space="preserve"> or any right arising as a consequence of the enforcement of a judgment,</w:t>
      </w:r>
    </w:p>
    <w:p w14:paraId="13A156F1" w14:textId="77777777" w:rsidR="007426BD" w:rsidRDefault="007426BD" w:rsidP="007426BD">
      <w:pPr>
        <w:pStyle w:val="Heading7"/>
      </w:pPr>
      <w:r w:rsidRPr="00503E0B">
        <w:t>or any agreement to create any of them or allow them to exist.</w:t>
      </w:r>
    </w:p>
    <w:p w14:paraId="13A156F2" w14:textId="77777777" w:rsidR="00BA03D9" w:rsidRDefault="009E3B3D" w:rsidP="00BC7330">
      <w:pPr>
        <w:pStyle w:val="Heading7"/>
      </w:pPr>
      <w:bookmarkStart w:id="85" w:name="_DV_C283"/>
      <w:r>
        <w:rPr>
          <w:b/>
        </w:rPr>
        <w:t>Seller</w:t>
      </w:r>
      <w:r w:rsidR="00BA03D9">
        <w:rPr>
          <w:b/>
        </w:rPr>
        <w:t xml:space="preserve"> </w:t>
      </w:r>
      <w:r w:rsidR="00BA03D9">
        <w:t>means the person so described in the Details.</w:t>
      </w:r>
    </w:p>
    <w:p w14:paraId="13A156F3" w14:textId="77777777" w:rsidR="004122E1" w:rsidRDefault="004122E1" w:rsidP="00BC7330">
      <w:pPr>
        <w:pStyle w:val="Heading7"/>
      </w:pPr>
      <w:r w:rsidRPr="00503E0B">
        <w:rPr>
          <w:b/>
        </w:rPr>
        <w:t>Taxes</w:t>
      </w:r>
      <w:r w:rsidRPr="00503E0B">
        <w:t xml:space="preserve"> means taxes, levies, imposts, charges and duties (including stamp and transaction duties) imposed by any </w:t>
      </w:r>
      <w:r w:rsidR="002A6E39">
        <w:t>Government Body</w:t>
      </w:r>
      <w:r w:rsidR="002A6E39" w:rsidRPr="00503E0B">
        <w:t xml:space="preserve"> </w:t>
      </w:r>
      <w:r w:rsidRPr="00503E0B">
        <w:t xml:space="preserve">together with any related interest, penalties, fines and expenses </w:t>
      </w:r>
      <w:r>
        <w:t>in connection</w:t>
      </w:r>
      <w:r w:rsidRPr="00503E0B">
        <w:t xml:space="preserve"> with them.</w:t>
      </w:r>
    </w:p>
    <w:p w14:paraId="13A156F4" w14:textId="77777777" w:rsidR="000B4051" w:rsidRDefault="000B4051" w:rsidP="00BC7330">
      <w:pPr>
        <w:pStyle w:val="Heading7"/>
      </w:pPr>
      <w:r>
        <w:rPr>
          <w:b/>
        </w:rPr>
        <w:t>Terminate</w:t>
      </w:r>
      <w:r>
        <w:t xml:space="preserve"> means, in relation to a document, to terminate, determine, rescind, repudiate, avoid, release, surrender, forfeit, discharge (other than by performance) or accept the termination, rescission or repudiation of that document</w:t>
      </w:r>
      <w:r w:rsidR="00190D6C">
        <w:t xml:space="preserve"> </w:t>
      </w:r>
      <w:r w:rsidR="002A6E39" w:rsidRPr="002A6E39">
        <w:t xml:space="preserve">but excludes, in relation to the Contract, the termination of the Contract as provided for in clauses 2.1.4 and 9.5.1.e of the Code of Common Terms, </w:t>
      </w:r>
      <w:r w:rsidR="00190D6C">
        <w:t>and “</w:t>
      </w:r>
      <w:r w:rsidR="00190D6C" w:rsidRPr="00D74E0B">
        <w:rPr>
          <w:b/>
        </w:rPr>
        <w:t>Termination</w:t>
      </w:r>
      <w:r w:rsidR="00190D6C">
        <w:t>” has a corresponding meaning</w:t>
      </w:r>
      <w:r>
        <w:t>.</w:t>
      </w:r>
      <w:bookmarkEnd w:id="85"/>
    </w:p>
    <w:p w14:paraId="13A156F5" w14:textId="77777777" w:rsidR="00B3006F" w:rsidRDefault="00B3006F" w:rsidP="00BC7330">
      <w:pPr>
        <w:pStyle w:val="Heading7"/>
      </w:pPr>
      <w:r>
        <w:rPr>
          <w:b/>
        </w:rPr>
        <w:t>Termination Right</w:t>
      </w:r>
      <w:r>
        <w:t xml:space="preserve"> means any right of the </w:t>
      </w:r>
      <w:r w:rsidR="009E3B3D">
        <w:t>Buyer</w:t>
      </w:r>
      <w:r w:rsidR="00814074">
        <w:t xml:space="preserve"> to</w:t>
      </w:r>
      <w:r>
        <w:t xml:space="preserve">, but for this deed, Terminate the </w:t>
      </w:r>
      <w:r w:rsidR="003A39AB">
        <w:t>Contract</w:t>
      </w:r>
      <w:r>
        <w:t>.</w:t>
      </w:r>
    </w:p>
    <w:p w14:paraId="13A156F6" w14:textId="77777777" w:rsidR="008B0740" w:rsidRPr="00B3006F" w:rsidRDefault="008B0740" w:rsidP="00BC7330">
      <w:pPr>
        <w:pStyle w:val="Heading7"/>
      </w:pPr>
      <w:r>
        <w:rPr>
          <w:b/>
        </w:rPr>
        <w:t xml:space="preserve">Unit Price Information </w:t>
      </w:r>
      <w:r w:rsidR="00262068">
        <w:t>means the Unit Price</w:t>
      </w:r>
      <w:r>
        <w:t xml:space="preserve"> and includes any information that indicates that the Unit Price is above a certain or identifiable price, or is below a certain or identifiable price, or is between two certain or identifiable prices.</w:t>
      </w:r>
    </w:p>
    <w:p w14:paraId="13A156F7" w14:textId="77777777" w:rsidR="000B4051" w:rsidRDefault="000B4051">
      <w:pPr>
        <w:pStyle w:val="Heading2"/>
      </w:pPr>
      <w:bookmarkStart w:id="86" w:name="_Toc62477236"/>
      <w:bookmarkStart w:id="87" w:name="_Toc62646368"/>
      <w:bookmarkStart w:id="88" w:name="_Toc65940754"/>
      <w:bookmarkStart w:id="89" w:name="_Toc66265537"/>
      <w:bookmarkStart w:id="90" w:name="_Toc66517229"/>
      <w:bookmarkStart w:id="91" w:name="_Toc66520575"/>
      <w:bookmarkStart w:id="92" w:name="_Toc66535251"/>
      <w:bookmarkStart w:id="93" w:name="_Toc66535494"/>
      <w:bookmarkStart w:id="94" w:name="_Toc71950913"/>
      <w:bookmarkStart w:id="95" w:name="_Toc71951158"/>
      <w:bookmarkStart w:id="96" w:name="_Toc71951402"/>
      <w:bookmarkStart w:id="97" w:name="_Toc72598524"/>
      <w:bookmarkStart w:id="98" w:name="_Toc79916169"/>
      <w:bookmarkStart w:id="99" w:name="_Toc80028271"/>
      <w:bookmarkStart w:id="100" w:name="_Toc80028521"/>
      <w:bookmarkStart w:id="101" w:name="_Toc433984875"/>
      <w:r>
        <w:t>General</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3A156F8" w14:textId="77777777" w:rsidR="000B4051" w:rsidRDefault="000B4051">
      <w:pPr>
        <w:pStyle w:val="Indent2"/>
      </w:pPr>
      <w:r>
        <w:t>In this deed, unless the context otherwise requires:</w:t>
      </w:r>
    </w:p>
    <w:p w14:paraId="13A156F9" w14:textId="77777777" w:rsidR="000B4051" w:rsidRDefault="000B4051">
      <w:pPr>
        <w:pStyle w:val="Heading3"/>
      </w:pPr>
      <w:r>
        <w:t xml:space="preserve">the words “include”, “including”, “for example” or “such as” are not used as, nor are they to be interpreted as, words of limitation, and, when </w:t>
      </w:r>
      <w:r>
        <w:lastRenderedPageBreak/>
        <w:t xml:space="preserve">introducing an example, do not limit the meaning of the words to which the example relates to that example or examples of a similar </w:t>
      </w:r>
      <w:proofErr w:type="gramStart"/>
      <w:r>
        <w:t>kind;</w:t>
      </w:r>
      <w:proofErr w:type="gramEnd"/>
    </w:p>
    <w:p w14:paraId="13A156FA" w14:textId="77777777" w:rsidR="000B4051" w:rsidRDefault="000B4051">
      <w:pPr>
        <w:pStyle w:val="Heading3"/>
      </w:pPr>
      <w:r>
        <w:t xml:space="preserve">a reference to any law, legislation or legislative provision includes any statutory modification or re-enactment of, or legislative provision substituted for, and any statutory instruments issued under that legislation or legislative </w:t>
      </w:r>
      <w:proofErr w:type="gramStart"/>
      <w:r>
        <w:t>provision;</w:t>
      </w:r>
      <w:proofErr w:type="gramEnd"/>
    </w:p>
    <w:p w14:paraId="13A156FB" w14:textId="77777777" w:rsidR="000B4051" w:rsidRDefault="000B4051">
      <w:pPr>
        <w:pStyle w:val="Heading3"/>
      </w:pPr>
      <w:r>
        <w:t xml:space="preserve">the singular includes the plural and </w:t>
      </w:r>
      <w:proofErr w:type="gramStart"/>
      <w:r>
        <w:t>vice versa;</w:t>
      </w:r>
      <w:proofErr w:type="gramEnd"/>
    </w:p>
    <w:p w14:paraId="13A156FC" w14:textId="77777777" w:rsidR="000B4051" w:rsidRDefault="000B4051">
      <w:pPr>
        <w:pStyle w:val="Heading3"/>
      </w:pPr>
      <w:r>
        <w:t xml:space="preserve">a reference to an individual or person includes a corporation, partnership, joint venture, association, authority, trust, state or government and </w:t>
      </w:r>
      <w:proofErr w:type="gramStart"/>
      <w:r>
        <w:t>vice versa;</w:t>
      </w:r>
      <w:proofErr w:type="gramEnd"/>
    </w:p>
    <w:p w14:paraId="13A156FD" w14:textId="77777777" w:rsidR="000B4051" w:rsidRDefault="000B4051">
      <w:pPr>
        <w:pStyle w:val="Heading3"/>
      </w:pPr>
      <w:bookmarkStart w:id="102" w:name="_DV_C285"/>
      <w:r>
        <w:t>an agreement</w:t>
      </w:r>
      <w:r w:rsidR="007F0FE4">
        <w:t>,</w:t>
      </w:r>
      <w:r>
        <w:t xml:space="preserve"> representation or warranty in favour of two or more persons is for the benefit of them jointly and each of them </w:t>
      </w:r>
      <w:proofErr w:type="gramStart"/>
      <w:r>
        <w:t>individually;</w:t>
      </w:r>
      <w:bookmarkEnd w:id="102"/>
      <w:proofErr w:type="gramEnd"/>
    </w:p>
    <w:p w14:paraId="13A156FE" w14:textId="77777777" w:rsidR="000B4051" w:rsidRDefault="000B4051">
      <w:pPr>
        <w:pStyle w:val="Heading3"/>
      </w:pPr>
      <w:r>
        <w:t xml:space="preserve">a reference to any gender includes all </w:t>
      </w:r>
      <w:proofErr w:type="gramStart"/>
      <w:r>
        <w:t>genders;</w:t>
      </w:r>
      <w:proofErr w:type="gramEnd"/>
    </w:p>
    <w:p w14:paraId="13A156FF" w14:textId="77777777" w:rsidR="000B4051" w:rsidRDefault="000B4051">
      <w:pPr>
        <w:pStyle w:val="Heading3"/>
      </w:pPr>
      <w:r>
        <w:t xml:space="preserve">a reference to any agreement or document is to that agreement or document (and, where applicable, any of its provisions) as amended, novated, supplemented or replaced from time to time, except where that occurs in contravention of this </w:t>
      </w:r>
      <w:proofErr w:type="gramStart"/>
      <w:r>
        <w:t>deed;</w:t>
      </w:r>
      <w:proofErr w:type="gramEnd"/>
    </w:p>
    <w:p w14:paraId="13A15700" w14:textId="77777777" w:rsidR="000B4051" w:rsidRDefault="000B4051">
      <w:pPr>
        <w:pStyle w:val="Heading3"/>
      </w:pPr>
      <w:r>
        <w:t>a reference to any party to this deed or any other document or arrangement includes that party’s executors, administrators, substitutes, successors and permitted assigns;</w:t>
      </w:r>
      <w:r w:rsidR="00047282">
        <w:t xml:space="preserve"> and</w:t>
      </w:r>
    </w:p>
    <w:p w14:paraId="13A15701" w14:textId="77777777" w:rsidR="000B4051" w:rsidRDefault="000B4051">
      <w:pPr>
        <w:pStyle w:val="Heading3"/>
      </w:pPr>
      <w:r>
        <w:t>where an expression is defined, another part of speech or grammatical form of that expression has a corresponding meaning</w:t>
      </w:r>
      <w:r w:rsidR="00047282">
        <w:t>.</w:t>
      </w:r>
    </w:p>
    <w:p w14:paraId="13A15702" w14:textId="77777777" w:rsidR="000B4051" w:rsidRDefault="000B4051">
      <w:pPr>
        <w:pStyle w:val="Heading2"/>
      </w:pPr>
      <w:bookmarkStart w:id="103" w:name="_Toc62477237"/>
      <w:bookmarkStart w:id="104" w:name="_Toc62646369"/>
      <w:bookmarkStart w:id="105" w:name="_Toc65940755"/>
      <w:bookmarkStart w:id="106" w:name="_Toc66265538"/>
      <w:bookmarkStart w:id="107" w:name="_Toc66517230"/>
      <w:bookmarkStart w:id="108" w:name="_Toc66520576"/>
      <w:bookmarkStart w:id="109" w:name="_Toc66535252"/>
      <w:bookmarkStart w:id="110" w:name="_Toc66535495"/>
      <w:bookmarkStart w:id="111" w:name="_Toc71950914"/>
      <w:bookmarkStart w:id="112" w:name="_Toc71951159"/>
      <w:bookmarkStart w:id="113" w:name="_Toc71951403"/>
      <w:bookmarkStart w:id="114" w:name="_Toc72598525"/>
      <w:bookmarkStart w:id="115" w:name="_Toc79916170"/>
      <w:bookmarkStart w:id="116" w:name="_Toc80028272"/>
      <w:bookmarkStart w:id="117" w:name="_Toc80028522"/>
      <w:bookmarkStart w:id="118" w:name="_Toc433984876"/>
      <w:r>
        <w:t>Headings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3A15703" w14:textId="77777777" w:rsidR="000B4051" w:rsidRDefault="000B4051">
      <w:pPr>
        <w:pStyle w:val="Indent2"/>
      </w:pPr>
      <w:r>
        <w:t>In this deed, headings are for convenience of reference only and do not affect interpretation.</w:t>
      </w:r>
    </w:p>
    <w:p w14:paraId="13A15704" w14:textId="77777777" w:rsidR="000B4051" w:rsidRDefault="000B4051">
      <w:pPr>
        <w:pStyle w:val="Heading2"/>
      </w:pPr>
      <w:bookmarkStart w:id="119" w:name="_Toc62477238"/>
      <w:bookmarkStart w:id="120" w:name="_Toc62646370"/>
      <w:bookmarkStart w:id="121" w:name="_Toc65940756"/>
      <w:bookmarkStart w:id="122" w:name="_Toc66265539"/>
      <w:bookmarkStart w:id="123" w:name="_Toc66517231"/>
      <w:bookmarkStart w:id="124" w:name="_Toc66520577"/>
      <w:bookmarkStart w:id="125" w:name="_Toc66535253"/>
      <w:bookmarkStart w:id="126" w:name="_Toc66535496"/>
      <w:bookmarkStart w:id="127" w:name="_Toc71950915"/>
      <w:bookmarkStart w:id="128" w:name="_Toc71951160"/>
      <w:bookmarkStart w:id="129" w:name="_Toc71951404"/>
      <w:bookmarkStart w:id="130" w:name="_Toc72598526"/>
      <w:bookmarkStart w:id="131" w:name="_Toc79916171"/>
      <w:bookmarkStart w:id="132" w:name="_Toc80028273"/>
      <w:bookmarkStart w:id="133" w:name="_Toc80028523"/>
      <w:bookmarkStart w:id="134" w:name="_Toc433984877"/>
      <w:r>
        <w:t>Business Day</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3A15705" w14:textId="77777777" w:rsidR="000B4051" w:rsidRDefault="000B4051">
      <w:pPr>
        <w:pStyle w:val="Indent2"/>
      </w:pPr>
      <w:r>
        <w:t xml:space="preserve">If the day on which any act, matter or thing is to be done under or pursuant to this deed is not a Business Day, that act, matter or thing must be done on or by the </w:t>
      </w:r>
      <w:r w:rsidR="002A6E39">
        <w:t xml:space="preserve">next </w:t>
      </w:r>
      <w:r>
        <w:t>Business Day.</w:t>
      </w:r>
    </w:p>
    <w:p w14:paraId="13A15706" w14:textId="77777777" w:rsidR="000B4051" w:rsidRDefault="000B4051">
      <w:pPr>
        <w:pStyle w:val="Heading2"/>
      </w:pPr>
      <w:bookmarkStart w:id="135" w:name="_Toc62477239"/>
      <w:bookmarkStart w:id="136" w:name="_Toc62646371"/>
      <w:bookmarkStart w:id="137" w:name="_Toc65940757"/>
      <w:bookmarkStart w:id="138" w:name="_Toc66265540"/>
      <w:bookmarkStart w:id="139" w:name="_Toc66517232"/>
      <w:bookmarkStart w:id="140" w:name="_Toc66520578"/>
      <w:bookmarkStart w:id="141" w:name="_Toc66535254"/>
      <w:bookmarkStart w:id="142" w:name="_Toc66535497"/>
      <w:bookmarkStart w:id="143" w:name="_Toc71950916"/>
      <w:bookmarkStart w:id="144" w:name="_Toc71951161"/>
      <w:bookmarkStart w:id="145" w:name="_Toc71951405"/>
      <w:bookmarkStart w:id="146" w:name="_Toc72598527"/>
      <w:bookmarkStart w:id="147" w:name="_Toc79916172"/>
      <w:bookmarkStart w:id="148" w:name="_Toc80028274"/>
      <w:bookmarkStart w:id="149" w:name="_Toc80028524"/>
      <w:bookmarkStart w:id="150" w:name="_Toc433984878"/>
      <w:r>
        <w:t>Precedence of obligations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13A15707" w14:textId="77777777" w:rsidR="000B4051" w:rsidRDefault="000B4051">
      <w:pPr>
        <w:pStyle w:val="Indent2"/>
      </w:pPr>
      <w:r>
        <w:t xml:space="preserve">If any ambiguity, inconsistency or conflict of obligations exists or arises between this deed and the </w:t>
      </w:r>
      <w:r w:rsidR="003A39AB">
        <w:t>Contract</w:t>
      </w:r>
      <w:r>
        <w:t xml:space="preserve"> relating to matters the subject of this deed, the provisions of this deed shall take precedence over the </w:t>
      </w:r>
      <w:r w:rsidR="003A39AB">
        <w:t>Contract</w:t>
      </w:r>
      <w:r>
        <w:t xml:space="preserve"> and shall apply to resolve that ambiguity, inconsistency or conflict.</w:t>
      </w:r>
    </w:p>
    <w:p w14:paraId="13A15708" w14:textId="77777777" w:rsidR="000B4051" w:rsidRDefault="000B4051">
      <w:pPr>
        <w:pStyle w:val="Heading2"/>
      </w:pPr>
      <w:bookmarkStart w:id="151" w:name="_Toc62477240"/>
      <w:bookmarkStart w:id="152" w:name="_Toc62646372"/>
      <w:bookmarkStart w:id="153" w:name="_Toc65940758"/>
      <w:bookmarkStart w:id="154" w:name="_Toc66265541"/>
      <w:bookmarkStart w:id="155" w:name="_Toc66517233"/>
      <w:bookmarkStart w:id="156" w:name="_Toc66520579"/>
      <w:bookmarkStart w:id="157" w:name="_Toc66535255"/>
      <w:bookmarkStart w:id="158" w:name="_Toc66535498"/>
      <w:bookmarkStart w:id="159" w:name="_Toc71950917"/>
      <w:bookmarkStart w:id="160" w:name="_Toc71951162"/>
      <w:bookmarkStart w:id="161" w:name="_Toc71951406"/>
      <w:bookmarkStart w:id="162" w:name="_Toc72598528"/>
      <w:bookmarkStart w:id="163" w:name="_Toc79916173"/>
      <w:bookmarkStart w:id="164" w:name="_Toc80028275"/>
      <w:bookmarkStart w:id="165" w:name="_Toc80028525"/>
      <w:bookmarkStart w:id="166" w:name="_Toc433984879"/>
      <w:r>
        <w:t>Rights and obligations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13A15709" w14:textId="77777777" w:rsidR="00047282" w:rsidRDefault="000B4051" w:rsidP="00D02C5B">
      <w:pPr>
        <w:pStyle w:val="Heading3"/>
        <w:numPr>
          <w:ilvl w:val="0"/>
          <w:numId w:val="0"/>
        </w:numPr>
        <w:ind w:left="737"/>
      </w:pPr>
      <w:r>
        <w:t xml:space="preserve">The duties, obligations and liabilities of </w:t>
      </w:r>
      <w:r w:rsidR="009A2A36">
        <w:t xml:space="preserve">the </w:t>
      </w:r>
      <w:r w:rsidR="009E3B3D">
        <w:t>Buyer</w:t>
      </w:r>
      <w:r>
        <w:t xml:space="preserve">, the </w:t>
      </w:r>
      <w:r w:rsidR="009E3B3D">
        <w:t>Seller</w:t>
      </w:r>
      <w:r>
        <w:t xml:space="preserve"> and the </w:t>
      </w:r>
      <w:r w:rsidR="009E3B3D">
        <w:t>Financier</w:t>
      </w:r>
      <w:r>
        <w:t xml:space="preserve"> under this deed are several and not joint or joint and several.</w:t>
      </w:r>
    </w:p>
    <w:p w14:paraId="13A1570A" w14:textId="77777777" w:rsidR="00B3006F" w:rsidRDefault="00B3006F" w:rsidP="00B3006F">
      <w:pPr>
        <w:pStyle w:val="Heading2"/>
      </w:pPr>
      <w:bookmarkStart w:id="167" w:name="_Toc433984880"/>
      <w:r>
        <w:t>Termination</w:t>
      </w:r>
      <w:bookmarkEnd w:id="167"/>
    </w:p>
    <w:p w14:paraId="13A1570B" w14:textId="77777777" w:rsidR="00B3006F" w:rsidRDefault="00B3006F" w:rsidP="00B3006F">
      <w:pPr>
        <w:pStyle w:val="Indent2"/>
      </w:pPr>
      <w:r>
        <w:t>A reference to “</w:t>
      </w:r>
      <w:r w:rsidR="00DE1570">
        <w:t>termination</w:t>
      </w:r>
      <w:r>
        <w:t xml:space="preserve">” does not include the coming to the end of the </w:t>
      </w:r>
      <w:r w:rsidR="003A39AB">
        <w:t>Contract</w:t>
      </w:r>
      <w:r>
        <w:t xml:space="preserve"> by the effluxion of time</w:t>
      </w:r>
      <w:r w:rsidR="002A6E39">
        <w:t xml:space="preserve"> or discharge by performance</w:t>
      </w:r>
      <w:r>
        <w:t>.</w:t>
      </w:r>
    </w:p>
    <w:p w14:paraId="13A1570C" w14:textId="77777777" w:rsidR="00812DE7" w:rsidRDefault="00812DE7" w:rsidP="008B3EFB">
      <w:pPr>
        <w:pStyle w:val="Heading2"/>
        <w:rPr>
          <w:b w:val="0"/>
        </w:rPr>
      </w:pPr>
      <w:bookmarkStart w:id="168" w:name="_Toc433984881"/>
      <w:r>
        <w:t>Finance Document</w:t>
      </w:r>
      <w:bookmarkEnd w:id="168"/>
    </w:p>
    <w:p w14:paraId="13A1570D" w14:textId="77777777" w:rsidR="00812DE7" w:rsidRPr="008B3EFB" w:rsidRDefault="00812DE7" w:rsidP="008B3EFB">
      <w:pPr>
        <w:pStyle w:val="Indent2"/>
      </w:pPr>
      <w:r>
        <w:t xml:space="preserve">The Seller and the Financier agree that this deed is a Finance Document. </w:t>
      </w:r>
    </w:p>
    <w:p w14:paraId="13A1570E" w14:textId="77777777" w:rsidR="00FE3BA9" w:rsidRDefault="00FE3BA9" w:rsidP="00FE3BA9">
      <w:pPr>
        <w:pStyle w:val="Heading2"/>
        <w:rPr>
          <w:b w:val="0"/>
        </w:rPr>
      </w:pPr>
      <w:bookmarkStart w:id="169" w:name="_Ref416185621"/>
      <w:bookmarkStart w:id="170" w:name="_Toc433984882"/>
      <w:bookmarkStart w:id="171" w:name="_Toc62477242"/>
      <w:bookmarkStart w:id="172" w:name="_Toc62646374"/>
      <w:bookmarkStart w:id="173" w:name="_Toc65940760"/>
      <w:bookmarkStart w:id="174" w:name="_Toc66265543"/>
      <w:bookmarkStart w:id="175" w:name="_Toc66517235"/>
      <w:bookmarkStart w:id="176" w:name="_Toc66520581"/>
      <w:bookmarkStart w:id="177" w:name="_Toc66535257"/>
      <w:bookmarkStart w:id="178" w:name="_Toc66535500"/>
      <w:bookmarkStart w:id="179" w:name="_Toc71950919"/>
      <w:bookmarkStart w:id="180" w:name="_Toc71951164"/>
      <w:bookmarkStart w:id="181" w:name="_Toc71951408"/>
      <w:bookmarkStart w:id="182" w:name="_Toc72598530"/>
      <w:bookmarkStart w:id="183" w:name="_Toc79916175"/>
      <w:bookmarkStart w:id="184" w:name="_Toc80028277"/>
      <w:bookmarkStart w:id="185" w:name="_Toc80028527"/>
      <w:r>
        <w:lastRenderedPageBreak/>
        <w:t>Finance Event of Default</w:t>
      </w:r>
      <w:bookmarkEnd w:id="169"/>
      <w:bookmarkEnd w:id="170"/>
    </w:p>
    <w:p w14:paraId="13A1570F" w14:textId="77777777" w:rsidR="00FE3BA9" w:rsidRPr="008B3EFB" w:rsidRDefault="002A6E39" w:rsidP="00FE3BA9">
      <w:pPr>
        <w:pStyle w:val="Indent2"/>
      </w:pPr>
      <w:r>
        <w:t>A</w:t>
      </w:r>
      <w:r w:rsidR="00FE3BA9" w:rsidRPr="00D73016">
        <w:t xml:space="preserve">ny notice in writing by the </w:t>
      </w:r>
      <w:r w:rsidR="00FE3BA9">
        <w:t xml:space="preserve">Financier </w:t>
      </w:r>
      <w:r w:rsidR="00FE3BA9" w:rsidRPr="00D73016">
        <w:t xml:space="preserve">to the </w:t>
      </w:r>
      <w:r w:rsidR="00FE3BA9">
        <w:t xml:space="preserve">Buyer </w:t>
      </w:r>
      <w:r w:rsidR="00FE3BA9" w:rsidRPr="00D73016">
        <w:t xml:space="preserve">(with a copy to the </w:t>
      </w:r>
      <w:r w:rsidR="00FE3BA9">
        <w:t>Seller</w:t>
      </w:r>
      <w:r w:rsidR="00FE3BA9" w:rsidRPr="00D73016">
        <w:t>) that a Finance Event of Default is</w:t>
      </w:r>
      <w:r w:rsidR="00FE3BA9">
        <w:t xml:space="preserve"> </w:t>
      </w:r>
      <w:r w:rsidR="00FE3BA9" w:rsidRPr="00D73016">
        <w:t>continuing is taken to be conclusive evidence for the purposes of this deed and</w:t>
      </w:r>
      <w:r w:rsidR="00FE3BA9">
        <w:t xml:space="preserve"> </w:t>
      </w:r>
      <w:r w:rsidR="00FE3BA9" w:rsidRPr="00D73016">
        <w:t xml:space="preserve">the </w:t>
      </w:r>
      <w:r w:rsidR="00FE3BA9">
        <w:t xml:space="preserve">Buyer </w:t>
      </w:r>
      <w:r w:rsidR="00FE3BA9" w:rsidRPr="00D73016">
        <w:t>only that a Finance Event of Default is continuing</w:t>
      </w:r>
      <w:r w:rsidR="00FE3BA9">
        <w:t>.</w:t>
      </w:r>
    </w:p>
    <w:p w14:paraId="13A15710" w14:textId="77777777" w:rsidR="000B4051" w:rsidRDefault="000B4051">
      <w:pPr>
        <w:pStyle w:val="Heading1"/>
      </w:pPr>
      <w:bookmarkStart w:id="186" w:name="_Toc433984883"/>
      <w:r>
        <w:t>Representations and warranties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13A15711" w14:textId="77777777" w:rsidR="000B4051" w:rsidRDefault="000B4051">
      <w:pPr>
        <w:pStyle w:val="Heading2"/>
      </w:pPr>
      <w:bookmarkStart w:id="187" w:name="_Toc62477243"/>
      <w:bookmarkStart w:id="188" w:name="_Toc62646375"/>
      <w:bookmarkStart w:id="189" w:name="_Toc65940761"/>
      <w:bookmarkStart w:id="190" w:name="_Toc66265544"/>
      <w:bookmarkStart w:id="191" w:name="_Toc66517236"/>
      <w:bookmarkStart w:id="192" w:name="_Toc66520582"/>
      <w:bookmarkStart w:id="193" w:name="_Toc66535258"/>
      <w:bookmarkStart w:id="194" w:name="_Toc66535501"/>
      <w:bookmarkStart w:id="195" w:name="_Toc71950920"/>
      <w:bookmarkStart w:id="196" w:name="_Toc71951165"/>
      <w:bookmarkStart w:id="197" w:name="_Toc71951409"/>
      <w:bookmarkStart w:id="198" w:name="_Toc72598531"/>
      <w:bookmarkStart w:id="199" w:name="_Toc79916176"/>
      <w:bookmarkStart w:id="200" w:name="_Toc80028278"/>
      <w:bookmarkStart w:id="201" w:name="_Toc80028528"/>
      <w:bookmarkStart w:id="202" w:name="_Toc433984884"/>
      <w:r>
        <w:t xml:space="preserve">General representations and </w:t>
      </w:r>
      <w:r w:rsidR="002A6E39">
        <w:t>w</w:t>
      </w:r>
      <w:r>
        <w:t>arranties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13A15712" w14:textId="77777777" w:rsidR="000B4051" w:rsidRPr="00A20901" w:rsidRDefault="000B4051">
      <w:pPr>
        <w:pStyle w:val="Indent2"/>
        <w:rPr>
          <w:b/>
        </w:rPr>
      </w:pPr>
      <w:r>
        <w:t xml:space="preserve">Each </w:t>
      </w:r>
      <w:r w:rsidR="002A6E39">
        <w:t xml:space="preserve">party </w:t>
      </w:r>
      <w:r>
        <w:t xml:space="preserve">represents and warrants </w:t>
      </w:r>
      <w:r w:rsidR="00BC7330">
        <w:t xml:space="preserve">in respect of itself </w:t>
      </w:r>
      <w:r>
        <w:t xml:space="preserve">to </w:t>
      </w:r>
      <w:r w:rsidR="002A6E39">
        <w:t xml:space="preserve">each other party </w:t>
      </w:r>
      <w:r>
        <w:t>that</w:t>
      </w:r>
      <w:r w:rsidR="00085E3B" w:rsidRPr="00085E3B">
        <w:t xml:space="preserve"> </w:t>
      </w:r>
      <w:r w:rsidR="00085E3B">
        <w:t>as at the date of this deed</w:t>
      </w:r>
      <w:r>
        <w:t>:</w:t>
      </w:r>
      <w:r w:rsidR="00A20901">
        <w:t xml:space="preserve"> </w:t>
      </w:r>
    </w:p>
    <w:p w14:paraId="13A15713" w14:textId="77777777" w:rsidR="000B4051" w:rsidRDefault="00812DE7">
      <w:pPr>
        <w:pStyle w:val="Heading3"/>
      </w:pPr>
      <w:r>
        <w:t>in the case of the Seller</w:t>
      </w:r>
      <w:r w:rsidR="002A6E39">
        <w:t xml:space="preserve"> in respect of itself</w:t>
      </w:r>
      <w:r>
        <w:t xml:space="preserve">, </w:t>
      </w:r>
      <w:r w:rsidR="000B4051">
        <w:t xml:space="preserve">it is a corporation validly existing under the laws of its place of </w:t>
      </w:r>
      <w:proofErr w:type="gramStart"/>
      <w:r w:rsidR="000B4051">
        <w:t>incorporation;</w:t>
      </w:r>
      <w:proofErr w:type="gramEnd"/>
    </w:p>
    <w:p w14:paraId="13A15714" w14:textId="77777777" w:rsidR="00812DE7" w:rsidRDefault="00812DE7" w:rsidP="002A6E39">
      <w:pPr>
        <w:pStyle w:val="Heading3"/>
      </w:pPr>
      <w:r>
        <w:t>in the case of the Buyer</w:t>
      </w:r>
      <w:r w:rsidR="002A6E39">
        <w:t xml:space="preserve"> </w:t>
      </w:r>
      <w:r w:rsidR="008B0740">
        <w:t xml:space="preserve">in </w:t>
      </w:r>
      <w:r w:rsidR="002A6E39" w:rsidRPr="002A6E39">
        <w:t>respect of the Clean Energy Regulator</w:t>
      </w:r>
      <w:r>
        <w:t xml:space="preserve">, it is a </w:t>
      </w:r>
      <w:r w:rsidR="002A6E39">
        <w:t xml:space="preserve">Commonwealth entity </w:t>
      </w:r>
      <w:r>
        <w:t xml:space="preserve">established by the </w:t>
      </w:r>
      <w:r w:rsidR="008B3EFB">
        <w:t xml:space="preserve">CER </w:t>
      </w:r>
      <w:r>
        <w:t>Act</w:t>
      </w:r>
      <w:r w:rsidR="002A6E39">
        <w:t xml:space="preserve"> </w:t>
      </w:r>
      <w:r w:rsidR="002A6E39" w:rsidRPr="002A6E39">
        <w:t xml:space="preserve">and its Chair or other authorised delegate is empowered to enter into this deed on behalf of the Commonwealth of </w:t>
      </w:r>
      <w:proofErr w:type="gramStart"/>
      <w:r w:rsidR="002A6E39" w:rsidRPr="002A6E39">
        <w:t>Australia</w:t>
      </w:r>
      <w:r>
        <w:t>;</w:t>
      </w:r>
      <w:proofErr w:type="gramEnd"/>
    </w:p>
    <w:p w14:paraId="13A15715" w14:textId="77777777" w:rsidR="002A6E39" w:rsidRDefault="002A6E39" w:rsidP="005D2052">
      <w:pPr>
        <w:pStyle w:val="Heading3"/>
      </w:pPr>
      <w:r w:rsidRPr="002A6E39">
        <w:t xml:space="preserve">in the case of the Financier in respect of itself, it is a </w:t>
      </w:r>
      <w:r w:rsidR="001F2127">
        <w:t>[      ]</w:t>
      </w:r>
      <w:r w:rsidRPr="002A6E39">
        <w:t xml:space="preserve"> </w:t>
      </w:r>
      <w:r w:rsidR="001F2127">
        <w:t>[</w:t>
      </w:r>
      <w:r w:rsidRPr="002A6E39">
        <w:t>established by</w:t>
      </w:r>
      <w:r w:rsidR="001F2127">
        <w:t>/validly existing under]</w:t>
      </w:r>
      <w:r w:rsidRPr="002A6E39">
        <w:t xml:space="preserve"> the </w:t>
      </w:r>
      <w:r w:rsidR="001F2127">
        <w:t xml:space="preserve">[     ] </w:t>
      </w:r>
      <w:proofErr w:type="gramStart"/>
      <w:r w:rsidRPr="002A6E39">
        <w:t>Act;</w:t>
      </w:r>
      <w:proofErr w:type="gramEnd"/>
    </w:p>
    <w:p w14:paraId="13A15716" w14:textId="77777777" w:rsidR="000B4051" w:rsidRDefault="000B4051" w:rsidP="002A6E39">
      <w:pPr>
        <w:pStyle w:val="Heading3"/>
      </w:pPr>
      <w:r>
        <w:t xml:space="preserve">it is empowered to enter into and perform its obligations under this deed and </w:t>
      </w:r>
      <w:r w:rsidR="002A6E39" w:rsidRPr="002A6E39">
        <w:t xml:space="preserve">(in the case of each of the Buyer and the Seller each in respect of itself) </w:t>
      </w:r>
      <w:r>
        <w:t xml:space="preserve">the </w:t>
      </w:r>
      <w:r w:rsidR="003A39AB">
        <w:t>Contract</w:t>
      </w:r>
      <w:r w:rsidR="007F0FE4">
        <w:t xml:space="preserve"> </w:t>
      </w:r>
      <w:r w:rsidR="007F0FE4" w:rsidRPr="007F0FE4">
        <w:t xml:space="preserve">and to carry out the transactions contemplated by </w:t>
      </w:r>
      <w:r w:rsidR="008B0740">
        <w:t xml:space="preserve">this </w:t>
      </w:r>
      <w:r w:rsidR="002A6E39">
        <w:t xml:space="preserve">deed and the Contract to which it is a </w:t>
      </w:r>
      <w:proofErr w:type="gramStart"/>
      <w:r w:rsidR="002A6E39">
        <w:t>party</w:t>
      </w:r>
      <w:r>
        <w:t>;</w:t>
      </w:r>
      <w:proofErr w:type="gramEnd"/>
    </w:p>
    <w:p w14:paraId="13A15717" w14:textId="77777777" w:rsidR="000B4051" w:rsidRDefault="000B4051" w:rsidP="002A6E39">
      <w:pPr>
        <w:pStyle w:val="Heading3"/>
      </w:pPr>
      <w:r>
        <w:t xml:space="preserve">it has taken all necessary action to authorise the entry into and performance of this deed and </w:t>
      </w:r>
      <w:r w:rsidR="002A6E39" w:rsidRPr="002A6E39">
        <w:t>(in the case of each of the Buyer and the Seller each in respect of itself)</w:t>
      </w:r>
      <w:r w:rsidR="002A6E39">
        <w:t xml:space="preserve"> </w:t>
      </w:r>
      <w:r>
        <w:t xml:space="preserve">the </w:t>
      </w:r>
      <w:r w:rsidR="003A39AB">
        <w:t>Contract</w:t>
      </w:r>
      <w:r>
        <w:t xml:space="preserve"> and to carry out the transactions contemplated by </w:t>
      </w:r>
      <w:r w:rsidR="008B0740">
        <w:t>this</w:t>
      </w:r>
      <w:r w:rsidR="008B0740" w:rsidRPr="002A6E39">
        <w:t xml:space="preserve"> </w:t>
      </w:r>
      <w:r w:rsidR="002A6E39" w:rsidRPr="002A6E39">
        <w:t xml:space="preserve">deed and the Contract to which it is a </w:t>
      </w:r>
      <w:proofErr w:type="gramStart"/>
      <w:r w:rsidR="002A6E39" w:rsidRPr="002A6E39">
        <w:t>party</w:t>
      </w:r>
      <w:r>
        <w:t>;</w:t>
      </w:r>
      <w:proofErr w:type="gramEnd"/>
    </w:p>
    <w:p w14:paraId="13A15718" w14:textId="77777777" w:rsidR="000B4051" w:rsidRDefault="00112F30" w:rsidP="002A6E39">
      <w:pPr>
        <w:pStyle w:val="Heading3"/>
      </w:pPr>
      <w:r>
        <w:t xml:space="preserve">its obligations under </w:t>
      </w:r>
      <w:r w:rsidR="000B4051">
        <w:t>this deed</w:t>
      </w:r>
      <w:r w:rsidR="008B0740">
        <w:t>,</w:t>
      </w:r>
      <w:r w:rsidR="00BC7330">
        <w:t xml:space="preserve"> (</w:t>
      </w:r>
      <w:r w:rsidR="00BC7330" w:rsidRPr="002A6E39">
        <w:t>in the case of each of the Buyer and the Seller each in respect of itself)</w:t>
      </w:r>
      <w:r w:rsidR="000B4051">
        <w:t xml:space="preserve"> the </w:t>
      </w:r>
      <w:r w:rsidR="003A39AB">
        <w:t>Contract</w:t>
      </w:r>
      <w:r>
        <w:t xml:space="preserve"> and any document relating to this deed or the Contract to which it is a party constitute its legal,</w:t>
      </w:r>
      <w:r w:rsidR="000B4051">
        <w:t xml:space="preserve"> valid and binding </w:t>
      </w:r>
      <w:r>
        <w:t>obligations,</w:t>
      </w:r>
      <w:r w:rsidR="000B4051">
        <w:t xml:space="preserve"> enforceable against it in accordance with their </w:t>
      </w:r>
      <w:r>
        <w:t xml:space="preserve">respective </w:t>
      </w:r>
      <w:r w:rsidR="000B4051">
        <w:t>terms, subject to any necessary stamping and registration</w:t>
      </w:r>
      <w:r>
        <w:t>, applicable bankruptcy, insolvency, moratorium or similar laws affecting creditors’ rights generally</w:t>
      </w:r>
      <w:r w:rsidR="000B4051">
        <w:t xml:space="preserve"> and to equitable principles;</w:t>
      </w:r>
      <w:r w:rsidR="00BC7330">
        <w:t xml:space="preserve"> </w:t>
      </w:r>
    </w:p>
    <w:p w14:paraId="13A15719" w14:textId="77777777" w:rsidR="000B4051" w:rsidRDefault="000B4051" w:rsidP="002A6E39">
      <w:pPr>
        <w:pStyle w:val="Heading3"/>
      </w:pPr>
      <w:r>
        <w:t>the execution</w:t>
      </w:r>
      <w:r w:rsidR="00891A07">
        <w:t>, observance</w:t>
      </w:r>
      <w:r>
        <w:t xml:space="preserve"> and performance </w:t>
      </w:r>
      <w:r w:rsidR="00891A07">
        <w:t>of its obligations under</w:t>
      </w:r>
      <w:r>
        <w:t xml:space="preserve"> this deed and </w:t>
      </w:r>
      <w:r w:rsidR="00BC7330">
        <w:t>(</w:t>
      </w:r>
      <w:r w:rsidR="00BC7330" w:rsidRPr="002A6E39">
        <w:t xml:space="preserve">in the case of each of the Buyer and the Seller each in respect of itself) </w:t>
      </w:r>
      <w:r>
        <w:t xml:space="preserve">the </w:t>
      </w:r>
      <w:r w:rsidR="003A39AB">
        <w:t>Contract</w:t>
      </w:r>
      <w:r>
        <w:t xml:space="preserve"> and each transaction contemplated under those documents did not and will not violate in any respect any provision of</w:t>
      </w:r>
      <w:r w:rsidR="00091265">
        <w:t>,</w:t>
      </w:r>
      <w:r w:rsidR="00891A07">
        <w:t xml:space="preserve"> or require any consent or waiver under</w:t>
      </w:r>
      <w:r>
        <w:t>:</w:t>
      </w:r>
    </w:p>
    <w:p w14:paraId="13A1571A" w14:textId="77777777" w:rsidR="000B4051" w:rsidRDefault="000B4051" w:rsidP="002A6E39">
      <w:pPr>
        <w:pStyle w:val="Heading4"/>
      </w:pPr>
      <w:r>
        <w:t xml:space="preserve">a law or treaty or a </w:t>
      </w:r>
      <w:r w:rsidR="00891A07">
        <w:t xml:space="preserve">legally binding interpretation, </w:t>
      </w:r>
      <w:r>
        <w:t>judgment,</w:t>
      </w:r>
      <w:r w:rsidR="00891A07">
        <w:t xml:space="preserve"> injunction,</w:t>
      </w:r>
      <w:r>
        <w:t xml:space="preserve"> ruling,</w:t>
      </w:r>
      <w:r w:rsidR="00891A07">
        <w:t xml:space="preserve"> writ,</w:t>
      </w:r>
      <w:r>
        <w:t xml:space="preserve"> order or decree of a Government Body binding on it</w:t>
      </w:r>
      <w:r w:rsidR="00891A07">
        <w:t>, including administrative, environmental and zoning laws</w:t>
      </w:r>
      <w:r w:rsidR="00812DE7">
        <w:t xml:space="preserve"> (</w:t>
      </w:r>
      <w:r w:rsidR="00891A07">
        <w:t xml:space="preserve">and </w:t>
      </w:r>
      <w:r w:rsidR="00812DE7">
        <w:t xml:space="preserve">including, in the case of the Buyer, </w:t>
      </w:r>
      <w:r w:rsidR="002A6E39" w:rsidRPr="002A6E39">
        <w:t xml:space="preserve">in respect of itself, the CER Act and the </w:t>
      </w:r>
      <w:r w:rsidR="002A6E39" w:rsidRPr="00C15743">
        <w:rPr>
          <w:i/>
        </w:rPr>
        <w:t>Public Governance, Performance and Accountability Act 2013</w:t>
      </w:r>
      <w:r w:rsidR="002A6E39" w:rsidRPr="002A6E39">
        <w:t xml:space="preserve"> (</w:t>
      </w:r>
      <w:proofErr w:type="spellStart"/>
      <w:r w:rsidR="002A6E39" w:rsidRPr="002A6E39">
        <w:t>Cth</w:t>
      </w:r>
      <w:proofErr w:type="spellEnd"/>
      <w:r w:rsidR="002A6E39" w:rsidRPr="002A6E39">
        <w:t>) (“</w:t>
      </w:r>
      <w:r w:rsidR="002A6E39" w:rsidRPr="004C5AF0">
        <w:rPr>
          <w:b/>
        </w:rPr>
        <w:t>PGPA</w:t>
      </w:r>
      <w:r w:rsidR="002A6E39" w:rsidRPr="002A6E39">
        <w:t>”)</w:t>
      </w:r>
      <w:r w:rsidR="001F2127">
        <w:t>[</w:t>
      </w:r>
      <w:r w:rsidR="008B0740">
        <w:t xml:space="preserve">, and further including, in the case of the Financier in respect of itself, the </w:t>
      </w:r>
      <w:r w:rsidR="001F2127">
        <w:t xml:space="preserve">[     ] </w:t>
      </w:r>
      <w:r w:rsidR="008B0740">
        <w:t xml:space="preserve">Act </w:t>
      </w:r>
      <w:r w:rsidR="001F2127">
        <w:t>[</w:t>
      </w:r>
      <w:r w:rsidR="008B0740">
        <w:t>and the PGPA</w:t>
      </w:r>
      <w:r w:rsidR="001F2127">
        <w:t>]]</w:t>
      </w:r>
      <w:proofErr w:type="gramStart"/>
      <w:r w:rsidR="00891A07">
        <w:t>)</w:t>
      </w:r>
      <w:r>
        <w:t>;</w:t>
      </w:r>
      <w:proofErr w:type="gramEnd"/>
    </w:p>
    <w:p w14:paraId="13A1571B" w14:textId="77777777" w:rsidR="000B4051" w:rsidRDefault="000B4051">
      <w:pPr>
        <w:pStyle w:val="Heading4"/>
      </w:pPr>
      <w:r>
        <w:t>its constitution or other constituent documents; or</w:t>
      </w:r>
    </w:p>
    <w:p w14:paraId="13A1571C" w14:textId="77777777" w:rsidR="000B4051" w:rsidRDefault="000B4051">
      <w:pPr>
        <w:pStyle w:val="Heading4"/>
      </w:pPr>
      <w:r>
        <w:lastRenderedPageBreak/>
        <w:t xml:space="preserve">any other document or agreement which is binding on it or its </w:t>
      </w:r>
      <w:proofErr w:type="gramStart"/>
      <w:r>
        <w:t>assets;</w:t>
      </w:r>
      <w:proofErr w:type="gramEnd"/>
    </w:p>
    <w:p w14:paraId="13A1571D" w14:textId="77777777" w:rsidR="000B4051" w:rsidRDefault="00BD02B6" w:rsidP="00BD02B6">
      <w:pPr>
        <w:pStyle w:val="Heading3"/>
      </w:pPr>
      <w:bookmarkStart w:id="203" w:name="_Ref245531726"/>
      <w:r w:rsidRPr="00BD02B6">
        <w:t>in the case of the Seller in respect of itself</w:t>
      </w:r>
      <w:r>
        <w:t xml:space="preserve">, </w:t>
      </w:r>
      <w:r w:rsidR="000B4051">
        <w:t>to the best of its knowledge and belief, no Event of Default has occurred and is continuing</w:t>
      </w:r>
      <w:r w:rsidR="00AE5F24">
        <w:t>,</w:t>
      </w:r>
      <w:r w:rsidR="0020207A">
        <w:t xml:space="preserve"> and no such event would occur as a result of its entering into or performing its obligations under th</w:t>
      </w:r>
      <w:r w:rsidR="00091265">
        <w:t>is deed or the</w:t>
      </w:r>
      <w:r w:rsidR="0020207A">
        <w:t xml:space="preserve"> Contract,</w:t>
      </w:r>
      <w:r w:rsidR="00AE5F24">
        <w:t xml:space="preserve"> and (in respect of the </w:t>
      </w:r>
      <w:r w:rsidR="009E3B3D">
        <w:t>Buyer</w:t>
      </w:r>
      <w:r w:rsidR="00AE5F24">
        <w:t xml:space="preserve">) it has not failed to perform any of its material obligations under the </w:t>
      </w:r>
      <w:proofErr w:type="gramStart"/>
      <w:r w:rsidR="003A39AB">
        <w:t>Contract</w:t>
      </w:r>
      <w:r w:rsidR="000B4051">
        <w:t>;</w:t>
      </w:r>
      <w:bookmarkEnd w:id="203"/>
      <w:proofErr w:type="gramEnd"/>
    </w:p>
    <w:p w14:paraId="13A1571E" w14:textId="77777777" w:rsidR="000B4051" w:rsidRDefault="00BD02B6">
      <w:pPr>
        <w:pStyle w:val="Heading3"/>
      </w:pPr>
      <w:bookmarkStart w:id="204" w:name="_Ref245531746"/>
      <w:r w:rsidRPr="00BD02B6">
        <w:t>in the case of the Seller in respect of itself</w:t>
      </w:r>
      <w:r>
        <w:t xml:space="preserve">, </w:t>
      </w:r>
      <w:r w:rsidR="000B4051">
        <w:t xml:space="preserve">the </w:t>
      </w:r>
      <w:r w:rsidR="003A39AB">
        <w:t>Contract</w:t>
      </w:r>
      <w:r w:rsidR="000B4051">
        <w:t xml:space="preserve"> (and the documents expressly referred to in it) and all documents and agreements which have the effect of varying it:</w:t>
      </w:r>
      <w:bookmarkEnd w:id="204"/>
    </w:p>
    <w:p w14:paraId="13A1571F" w14:textId="77777777" w:rsidR="000B4051" w:rsidRDefault="000B4051">
      <w:pPr>
        <w:pStyle w:val="Heading4"/>
      </w:pPr>
      <w:r>
        <w:t xml:space="preserve">have been provided to the </w:t>
      </w:r>
      <w:r w:rsidR="009E3B3D">
        <w:t>Financier</w:t>
      </w:r>
      <w:r>
        <w:t xml:space="preserve"> and are true and complete copies of them and are in full force and effect; and</w:t>
      </w:r>
    </w:p>
    <w:p w14:paraId="13A15720" w14:textId="77777777" w:rsidR="000B4051" w:rsidRDefault="000B4051">
      <w:pPr>
        <w:pStyle w:val="Heading4"/>
      </w:pPr>
      <w:r>
        <w:t xml:space="preserve">set out the entire agreement between the </w:t>
      </w:r>
      <w:r w:rsidR="009E3B3D">
        <w:t>Seller</w:t>
      </w:r>
      <w:r>
        <w:t xml:space="preserve"> and </w:t>
      </w:r>
      <w:r w:rsidR="009A2A36">
        <w:t xml:space="preserve">the </w:t>
      </w:r>
      <w:r w:rsidR="009E3B3D">
        <w:t>Buyer</w:t>
      </w:r>
      <w:r w:rsidR="009A2A36">
        <w:t xml:space="preserve"> </w:t>
      </w:r>
      <w:r>
        <w:t xml:space="preserve">in respect of its subject </w:t>
      </w:r>
      <w:proofErr w:type="gramStart"/>
      <w:r>
        <w:t>matter</w:t>
      </w:r>
      <w:r w:rsidR="00844096">
        <w:t>;</w:t>
      </w:r>
      <w:proofErr w:type="gramEnd"/>
    </w:p>
    <w:p w14:paraId="13A15721" w14:textId="77777777" w:rsidR="00844096" w:rsidRDefault="00F16E28" w:rsidP="00BD02B6">
      <w:pPr>
        <w:pStyle w:val="Heading3"/>
      </w:pPr>
      <w:r>
        <w:t xml:space="preserve">it has consulted with its own legal advisers to the extent that it has deemed necessary, and it has made its own decision to enter into </w:t>
      </w:r>
      <w:r w:rsidR="00844096">
        <w:t>this deed</w:t>
      </w:r>
      <w:r w:rsidR="00C17A18">
        <w:t>,</w:t>
      </w:r>
      <w:r w:rsidR="00BD02B6">
        <w:t xml:space="preserve"> </w:t>
      </w:r>
      <w:r w:rsidR="00BD02B6" w:rsidRPr="00BD02B6">
        <w:t xml:space="preserve">(in the case of each of the Buyer and the Seller each in respect of itself) the Contract </w:t>
      </w:r>
      <w:r w:rsidR="00982048">
        <w:t xml:space="preserve">and (in the case of the Seller and the Financier each in respect of itself) the Finance Documents </w:t>
      </w:r>
      <w:r>
        <w:t xml:space="preserve">based upon its own judgement and upon any advice from such advisers as it has deemed necessary and not upon any view expressed by the other party </w:t>
      </w:r>
      <w:r w:rsidR="00844096">
        <w:t xml:space="preserve">or parties </w:t>
      </w:r>
      <w:r>
        <w:t xml:space="preserve">to the Contract </w:t>
      </w:r>
      <w:r w:rsidR="00844096">
        <w:t xml:space="preserve">or this deed </w:t>
      </w:r>
      <w:r>
        <w:t>or any of its affiliates or agents</w:t>
      </w:r>
      <w:r w:rsidR="00844096">
        <w:t>; and</w:t>
      </w:r>
      <w:r w:rsidR="00BC7330">
        <w:t xml:space="preserve"> </w:t>
      </w:r>
    </w:p>
    <w:p w14:paraId="13A15722" w14:textId="77777777" w:rsidR="00F16E28" w:rsidRDefault="00B717D8" w:rsidP="00844096">
      <w:pPr>
        <w:pStyle w:val="Heading3"/>
      </w:pPr>
      <w:r>
        <w:t>in the case of the Seller</w:t>
      </w:r>
      <w:r w:rsidR="00BD02B6">
        <w:t xml:space="preserve"> in respect of itself</w:t>
      </w:r>
      <w:r>
        <w:t xml:space="preserve">, </w:t>
      </w:r>
      <w:r w:rsidR="00844096">
        <w:t>it enters into this deed and the Contract in its personal capacity only and not as trustee of any trust or agent of any principal</w:t>
      </w:r>
      <w:r w:rsidR="00F16E28">
        <w:t>.</w:t>
      </w:r>
      <w:r w:rsidR="00CC676B">
        <w:t xml:space="preserve"> </w:t>
      </w:r>
    </w:p>
    <w:p w14:paraId="13A15723" w14:textId="77777777" w:rsidR="000B4051" w:rsidRDefault="000B4051">
      <w:pPr>
        <w:pStyle w:val="Heading2"/>
      </w:pPr>
      <w:bookmarkStart w:id="205" w:name="_Toc433984885"/>
      <w:r>
        <w:t>No reliance</w:t>
      </w:r>
      <w:bookmarkEnd w:id="205"/>
    </w:p>
    <w:p w14:paraId="13A15724" w14:textId="77777777" w:rsidR="00982048" w:rsidRDefault="007F0FE4" w:rsidP="008B0740">
      <w:pPr>
        <w:pStyle w:val="Heading3"/>
      </w:pPr>
      <w:r>
        <w:t xml:space="preserve">Each of the </w:t>
      </w:r>
      <w:r w:rsidR="009E3B3D">
        <w:t>Buyer</w:t>
      </w:r>
      <w:r>
        <w:t xml:space="preserve"> and the </w:t>
      </w:r>
      <w:r w:rsidR="009E3B3D">
        <w:t>Seller</w:t>
      </w:r>
      <w:r>
        <w:t xml:space="preserve"> represents and warrants to the </w:t>
      </w:r>
      <w:r w:rsidR="009E3B3D">
        <w:t>Financier</w:t>
      </w:r>
      <w:r>
        <w:t xml:space="preserve"> that it has not entered into the </w:t>
      </w:r>
      <w:r w:rsidR="003A39AB">
        <w:t>Contract</w:t>
      </w:r>
      <w:r>
        <w:t xml:space="preserve"> or this deed in reliance on, or as a result of, any statement or conduct of any kind by or on behalf of the </w:t>
      </w:r>
      <w:r w:rsidR="009E3B3D">
        <w:t>Financier</w:t>
      </w:r>
      <w:r>
        <w:t xml:space="preserve"> or any of </w:t>
      </w:r>
      <w:r w:rsidR="003A39AB">
        <w:t>its</w:t>
      </w:r>
      <w:r>
        <w:t xml:space="preserve"> related bodies corporate (as defined in the Corporations Act)</w:t>
      </w:r>
      <w:r w:rsidR="00BC7330">
        <w:t>, other than, in the case of the Buyer in respect of itself</w:t>
      </w:r>
      <w:r w:rsidR="00982048">
        <w:t>:</w:t>
      </w:r>
      <w:r w:rsidR="00BC7330">
        <w:t xml:space="preserve"> </w:t>
      </w:r>
    </w:p>
    <w:p w14:paraId="13A15725" w14:textId="77777777" w:rsidR="00982048" w:rsidRDefault="00BC7330" w:rsidP="00370DEF">
      <w:pPr>
        <w:pStyle w:val="Heading4"/>
      </w:pPr>
      <w:r>
        <w:t>the representations and warranties made or given by each of the Financier and the Seller under this deed</w:t>
      </w:r>
      <w:r w:rsidR="00982048">
        <w:t>; and</w:t>
      </w:r>
    </w:p>
    <w:p w14:paraId="13A15726" w14:textId="77777777" w:rsidR="000B4051" w:rsidRDefault="00982048" w:rsidP="00370DEF">
      <w:pPr>
        <w:pStyle w:val="Heading4"/>
      </w:pPr>
      <w:r>
        <w:t>the terms and conditions of, and the conduct by or on behalf of the Financier and the Seller under, this deed and the Contract</w:t>
      </w:r>
      <w:r w:rsidR="000B4051">
        <w:t>.</w:t>
      </w:r>
    </w:p>
    <w:p w14:paraId="13A15727" w14:textId="77777777" w:rsidR="00BC7330" w:rsidRDefault="00BC7330" w:rsidP="008B0740">
      <w:pPr>
        <w:pStyle w:val="Heading3"/>
      </w:pPr>
      <w:r>
        <w:t>Each of the Seller and the Financier represents and warrants to the Buyer that it has not entered into this deed in reliance on, or as a result of, any statement or conduct of any kind by or on behalf of the Buyer, other than, in the case of the Financier in respect of itself</w:t>
      </w:r>
      <w:r w:rsidR="00287853">
        <w:t>:</w:t>
      </w:r>
    </w:p>
    <w:p w14:paraId="13A15728" w14:textId="77777777" w:rsidR="00BC7330" w:rsidRDefault="00BC7330" w:rsidP="008B0740">
      <w:pPr>
        <w:pStyle w:val="Heading4"/>
      </w:pPr>
      <w:r>
        <w:t>the representations and warranties made or given by each of the Buyer and the Seller in this deed and the Contract; and</w:t>
      </w:r>
    </w:p>
    <w:p w14:paraId="13A15729" w14:textId="77777777" w:rsidR="00982048" w:rsidRDefault="00982048" w:rsidP="008B0740">
      <w:pPr>
        <w:pStyle w:val="Heading4"/>
      </w:pPr>
      <w:r>
        <w:t>the terms and conditions of, and the conduct by or on behalf of the Buyer and the Seller under, this deed and the Contract; and</w:t>
      </w:r>
    </w:p>
    <w:p w14:paraId="13A1572A" w14:textId="77777777" w:rsidR="00BC7330" w:rsidRDefault="00BC7330" w:rsidP="008B0740">
      <w:pPr>
        <w:pStyle w:val="Heading4"/>
      </w:pPr>
      <w:r>
        <w:lastRenderedPageBreak/>
        <w:t>the terms and conditions of, and the conduct by or on behalf of any other obligor or security provider under, the Finance Documents.</w:t>
      </w:r>
    </w:p>
    <w:p w14:paraId="13A1572B" w14:textId="77777777" w:rsidR="00260A22" w:rsidRDefault="00260A22" w:rsidP="00260A22">
      <w:pPr>
        <w:pStyle w:val="Heading2"/>
      </w:pPr>
      <w:bookmarkStart w:id="206" w:name="_Toc433984886"/>
      <w:r>
        <w:t>Survival</w:t>
      </w:r>
      <w:bookmarkEnd w:id="206"/>
    </w:p>
    <w:p w14:paraId="13A1572C" w14:textId="77777777" w:rsidR="00260A22" w:rsidRDefault="00260A22" w:rsidP="00DA572A">
      <w:pPr>
        <w:pStyle w:val="Heading3"/>
        <w:numPr>
          <w:ilvl w:val="0"/>
          <w:numId w:val="0"/>
        </w:numPr>
        <w:ind w:left="737"/>
      </w:pPr>
      <w:r>
        <w:t>The representations and warranties given under this deed survive the execution of this deed.</w:t>
      </w:r>
    </w:p>
    <w:p w14:paraId="13A1572D" w14:textId="77777777" w:rsidR="000B4051" w:rsidRDefault="000B4051">
      <w:pPr>
        <w:pStyle w:val="Heading1"/>
      </w:pPr>
      <w:bookmarkStart w:id="207" w:name="_Toc62477245"/>
      <w:bookmarkStart w:id="208" w:name="_Toc62646377"/>
      <w:bookmarkStart w:id="209" w:name="_Toc65940763"/>
      <w:bookmarkStart w:id="210" w:name="_Toc66265546"/>
      <w:bookmarkStart w:id="211" w:name="_Toc66517238"/>
      <w:bookmarkStart w:id="212" w:name="_Toc66520584"/>
      <w:bookmarkStart w:id="213" w:name="_Toc66535260"/>
      <w:bookmarkStart w:id="214" w:name="_Toc66535503"/>
      <w:bookmarkStart w:id="215" w:name="_Toc71950922"/>
      <w:bookmarkStart w:id="216" w:name="_Toc71951167"/>
      <w:bookmarkStart w:id="217" w:name="_Toc71951411"/>
      <w:bookmarkStart w:id="218" w:name="_Toc72598533"/>
      <w:bookmarkStart w:id="219" w:name="_Toc79916178"/>
      <w:bookmarkStart w:id="220" w:name="_Toc80028280"/>
      <w:bookmarkStart w:id="221" w:name="_Toc80028530"/>
      <w:bookmarkStart w:id="222" w:name="_Toc433984887"/>
      <w:r>
        <w:t>Consent and acknowledgments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13A1572E" w14:textId="77777777" w:rsidR="000B4051" w:rsidRDefault="009E3B3D">
      <w:pPr>
        <w:pStyle w:val="Heading2"/>
      </w:pPr>
      <w:bookmarkStart w:id="223" w:name="_Toc62477246"/>
      <w:bookmarkStart w:id="224" w:name="_Toc62646378"/>
      <w:bookmarkStart w:id="225" w:name="_Toc65940764"/>
      <w:bookmarkStart w:id="226" w:name="_Toc66265547"/>
      <w:bookmarkStart w:id="227" w:name="_Toc66517239"/>
      <w:bookmarkStart w:id="228" w:name="_Toc66520585"/>
      <w:bookmarkStart w:id="229" w:name="_Toc66535261"/>
      <w:bookmarkStart w:id="230" w:name="_Toc66535504"/>
      <w:bookmarkStart w:id="231" w:name="_Toc71950923"/>
      <w:bookmarkStart w:id="232" w:name="_Toc71951168"/>
      <w:bookmarkStart w:id="233" w:name="_Toc71951412"/>
      <w:bookmarkStart w:id="234" w:name="_Toc72598534"/>
      <w:bookmarkStart w:id="235" w:name="_Toc79916179"/>
      <w:bookmarkStart w:id="236" w:name="_Toc80028281"/>
      <w:bookmarkStart w:id="237" w:name="_Toc80028531"/>
      <w:bookmarkStart w:id="238" w:name="_Toc433984888"/>
      <w:r>
        <w:t>Seller</w:t>
      </w:r>
      <w:r w:rsidR="000B4051">
        <w:t xml:space="preserve"> and </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t>Buyer</w:t>
      </w:r>
      <w:r w:rsidR="009A2A36">
        <w:t xml:space="preserve"> </w:t>
      </w:r>
      <w:r w:rsidR="000B4051">
        <w:t>co-operation</w:t>
      </w:r>
      <w:bookmarkEnd w:id="238"/>
    </w:p>
    <w:p w14:paraId="13A1572F" w14:textId="77777777" w:rsidR="000B4051" w:rsidRDefault="000B4051" w:rsidP="007F0FE4">
      <w:pPr>
        <w:pStyle w:val="Indent2"/>
      </w:pPr>
      <w:r>
        <w:t xml:space="preserve">The </w:t>
      </w:r>
      <w:r w:rsidR="009E3B3D">
        <w:t>Seller</w:t>
      </w:r>
      <w:r>
        <w:t xml:space="preserve"> </w:t>
      </w:r>
      <w:r w:rsidR="007F0FE4">
        <w:t xml:space="preserve">and the </w:t>
      </w:r>
      <w:r w:rsidR="009E3B3D">
        <w:t>Buyer</w:t>
      </w:r>
      <w:r w:rsidR="007F0FE4">
        <w:t xml:space="preserve"> </w:t>
      </w:r>
      <w:r>
        <w:t>agree to co-operate in the implementation of this deed</w:t>
      </w:r>
      <w:r w:rsidR="007F0FE4">
        <w:t xml:space="preserve"> and irrevocably consent to and agree to be bound by this deed</w:t>
      </w:r>
      <w:r>
        <w:t xml:space="preserve">.  The </w:t>
      </w:r>
      <w:r w:rsidR="009E3B3D">
        <w:t>Seller</w:t>
      </w:r>
      <w:r>
        <w:t xml:space="preserve"> and </w:t>
      </w:r>
      <w:r w:rsidR="009A2A36">
        <w:t xml:space="preserve">the </w:t>
      </w:r>
      <w:r w:rsidR="009E3B3D">
        <w:t>Buyer</w:t>
      </w:r>
      <w:r w:rsidR="009A2A36">
        <w:t xml:space="preserve"> </w:t>
      </w:r>
      <w:r>
        <w:t xml:space="preserve">acknowledge that this provision is only for the benefit of the </w:t>
      </w:r>
      <w:r w:rsidR="009E3B3D">
        <w:t>Financier</w:t>
      </w:r>
      <w:r>
        <w:t>.</w:t>
      </w:r>
    </w:p>
    <w:p w14:paraId="13A15730" w14:textId="77777777" w:rsidR="000B4051" w:rsidRDefault="009E3B3D">
      <w:pPr>
        <w:pStyle w:val="Heading2"/>
      </w:pPr>
      <w:bookmarkStart w:id="239" w:name="_Toc62477247"/>
      <w:bookmarkStart w:id="240" w:name="_Toc62646379"/>
      <w:bookmarkStart w:id="241" w:name="_Toc65940765"/>
      <w:bookmarkStart w:id="242" w:name="_Toc66265548"/>
      <w:bookmarkStart w:id="243" w:name="_Toc66517240"/>
      <w:bookmarkStart w:id="244" w:name="_Toc66520586"/>
      <w:bookmarkStart w:id="245" w:name="_Toc66535262"/>
      <w:bookmarkStart w:id="246" w:name="_Toc66535505"/>
      <w:bookmarkStart w:id="247" w:name="_Toc71950924"/>
      <w:bookmarkStart w:id="248" w:name="_Toc71951169"/>
      <w:bookmarkStart w:id="249" w:name="_Toc71951413"/>
      <w:bookmarkStart w:id="250" w:name="_Toc72598535"/>
      <w:bookmarkStart w:id="251" w:name="_Toc79916180"/>
      <w:bookmarkStart w:id="252" w:name="_Toc80028282"/>
      <w:bookmarkStart w:id="253" w:name="_Toc80028532"/>
      <w:bookmarkStart w:id="254" w:name="_Toc433984889"/>
      <w:r>
        <w:t>Seller</w:t>
      </w:r>
      <w:r w:rsidR="000B4051">
        <w:t xml:space="preserve"> notice</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13A15731" w14:textId="77777777" w:rsidR="000B4051" w:rsidRDefault="000B4051" w:rsidP="007F0FE4">
      <w:pPr>
        <w:pStyle w:val="Heading3"/>
      </w:pPr>
      <w:bookmarkStart w:id="255" w:name="_Ref221009332"/>
      <w:r>
        <w:t xml:space="preserve">The </w:t>
      </w:r>
      <w:r w:rsidR="009E3B3D">
        <w:t>Seller</w:t>
      </w:r>
      <w:r>
        <w:t xml:space="preserve"> hereby gives notice to</w:t>
      </w:r>
      <w:r w:rsidR="00874A8E">
        <w:t xml:space="preserve"> the </w:t>
      </w:r>
      <w:r w:rsidR="009E3B3D">
        <w:t>Buyer</w:t>
      </w:r>
      <w:r w:rsidR="009A2A36">
        <w:t xml:space="preserve"> </w:t>
      </w:r>
      <w:r>
        <w:t xml:space="preserve">that the </w:t>
      </w:r>
      <w:r w:rsidR="009E3B3D">
        <w:t>Seller</w:t>
      </w:r>
      <w:r>
        <w:t xml:space="preserve"> has</w:t>
      </w:r>
      <w:r w:rsidR="007F0FE4">
        <w:t xml:space="preserve"> created</w:t>
      </w:r>
      <w:r>
        <w:t xml:space="preserve"> or will</w:t>
      </w:r>
      <w:r w:rsidR="007F0FE4">
        <w:t xml:space="preserve"> create</w:t>
      </w:r>
      <w:r>
        <w:t xml:space="preserve">, pursuant to the Security Documents, Security Interests in favour of the </w:t>
      </w:r>
      <w:r w:rsidR="009E3B3D">
        <w:t>Financier</w:t>
      </w:r>
      <w:r>
        <w:t xml:space="preserve"> over (amongst other things) all of the </w:t>
      </w:r>
      <w:r w:rsidR="009E3B3D">
        <w:t>Seller</w:t>
      </w:r>
      <w:r>
        <w:t xml:space="preserve">’s present and future right, title, benefit and interest in and to the </w:t>
      </w:r>
      <w:r w:rsidR="003A39AB">
        <w:t>Contract</w:t>
      </w:r>
      <w:r>
        <w:t>.</w:t>
      </w:r>
      <w:bookmarkEnd w:id="255"/>
    </w:p>
    <w:p w14:paraId="13A15732" w14:textId="77777777" w:rsidR="007F0FE4" w:rsidRDefault="00BC4803" w:rsidP="007F0FE4">
      <w:pPr>
        <w:pStyle w:val="Heading3"/>
      </w:pPr>
      <w:r>
        <w:t>The</w:t>
      </w:r>
      <w:r w:rsidR="006F3F8B">
        <w:t xml:space="preserve"> </w:t>
      </w:r>
      <w:r w:rsidR="009E3B3D">
        <w:t>Buyer</w:t>
      </w:r>
      <w:r w:rsidR="007F0FE4">
        <w:t xml:space="preserve"> expressly </w:t>
      </w:r>
      <w:r w:rsidR="00A52F8B">
        <w:t>acknowledges</w:t>
      </w:r>
      <w:r w:rsidR="007F0FE4">
        <w:t xml:space="preserve"> </w:t>
      </w:r>
      <w:r w:rsidR="00300114">
        <w:t xml:space="preserve">and </w:t>
      </w:r>
      <w:r w:rsidR="006F3F8B">
        <w:t>agree</w:t>
      </w:r>
      <w:r w:rsidR="00657168">
        <w:t>s</w:t>
      </w:r>
      <w:r w:rsidR="00300114">
        <w:t xml:space="preserve"> </w:t>
      </w:r>
      <w:r w:rsidR="007F0FE4">
        <w:t xml:space="preserve">that </w:t>
      </w:r>
      <w:r w:rsidR="00657168">
        <w:t>it has</w:t>
      </w:r>
      <w:r w:rsidR="007F0FE4">
        <w:t xml:space="preserve"> received the notice referred to in clause </w:t>
      </w:r>
      <w:r w:rsidR="007F0FE4">
        <w:fldChar w:fldCharType="begin"/>
      </w:r>
      <w:r w:rsidR="007F0FE4">
        <w:instrText xml:space="preserve"> REF _Ref221009332 \w \h </w:instrText>
      </w:r>
      <w:r w:rsidR="007F0FE4">
        <w:fldChar w:fldCharType="separate"/>
      </w:r>
      <w:r w:rsidR="0054430A">
        <w:t>3.2(a)</w:t>
      </w:r>
      <w:r w:rsidR="007F0FE4">
        <w:fldChar w:fldCharType="end"/>
      </w:r>
      <w:r w:rsidR="007F0FE4">
        <w:t>.</w:t>
      </w:r>
    </w:p>
    <w:p w14:paraId="13A15733" w14:textId="77777777" w:rsidR="000B4051" w:rsidRDefault="009E3B3D">
      <w:pPr>
        <w:pStyle w:val="Heading2"/>
      </w:pPr>
      <w:bookmarkStart w:id="256" w:name="_Toc415243481"/>
      <w:bookmarkStart w:id="257" w:name="_Toc62477248"/>
      <w:bookmarkStart w:id="258" w:name="_Toc62646380"/>
      <w:bookmarkStart w:id="259" w:name="_Toc65940766"/>
      <w:bookmarkStart w:id="260" w:name="_Toc66265549"/>
      <w:bookmarkStart w:id="261" w:name="_Toc66517241"/>
      <w:bookmarkStart w:id="262" w:name="_Toc66520587"/>
      <w:bookmarkStart w:id="263" w:name="_Toc66535263"/>
      <w:bookmarkStart w:id="264" w:name="_Toc66535506"/>
      <w:bookmarkStart w:id="265" w:name="_Toc71950925"/>
      <w:bookmarkStart w:id="266" w:name="_Toc71951170"/>
      <w:bookmarkStart w:id="267" w:name="_Toc71951414"/>
      <w:bookmarkStart w:id="268" w:name="_Toc72598536"/>
      <w:bookmarkStart w:id="269" w:name="_Toc79916181"/>
      <w:bookmarkStart w:id="270" w:name="_Toc80028283"/>
      <w:bookmarkStart w:id="271" w:name="_Toc80028533"/>
      <w:bookmarkStart w:id="272" w:name="_Toc433984890"/>
      <w:bookmarkEnd w:id="256"/>
      <w:r>
        <w:rPr>
          <w:sz w:val="21"/>
        </w:rPr>
        <w:t>Buyer</w:t>
      </w:r>
      <w:r w:rsidR="009A2A36">
        <w:t xml:space="preserve"> </w:t>
      </w:r>
      <w:r w:rsidR="000B4051">
        <w:t>consents</w:t>
      </w:r>
      <w:r w:rsidR="00061832">
        <w:t>,</w:t>
      </w:r>
      <w:r w:rsidR="000B4051">
        <w:t xml:space="preserve"> acknowledgments</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00061832">
        <w:t xml:space="preserve"> and confirmations</w:t>
      </w:r>
      <w:bookmarkEnd w:id="272"/>
    </w:p>
    <w:p w14:paraId="13A15734" w14:textId="77777777" w:rsidR="000B4051" w:rsidRDefault="00BC4803">
      <w:pPr>
        <w:pStyle w:val="Heading3"/>
      </w:pPr>
      <w:r>
        <w:t>The</w:t>
      </w:r>
      <w:r w:rsidR="009A2A36">
        <w:t xml:space="preserve"> </w:t>
      </w:r>
      <w:r w:rsidR="009E3B3D">
        <w:t>Buyer</w:t>
      </w:r>
      <w:r w:rsidR="006E13C1">
        <w:t xml:space="preserve"> consent</w:t>
      </w:r>
      <w:r w:rsidR="00A52F8B">
        <w:t>s</w:t>
      </w:r>
      <w:r w:rsidR="000B4051">
        <w:t xml:space="preserve"> to the </w:t>
      </w:r>
      <w:r w:rsidR="009E3B3D">
        <w:t>Seller</w:t>
      </w:r>
      <w:r w:rsidR="000B4051">
        <w:t xml:space="preserve"> entering into the Security Documents and granting the Security Interests in favour of the </w:t>
      </w:r>
      <w:r w:rsidR="009E3B3D">
        <w:t>Financier</w:t>
      </w:r>
      <w:r w:rsidR="00893CA9">
        <w:t>,</w:t>
      </w:r>
      <w:r w:rsidR="00B3006F">
        <w:t xml:space="preserve"> </w:t>
      </w:r>
      <w:r w:rsidR="00300114">
        <w:t xml:space="preserve">including Security Interests over the </w:t>
      </w:r>
      <w:r w:rsidR="009E3B3D">
        <w:t>Seller</w:t>
      </w:r>
      <w:r w:rsidR="00300114">
        <w:t>’s right, title and interest in</w:t>
      </w:r>
      <w:r w:rsidR="00B3006F">
        <w:t xml:space="preserve"> the </w:t>
      </w:r>
      <w:r w:rsidR="003A39AB">
        <w:t>Contract</w:t>
      </w:r>
      <w:r w:rsidR="000B4051">
        <w:t>.</w:t>
      </w:r>
    </w:p>
    <w:p w14:paraId="13A15735" w14:textId="77777777" w:rsidR="000B4051" w:rsidRDefault="000B4051" w:rsidP="000C7810">
      <w:pPr>
        <w:pStyle w:val="Heading3"/>
      </w:pPr>
      <w:r>
        <w:t xml:space="preserve">Despite anything else in the </w:t>
      </w:r>
      <w:r w:rsidR="003A39AB">
        <w:t>Contract</w:t>
      </w:r>
      <w:r>
        <w:t xml:space="preserve">, </w:t>
      </w:r>
      <w:r w:rsidR="00997B4F">
        <w:t xml:space="preserve">the </w:t>
      </w:r>
      <w:r w:rsidR="009E3B3D">
        <w:t>Buyer</w:t>
      </w:r>
      <w:r w:rsidR="00FB10C8">
        <w:t xml:space="preserve"> acknowledge</w:t>
      </w:r>
      <w:r w:rsidR="00657168">
        <w:t>s</w:t>
      </w:r>
      <w:r w:rsidR="00FB10C8">
        <w:t xml:space="preserve"> and agree</w:t>
      </w:r>
      <w:r w:rsidR="00657168">
        <w:t>s</w:t>
      </w:r>
      <w:r>
        <w:t xml:space="preserve"> that</w:t>
      </w:r>
      <w:r w:rsidR="00440741">
        <w:t xml:space="preserve"> </w:t>
      </w:r>
      <w:bookmarkStart w:id="273" w:name="_Ref221011170"/>
      <w:r>
        <w:t xml:space="preserve">the entry into the Security Documents and this deed by the </w:t>
      </w:r>
      <w:r w:rsidR="009E3B3D">
        <w:t>Seller</w:t>
      </w:r>
      <w:r w:rsidR="00CB7582">
        <w:t xml:space="preserve"> (or the </w:t>
      </w:r>
      <w:r w:rsidR="003A39AB">
        <w:t>Contract</w:t>
      </w:r>
      <w:r w:rsidR="00FB10C8">
        <w:t xml:space="preserve"> </w:t>
      </w:r>
      <w:r w:rsidR="00CB7582" w:rsidRPr="00061832">
        <w:t xml:space="preserve">being subject to a Security </w:t>
      </w:r>
      <w:r w:rsidR="00893CA9" w:rsidRPr="00061832">
        <w:t>Interest</w:t>
      </w:r>
      <w:r w:rsidR="00CB7582" w:rsidRPr="00061832">
        <w:t>)</w:t>
      </w:r>
      <w:r w:rsidRPr="00061832">
        <w:t xml:space="preserve"> </w:t>
      </w:r>
      <w:r w:rsidR="00440741" w:rsidRPr="00061832">
        <w:t>and</w:t>
      </w:r>
      <w:r w:rsidR="00440741">
        <w:t xml:space="preserve"> the exercise of any Power under any Security Document or the Finance Documents generally (including the appointment of any Enforcing Party) </w:t>
      </w:r>
      <w:r>
        <w:t>will not of itself contravene or constitute a</w:t>
      </w:r>
      <w:r w:rsidR="00206E50">
        <w:t>n</w:t>
      </w:r>
      <w:r>
        <w:t xml:space="preserve"> Event of Default under the </w:t>
      </w:r>
      <w:r w:rsidR="003A39AB">
        <w:t>Contract</w:t>
      </w:r>
      <w:r>
        <w:t xml:space="preserve"> or entitle </w:t>
      </w:r>
      <w:r w:rsidR="00893CA9">
        <w:t>the Buyer</w:t>
      </w:r>
      <w:r w:rsidR="00A52F8B">
        <w:t xml:space="preserve"> </w:t>
      </w:r>
      <w:r>
        <w:t xml:space="preserve">to exercise any Power under the </w:t>
      </w:r>
      <w:r w:rsidR="003A39AB">
        <w:t>Contract</w:t>
      </w:r>
      <w:r>
        <w:t xml:space="preserve"> (including a right to Terminate)</w:t>
      </w:r>
      <w:r w:rsidR="000C7810">
        <w:t xml:space="preserve"> </w:t>
      </w:r>
      <w:r w:rsidR="000C7810" w:rsidRPr="000C7810">
        <w:t>other than any Power under clause 2.2 of the Code of Common Terms</w:t>
      </w:r>
      <w:r w:rsidR="00440741">
        <w:t>.</w:t>
      </w:r>
      <w:bookmarkEnd w:id="273"/>
    </w:p>
    <w:p w14:paraId="13A15736" w14:textId="77777777" w:rsidR="00AE5F24" w:rsidRDefault="000C7810" w:rsidP="000B505C">
      <w:pPr>
        <w:pStyle w:val="Heading3"/>
      </w:pPr>
      <w:bookmarkStart w:id="274" w:name="_Ref415167208"/>
      <w:r>
        <w:t>Each of t</w:t>
      </w:r>
      <w:r w:rsidR="00BC4803">
        <w:t>he</w:t>
      </w:r>
      <w:r w:rsidR="004D2E7B">
        <w:t xml:space="preserve"> </w:t>
      </w:r>
      <w:r w:rsidR="009E3B3D">
        <w:t>Buyer</w:t>
      </w:r>
      <w:r w:rsidR="004D2E7B">
        <w:t xml:space="preserve"> </w:t>
      </w:r>
      <w:r>
        <w:t xml:space="preserve">and the Seller </w:t>
      </w:r>
      <w:r w:rsidR="00FB10C8">
        <w:t>agree</w:t>
      </w:r>
      <w:r w:rsidR="00A52F8B">
        <w:t>s</w:t>
      </w:r>
      <w:r w:rsidR="004D2E7B">
        <w:t xml:space="preserve"> that the </w:t>
      </w:r>
      <w:r w:rsidR="009E3B3D">
        <w:t>Financier</w:t>
      </w:r>
      <w:r w:rsidR="00BC4803">
        <w:t xml:space="preserve"> and</w:t>
      </w:r>
      <w:r w:rsidR="004D2E7B">
        <w:t xml:space="preserve"> an Enforcing Party</w:t>
      </w:r>
      <w:r w:rsidR="00AE5F24">
        <w:t>:</w:t>
      </w:r>
      <w:bookmarkEnd w:id="274"/>
    </w:p>
    <w:p w14:paraId="13A15737" w14:textId="77777777" w:rsidR="00AE5F24" w:rsidRDefault="00DF7C07" w:rsidP="00DA572A">
      <w:pPr>
        <w:pStyle w:val="Heading4"/>
      </w:pPr>
      <w:r>
        <w:t>are entitled to</w:t>
      </w:r>
      <w:r w:rsidR="004D2E7B">
        <w:t xml:space="preserve"> a copy of the </w:t>
      </w:r>
      <w:r w:rsidR="003A39AB">
        <w:t>Contract</w:t>
      </w:r>
      <w:r w:rsidR="00893CA9">
        <w:t xml:space="preserve"> (including, without limitation, the Unit Price)</w:t>
      </w:r>
      <w:r w:rsidR="004D2E7B">
        <w:t xml:space="preserve"> and this deed (and </w:t>
      </w:r>
      <w:r w:rsidR="00085E3B">
        <w:t xml:space="preserve">any </w:t>
      </w:r>
      <w:r w:rsidR="004D2E7B">
        <w:t xml:space="preserve">correspondence and notices in relation to the </w:t>
      </w:r>
      <w:r w:rsidR="003A39AB">
        <w:t>Contract</w:t>
      </w:r>
      <w:r w:rsidR="004D2E7B">
        <w:t xml:space="preserve"> and this deed</w:t>
      </w:r>
      <w:r w:rsidR="00085E3B" w:rsidRPr="00085E3B">
        <w:t xml:space="preserve"> </w:t>
      </w:r>
      <w:r w:rsidR="00085E3B">
        <w:t xml:space="preserve">which must be provided to the </w:t>
      </w:r>
      <w:r w:rsidR="009E3B3D">
        <w:t>Financier</w:t>
      </w:r>
      <w:r w:rsidR="00085E3B">
        <w:t xml:space="preserve"> in accordance with the terms of this deed)</w:t>
      </w:r>
      <w:r>
        <w:t xml:space="preserve"> (the </w:t>
      </w:r>
      <w:r w:rsidR="00893CA9">
        <w:t>“</w:t>
      </w:r>
      <w:r>
        <w:rPr>
          <w:b/>
        </w:rPr>
        <w:t>Disclosure Material</w:t>
      </w:r>
      <w:r w:rsidR="00893CA9" w:rsidRPr="00061832">
        <w:t>”</w:t>
      </w:r>
      <w:r>
        <w:t>)</w:t>
      </w:r>
      <w:r w:rsidR="00AE5F24">
        <w:t>;</w:t>
      </w:r>
      <w:r>
        <w:t xml:space="preserve"> and </w:t>
      </w:r>
    </w:p>
    <w:p w14:paraId="13A15738" w14:textId="77777777" w:rsidR="00AE5F24" w:rsidRDefault="00DF7C07" w:rsidP="00DA572A">
      <w:pPr>
        <w:pStyle w:val="Heading4"/>
      </w:pPr>
      <w:r>
        <w:t>may provide a copy of the Disclosure Material</w:t>
      </w:r>
      <w:r w:rsidR="004D2E7B">
        <w:t xml:space="preserve"> to any </w:t>
      </w:r>
      <w:r w:rsidR="000C7810">
        <w:t xml:space="preserve">bona fide </w:t>
      </w:r>
      <w:r w:rsidR="004D2E7B">
        <w:t xml:space="preserve">proposed purchaser or assignee of any or all of the </w:t>
      </w:r>
      <w:r w:rsidR="009E3B3D">
        <w:t>Seller</w:t>
      </w:r>
      <w:r w:rsidR="004D2E7B">
        <w:t xml:space="preserve">’s assets (including any contracts or choses in action) or any equity interest in the </w:t>
      </w:r>
      <w:r w:rsidR="009E3B3D">
        <w:t>Seller</w:t>
      </w:r>
      <w:r w:rsidR="005A3C68">
        <w:t xml:space="preserve"> </w:t>
      </w:r>
      <w:r w:rsidR="004D2E7B">
        <w:t xml:space="preserve">(and to their </w:t>
      </w:r>
      <w:r w:rsidR="00287853">
        <w:t xml:space="preserve">directors, office holders, officers, employees, contractors, agents, </w:t>
      </w:r>
      <w:r w:rsidR="004D2E7B">
        <w:t>consultants and advisers)</w:t>
      </w:r>
      <w:r w:rsidR="006F4EFE">
        <w:t xml:space="preserve"> (</w:t>
      </w:r>
      <w:r w:rsidR="00893CA9">
        <w:t>“</w:t>
      </w:r>
      <w:r w:rsidR="006F4EFE">
        <w:rPr>
          <w:b/>
        </w:rPr>
        <w:t>Proposed Purchaser</w:t>
      </w:r>
      <w:r w:rsidR="00893CA9" w:rsidRPr="00061832">
        <w:t>”</w:t>
      </w:r>
      <w:r w:rsidR="006F4EFE">
        <w:t>)</w:t>
      </w:r>
      <w:r w:rsidR="004D2E7B">
        <w:t xml:space="preserve"> and to any consultants or advisers engaged by the </w:t>
      </w:r>
      <w:r w:rsidR="009E3B3D">
        <w:t>Financier</w:t>
      </w:r>
      <w:r w:rsidR="00407B35">
        <w:t xml:space="preserve"> or</w:t>
      </w:r>
      <w:r w:rsidR="004D2E7B">
        <w:t xml:space="preserve"> an Enforcing Party</w:t>
      </w:r>
      <w:r w:rsidR="000B505C">
        <w:t xml:space="preserve"> (each a </w:t>
      </w:r>
      <w:r w:rsidR="00893CA9">
        <w:t>“</w:t>
      </w:r>
      <w:proofErr w:type="spellStart"/>
      <w:r w:rsidR="000B505C" w:rsidRPr="009C672B">
        <w:rPr>
          <w:b/>
        </w:rPr>
        <w:t>Disclosee</w:t>
      </w:r>
      <w:proofErr w:type="spellEnd"/>
      <w:r w:rsidR="00893CA9" w:rsidRPr="00061832">
        <w:t>”</w:t>
      </w:r>
      <w:r w:rsidR="000B505C">
        <w:t>)</w:t>
      </w:r>
      <w:r w:rsidR="00AE5F24">
        <w:t>,</w:t>
      </w:r>
    </w:p>
    <w:p w14:paraId="13A15739" w14:textId="77777777" w:rsidR="008A368E" w:rsidRDefault="000B505C" w:rsidP="00DA572A">
      <w:pPr>
        <w:pStyle w:val="Heading4"/>
        <w:numPr>
          <w:ilvl w:val="0"/>
          <w:numId w:val="0"/>
        </w:numPr>
        <w:ind w:left="1474"/>
      </w:pPr>
      <w:bookmarkStart w:id="275" w:name="_Ref245548380"/>
      <w:r>
        <w:t xml:space="preserve">provided </w:t>
      </w:r>
      <w:proofErr w:type="gramStart"/>
      <w:r>
        <w:t>that</w:t>
      </w:r>
      <w:r w:rsidR="00B90AB1">
        <w:t>, if</w:t>
      </w:r>
      <w:proofErr w:type="gramEnd"/>
      <w:r w:rsidR="00B90AB1">
        <w:t xml:space="preserve"> the Disclosure Material includes </w:t>
      </w:r>
      <w:r w:rsidR="000C7810">
        <w:t xml:space="preserve">any </w:t>
      </w:r>
      <w:r w:rsidR="00B90AB1">
        <w:t>Unit Price</w:t>
      </w:r>
      <w:r w:rsidR="000C7810">
        <w:t xml:space="preserve"> Information</w:t>
      </w:r>
      <w:r w:rsidR="008A368E">
        <w:t>:</w:t>
      </w:r>
    </w:p>
    <w:p w14:paraId="13A1573A" w14:textId="77777777" w:rsidR="000C7810" w:rsidRDefault="000B505C" w:rsidP="008B0740">
      <w:pPr>
        <w:pStyle w:val="SchedH5"/>
      </w:pPr>
      <w:r>
        <w:lastRenderedPageBreak/>
        <w:t xml:space="preserve">the </w:t>
      </w:r>
      <w:proofErr w:type="spellStart"/>
      <w:r>
        <w:t>Disclosee</w:t>
      </w:r>
      <w:proofErr w:type="spellEnd"/>
      <w:r>
        <w:t xml:space="preserve"> </w:t>
      </w:r>
      <w:r w:rsidR="00AE5F24">
        <w:t xml:space="preserve">has </w:t>
      </w:r>
      <w:r w:rsidR="00B90AB1">
        <w:t xml:space="preserve">agreed </w:t>
      </w:r>
      <w:r w:rsidR="000C7810">
        <w:t xml:space="preserve">with the Buyer </w:t>
      </w:r>
      <w:r w:rsidR="00B90AB1">
        <w:t>to comply with confidentiality obligations at least as stringent as those contained in</w:t>
      </w:r>
      <w:r>
        <w:t xml:space="preserve"> </w:t>
      </w:r>
      <w:r w:rsidR="000C7810">
        <w:t xml:space="preserve">article </w:t>
      </w:r>
      <w:r w:rsidR="00382EFD">
        <w:t>11</w:t>
      </w:r>
      <w:r>
        <w:t xml:space="preserve"> (“</w:t>
      </w:r>
      <w:r w:rsidR="00382EFD">
        <w:t>Confidential information</w:t>
      </w:r>
      <w:r>
        <w:t xml:space="preserve">”) of the </w:t>
      </w:r>
      <w:r w:rsidR="000C7810">
        <w:t xml:space="preserve">Code of Common Terms </w:t>
      </w:r>
      <w:r w:rsidR="00AE5F24">
        <w:t xml:space="preserve">prior to the disclosure of the </w:t>
      </w:r>
      <w:r w:rsidR="00782EFD">
        <w:t>Unit Price</w:t>
      </w:r>
      <w:r w:rsidR="00AE5F24">
        <w:t xml:space="preserve"> </w:t>
      </w:r>
      <w:r w:rsidR="000C7810">
        <w:t xml:space="preserve">Information </w:t>
      </w:r>
      <w:r w:rsidR="00AE5F24">
        <w:t xml:space="preserve">to that </w:t>
      </w:r>
      <w:proofErr w:type="spellStart"/>
      <w:r w:rsidR="00AE5F24">
        <w:t>Disclosee</w:t>
      </w:r>
      <w:proofErr w:type="spellEnd"/>
      <w:r w:rsidR="008A368E">
        <w:t>; and</w:t>
      </w:r>
    </w:p>
    <w:p w14:paraId="13A1573B" w14:textId="77777777" w:rsidR="004D2E7B" w:rsidRPr="00192891" w:rsidRDefault="006924C6" w:rsidP="008B0740">
      <w:pPr>
        <w:pStyle w:val="Heading5"/>
        <w:numPr>
          <w:ilvl w:val="0"/>
          <w:numId w:val="0"/>
        </w:numPr>
        <w:ind w:left="2977" w:hanging="766"/>
      </w:pPr>
      <w:r>
        <w:t>(B)</w:t>
      </w:r>
      <w:r>
        <w:tab/>
      </w:r>
      <w:r w:rsidR="000C7810" w:rsidRPr="000C7810">
        <w:t>clause 3.3(c)(</w:t>
      </w:r>
      <w:proofErr w:type="spellStart"/>
      <w:r w:rsidR="000C7810" w:rsidRPr="000C7810">
        <w:t>i</w:t>
      </w:r>
      <w:proofErr w:type="spellEnd"/>
      <w:r w:rsidR="000C7810" w:rsidRPr="000C7810">
        <w:t>) does not operate in relation to disclosure of that information to an Enforcing Party other than the Financier unless and until the Enforcing Party has agreed with the Buyer to comply with confidentiality obligations at least as stringent as those contained in article 11 (“Confidential information”) of the Code of Common Terms prior to the disclosure</w:t>
      </w:r>
      <w:r w:rsidR="000F19ED" w:rsidRPr="00DA572A">
        <w:t>.</w:t>
      </w:r>
      <w:bookmarkEnd w:id="275"/>
    </w:p>
    <w:p w14:paraId="13A1573C" w14:textId="77777777" w:rsidR="000B4051" w:rsidRDefault="00F4058B" w:rsidP="000C7810">
      <w:pPr>
        <w:pStyle w:val="Heading3"/>
      </w:pPr>
      <w:bookmarkStart w:id="276" w:name="_Ref221009590"/>
      <w:bookmarkStart w:id="277" w:name="_Ref428280917"/>
      <w:r>
        <w:t>The</w:t>
      </w:r>
      <w:r w:rsidR="00997B4F">
        <w:t xml:space="preserve"> </w:t>
      </w:r>
      <w:r w:rsidR="009E3B3D">
        <w:t>Buyer</w:t>
      </w:r>
      <w:r w:rsidR="00B01D99">
        <w:t xml:space="preserve"> </w:t>
      </w:r>
      <w:r w:rsidR="000B4051">
        <w:t>acknowledges that at any time after</w:t>
      </w:r>
      <w:r w:rsidR="000C7810">
        <w:t xml:space="preserve"> </w:t>
      </w:r>
      <w:r w:rsidR="000C7810" w:rsidRPr="000C7810">
        <w:t>the Buyer receives notification of the occurrence of a Finance Event of Default pursuant to clause 1.10 (“Finance Event of Default”) and for so long as that notification is not revoked by the Financier by notice given by it to the Buyer</w:t>
      </w:r>
      <w:r w:rsidR="000B4051">
        <w:t>, any Enforcing Party may</w:t>
      </w:r>
      <w:r w:rsidR="00085E3B" w:rsidRPr="00085E3B">
        <w:t xml:space="preserve"> </w:t>
      </w:r>
      <w:r w:rsidR="00085E3B">
        <w:t xml:space="preserve">by notice to the </w:t>
      </w:r>
      <w:r w:rsidR="009E3B3D">
        <w:t>Buyer</w:t>
      </w:r>
      <w:r w:rsidR="000B4051">
        <w:t xml:space="preserve">, but is not obliged to, perform the obligations of the </w:t>
      </w:r>
      <w:r w:rsidR="009E3B3D">
        <w:t>Seller</w:t>
      </w:r>
      <w:r w:rsidR="000B4051">
        <w:t xml:space="preserve"> under or in relation to the </w:t>
      </w:r>
      <w:r w:rsidR="003A39AB">
        <w:t>Contract</w:t>
      </w:r>
      <w:r w:rsidR="000B4051">
        <w:t xml:space="preserve">.  Any obligation so performed by an Enforcing Party is taken to satisfy the </w:t>
      </w:r>
      <w:r w:rsidR="009E3B3D">
        <w:t>Seller</w:t>
      </w:r>
      <w:r w:rsidR="000B4051">
        <w:t xml:space="preserve">’s corresponding obligation to an equivalent extent but otherwise nothing in this paragraph </w:t>
      </w:r>
      <w:r w:rsidR="007A6D04">
        <w:fldChar w:fldCharType="begin"/>
      </w:r>
      <w:r w:rsidR="007A6D04">
        <w:instrText xml:space="preserve"> REF _Ref221009590 \r \h </w:instrText>
      </w:r>
      <w:r w:rsidR="007A6D04">
        <w:fldChar w:fldCharType="separate"/>
      </w:r>
      <w:r w:rsidR="0054430A">
        <w:t>(d)</w:t>
      </w:r>
      <w:r w:rsidR="007A6D04">
        <w:fldChar w:fldCharType="end"/>
      </w:r>
      <w:r w:rsidR="007A6D04">
        <w:t xml:space="preserve"> </w:t>
      </w:r>
      <w:r w:rsidR="000B4051">
        <w:t xml:space="preserve">limits the </w:t>
      </w:r>
      <w:r w:rsidR="009E3B3D">
        <w:t>Seller</w:t>
      </w:r>
      <w:r w:rsidR="000B4051">
        <w:t xml:space="preserve">’s obligations under the </w:t>
      </w:r>
      <w:r w:rsidR="003A39AB">
        <w:t>Contract</w:t>
      </w:r>
      <w:r w:rsidR="000B4051">
        <w:t>.</w:t>
      </w:r>
      <w:bookmarkEnd w:id="276"/>
      <w:r w:rsidR="000C7810">
        <w:t xml:space="preserve">  </w:t>
      </w:r>
      <w:r w:rsidR="000C7810" w:rsidRPr="000C7810">
        <w:t xml:space="preserve">For the purposes of this paragraph (d), </w:t>
      </w:r>
      <w:r w:rsidR="00287853">
        <w:t xml:space="preserve">the Buyer agrees and acknowledges that </w:t>
      </w:r>
      <w:r w:rsidR="000C7810" w:rsidRPr="000C7810">
        <w:t xml:space="preserve">the obligation of the Seller pursuant to clause 4.1.1 of the Code of Common Terms to make a Delivery from the Seller’s ANREU Account </w:t>
      </w:r>
      <w:r w:rsidR="00287853">
        <w:t xml:space="preserve">may be settled or otherwise satisfied by </w:t>
      </w:r>
      <w:r w:rsidR="000C7810" w:rsidRPr="000C7810">
        <w:t xml:space="preserve">any Deliveries made by any Enforcing Party pursuant to this paragraph (d). </w:t>
      </w:r>
      <w:bookmarkEnd w:id="277"/>
    </w:p>
    <w:p w14:paraId="13A1573D" w14:textId="77777777" w:rsidR="001E5ECD" w:rsidRDefault="008E20FC" w:rsidP="00477764">
      <w:pPr>
        <w:pStyle w:val="Heading3"/>
      </w:pPr>
      <w:r>
        <w:t xml:space="preserve">The Buyer confirms to the Financier that, </w:t>
      </w:r>
      <w:r w:rsidR="00287853">
        <w:t xml:space="preserve">if </w:t>
      </w:r>
      <w:r>
        <w:t xml:space="preserve">on </w:t>
      </w:r>
      <w:r w:rsidR="00287853">
        <w:t xml:space="preserve">any </w:t>
      </w:r>
      <w:r>
        <w:t xml:space="preserve">Scheduled Delivery Date under clause 4.1.1 (“Delivery of the Periodic Quantity”) of the Contract, transfers of Kyoto ACCUs </w:t>
      </w:r>
      <w:r w:rsidR="00287853">
        <w:t>are not</w:t>
      </w:r>
      <w:r>
        <w:t xml:space="preserve"> capable of being made through ANREU to the Buyer’s ANREU Account</w:t>
      </w:r>
      <w:r w:rsidR="00287853">
        <w:t xml:space="preserve"> for any reason beyond the control of the Seller and </w:t>
      </w:r>
      <w:r w:rsidR="00982048">
        <w:t xml:space="preserve">its </w:t>
      </w:r>
      <w:r w:rsidR="00287853">
        <w:t>contractors and agents</w:t>
      </w:r>
      <w:r w:rsidR="00982048">
        <w:t>,</w:t>
      </w:r>
      <w:r w:rsidR="00287853">
        <w:t xml:space="preserve"> then the regime in clause 4.1.2 (“Delivery of the Periodic Quantity”) will apply.  The Buyer agrees to promptly notify the Financier should such </w:t>
      </w:r>
      <w:r w:rsidR="00025F84">
        <w:t>circumstances</w:t>
      </w:r>
      <w:r w:rsidR="00287853">
        <w:t xml:space="preserve"> arise</w:t>
      </w:r>
      <w:r w:rsidR="00477764">
        <w:t>.</w:t>
      </w:r>
    </w:p>
    <w:p w14:paraId="13A1573E" w14:textId="77777777" w:rsidR="00982048" w:rsidRDefault="00982048" w:rsidP="00477764">
      <w:pPr>
        <w:pStyle w:val="Heading3"/>
      </w:pPr>
      <w:r>
        <w:t>The Buyer acknowledges that, if requested by the Financier, it (and the Seller) must consult with the Financier during any Negotiation Period under the Contract.</w:t>
      </w:r>
    </w:p>
    <w:p w14:paraId="13A1573F" w14:textId="77777777" w:rsidR="001E5ECD" w:rsidRDefault="00E67C93" w:rsidP="00797523">
      <w:pPr>
        <w:pStyle w:val="Heading3"/>
      </w:pPr>
      <w:r>
        <w:t xml:space="preserve">The Buyer </w:t>
      </w:r>
      <w:r w:rsidR="001E5ECD">
        <w:t xml:space="preserve">acknowledges that the Financier may nominate a representative to be involved in any dispute resolution under clause 12.1 (“Procedure for dispute resolution”) of the </w:t>
      </w:r>
      <w:r w:rsidR="00982048">
        <w:t>Code of Common Terms</w:t>
      </w:r>
      <w:r>
        <w:t>.</w:t>
      </w:r>
    </w:p>
    <w:p w14:paraId="13A15740" w14:textId="77777777" w:rsidR="00772757" w:rsidRDefault="00772757" w:rsidP="004C5AF0">
      <w:pPr>
        <w:pStyle w:val="Heading2"/>
      </w:pPr>
      <w:bookmarkStart w:id="278" w:name="_Toc433984891"/>
      <w:bookmarkStart w:id="279" w:name="_Toc62477249"/>
      <w:bookmarkStart w:id="280" w:name="_Toc62646381"/>
      <w:bookmarkStart w:id="281" w:name="_Toc65940767"/>
      <w:bookmarkStart w:id="282" w:name="_Toc66265550"/>
      <w:bookmarkStart w:id="283" w:name="_Toc66517242"/>
      <w:bookmarkStart w:id="284" w:name="_Toc66520588"/>
      <w:bookmarkStart w:id="285" w:name="_Toc66535264"/>
      <w:bookmarkStart w:id="286" w:name="_Toc66535507"/>
      <w:bookmarkStart w:id="287" w:name="_Toc71950926"/>
      <w:bookmarkStart w:id="288" w:name="_Toc71951171"/>
      <w:bookmarkStart w:id="289" w:name="_Toc71951415"/>
      <w:bookmarkStart w:id="290" w:name="_Toc72598537"/>
      <w:bookmarkStart w:id="291" w:name="_Toc79916182"/>
      <w:bookmarkStart w:id="292" w:name="_Toc80028284"/>
      <w:bookmarkStart w:id="293" w:name="_Toc80028534"/>
      <w:bookmarkStart w:id="294" w:name="_Ref415488045"/>
      <w:r>
        <w:t>Confidentiality obligation of Financier</w:t>
      </w:r>
      <w:bookmarkEnd w:id="278"/>
    </w:p>
    <w:p w14:paraId="13A15741" w14:textId="77777777" w:rsidR="00772757" w:rsidRDefault="00772757" w:rsidP="00772757">
      <w:pPr>
        <w:pStyle w:val="Indent2"/>
      </w:pPr>
      <w:r>
        <w:t>The Financier undertakes, for itself and on behalf of its related entities (as defined in the Corporations Act) not to disclose to any person any Unit Price Information, unless such disclosure is:</w:t>
      </w:r>
    </w:p>
    <w:p w14:paraId="13A15742" w14:textId="77777777" w:rsidR="00772757" w:rsidRDefault="00772757" w:rsidP="004C5AF0">
      <w:pPr>
        <w:pStyle w:val="Heading3"/>
      </w:pPr>
      <w:r>
        <w:t xml:space="preserve">to a director, office holder, officer, employee, contractor, agent or adviser </w:t>
      </w:r>
      <w:r w:rsidR="009D00EB">
        <w:t>o</w:t>
      </w:r>
      <w:r>
        <w:t>f the</w:t>
      </w:r>
      <w:r w:rsidR="009D00EB">
        <w:t xml:space="preserve"> Financier, its related entities or, if the requirement in proviso (B) of clause 3.3(c) is satisfied, an Enforcing Party</w:t>
      </w:r>
      <w:r>
        <w:t xml:space="preserve"> </w:t>
      </w:r>
      <w:r w:rsidR="001C1411">
        <w:t>w</w:t>
      </w:r>
      <w:r>
        <w:t>hose function requires them to have that information; or</w:t>
      </w:r>
    </w:p>
    <w:p w14:paraId="13A15743" w14:textId="77777777" w:rsidR="00772757" w:rsidRDefault="00772757" w:rsidP="004C5AF0">
      <w:pPr>
        <w:pStyle w:val="Heading3"/>
      </w:pPr>
      <w:r>
        <w:t>of information which is lawfully in the public domain otherwise than by breach of this clause 3.4; or</w:t>
      </w:r>
    </w:p>
    <w:p w14:paraId="13A15744" w14:textId="77777777" w:rsidR="00772757" w:rsidRDefault="00772757" w:rsidP="004C5AF0">
      <w:pPr>
        <w:pStyle w:val="Heading3"/>
      </w:pPr>
      <w:r>
        <w:t>required to be disclosed in proceedings before any court or tribunal arising out of, or in connection with, this deed; or</w:t>
      </w:r>
    </w:p>
    <w:p w14:paraId="13A15745" w14:textId="77777777" w:rsidR="00772757" w:rsidRDefault="00772757" w:rsidP="004C5AF0">
      <w:pPr>
        <w:pStyle w:val="Heading3"/>
      </w:pPr>
      <w:r>
        <w:lastRenderedPageBreak/>
        <w:t>required, authorised or permitted to be disclosed:</w:t>
      </w:r>
    </w:p>
    <w:p w14:paraId="13A15746" w14:textId="77777777" w:rsidR="00772757" w:rsidRDefault="00772757" w:rsidP="004C5AF0">
      <w:pPr>
        <w:pStyle w:val="Heading4"/>
      </w:pPr>
      <w:r>
        <w:t>under any law; or</w:t>
      </w:r>
    </w:p>
    <w:p w14:paraId="13A15747" w14:textId="77777777" w:rsidR="00772757" w:rsidRDefault="00772757" w:rsidP="004C5AF0">
      <w:pPr>
        <w:pStyle w:val="Heading4"/>
      </w:pPr>
      <w:r>
        <w:t xml:space="preserve">by any stock exchange on which a party to </w:t>
      </w:r>
      <w:r w:rsidR="00982048">
        <w:t xml:space="preserve">this </w:t>
      </w:r>
      <w:r>
        <w:t>deed or its affiliates are listed; or</w:t>
      </w:r>
    </w:p>
    <w:p w14:paraId="13A15748" w14:textId="77777777" w:rsidR="00772757" w:rsidRDefault="00772757" w:rsidP="004C5AF0">
      <w:pPr>
        <w:pStyle w:val="Heading3"/>
      </w:pPr>
      <w:r>
        <w:t>made by the Financier to a person to whom it may wish to assign, novate, transfer or dispose of its rights and obligations under this deed in accordance with this deed, provided that the Financier requires that person to acknowledge and comply with confidentiality obligations at least as stringent as those contained in this clause 3.4; or</w:t>
      </w:r>
    </w:p>
    <w:p w14:paraId="13A15749" w14:textId="77777777" w:rsidR="00772757" w:rsidRDefault="00772757" w:rsidP="004C5AF0">
      <w:pPr>
        <w:pStyle w:val="Heading3"/>
      </w:pPr>
      <w:r>
        <w:t>made by the Financier with the consent of the Buyer (such consent not to be unreasonably withheld or delayed) and is made in a manner consistent with that consent, provided that while giving its consent, the Buyer may require the Financier to require the person to whom the disclosure is to be made to acknowledge and comply with confidentiality obligations at least as stringent as those contained in this clause 3.4; or</w:t>
      </w:r>
    </w:p>
    <w:p w14:paraId="13A1574A" w14:textId="77777777" w:rsidR="00772757" w:rsidRDefault="00772757" w:rsidP="004C5AF0">
      <w:pPr>
        <w:pStyle w:val="Heading3"/>
      </w:pPr>
      <w:r>
        <w:t xml:space="preserve">permitted under clause 3.3(c)(ii) (“Buyer consents, acknowledgements and confirmations”), and then only to the extent and in the manner permitted by that clause.  </w:t>
      </w:r>
    </w:p>
    <w:p w14:paraId="13A1574B" w14:textId="77777777" w:rsidR="00772757" w:rsidRDefault="00772757" w:rsidP="004C5AF0">
      <w:pPr>
        <w:pStyle w:val="Heading2"/>
      </w:pPr>
      <w:bookmarkStart w:id="295" w:name="_Toc433984892"/>
      <w:r>
        <w:t>Seller and Financier consents, acknowledgements and confirmations</w:t>
      </w:r>
      <w:bookmarkEnd w:id="295"/>
    </w:p>
    <w:p w14:paraId="13A1574C" w14:textId="77777777" w:rsidR="00772757" w:rsidRDefault="00772757" w:rsidP="004C5AF0">
      <w:pPr>
        <w:pStyle w:val="Heading3"/>
      </w:pPr>
      <w:r>
        <w:t>The Seller consents and acknowledges that the Buyer may deal with the Financier and any Enforcing Party as envisaged in this deed.</w:t>
      </w:r>
    </w:p>
    <w:p w14:paraId="13A1574D" w14:textId="77777777" w:rsidR="00772757" w:rsidRDefault="00772757" w:rsidP="004C5AF0">
      <w:pPr>
        <w:pStyle w:val="Heading3"/>
      </w:pPr>
      <w:r>
        <w:t xml:space="preserve">Each of the Seller and the Financier acknowledges and confirms that the Buyer’s entry into, performance of or exercise of any Power under this deed does not fetter or constrain the Powers, duties, obligations or responsibilities of the Clean Energy Regulator under any statute or legislative instrument (including, without limitation, the CER Act and the CFI Act).  </w:t>
      </w:r>
    </w:p>
    <w:p w14:paraId="13A1574E" w14:textId="77777777" w:rsidR="00772757" w:rsidRDefault="00772757" w:rsidP="004C5AF0">
      <w:pPr>
        <w:pStyle w:val="Heading3"/>
      </w:pPr>
      <w:r>
        <w:t>Each of the Seller and the Financier acknowledges and confirms that the Seller’s or the Financier’s entry into, performance of or exercise of any Power under this deed does not fetter or constrain the Powers, duties, obligations or responsibilities of the Seller under the CFI Act.</w:t>
      </w:r>
    </w:p>
    <w:p w14:paraId="13A1574F" w14:textId="77777777" w:rsidR="00772757" w:rsidRDefault="00772757" w:rsidP="004C5AF0">
      <w:pPr>
        <w:pStyle w:val="Heading3"/>
      </w:pPr>
      <w:r>
        <w:t>Each of the Seller and the Financier acknowledge that this clause 3.5 is only for the benefit of the Buyer.</w:t>
      </w:r>
    </w:p>
    <w:p w14:paraId="13A15750" w14:textId="77777777" w:rsidR="000B4051" w:rsidRDefault="000B4051">
      <w:pPr>
        <w:pStyle w:val="Heading2"/>
      </w:pPr>
      <w:bookmarkStart w:id="296" w:name="_Ref428280214"/>
      <w:bookmarkStart w:id="297" w:name="_Toc433984893"/>
      <w:r>
        <w:t xml:space="preserve">No obligation of </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009E3B3D">
        <w:t>Financier</w:t>
      </w:r>
      <w:bookmarkEnd w:id="294"/>
      <w:bookmarkEnd w:id="296"/>
      <w:bookmarkEnd w:id="297"/>
    </w:p>
    <w:p w14:paraId="13A15751" w14:textId="77777777" w:rsidR="000B4051" w:rsidRDefault="00EB3356">
      <w:pPr>
        <w:pStyle w:val="Indent2"/>
      </w:pPr>
      <w:r>
        <w:t xml:space="preserve">Subject to clause </w:t>
      </w:r>
      <w:r>
        <w:fldChar w:fldCharType="begin"/>
      </w:r>
      <w:r>
        <w:instrText xml:space="preserve"> REF _Ref245533772 \w \h </w:instrText>
      </w:r>
      <w:r>
        <w:fldChar w:fldCharType="separate"/>
      </w:r>
      <w:r w:rsidR="0054430A">
        <w:t>5.3</w:t>
      </w:r>
      <w:r>
        <w:fldChar w:fldCharType="end"/>
      </w:r>
      <w:r w:rsidR="003517F6">
        <w:t xml:space="preserve"> (“Consequences of enforcement”)</w:t>
      </w:r>
      <w:r>
        <w:t>, and s</w:t>
      </w:r>
      <w:r w:rsidR="000B4051">
        <w:t>ave in respect of obligation</w:t>
      </w:r>
      <w:r w:rsidR="00085E3B">
        <w:t>s</w:t>
      </w:r>
      <w:r w:rsidR="000B4051">
        <w:t xml:space="preserve"> of the </w:t>
      </w:r>
      <w:r w:rsidR="009E3B3D">
        <w:t>Seller</w:t>
      </w:r>
      <w:r w:rsidR="000B4051">
        <w:t xml:space="preserve"> under the </w:t>
      </w:r>
      <w:r w:rsidR="003A39AB">
        <w:t>Contract</w:t>
      </w:r>
      <w:r w:rsidR="000B4051">
        <w:t xml:space="preserve"> expressly assumed by </w:t>
      </w:r>
      <w:r w:rsidR="007B55AF">
        <w:t>an Enforcing Party</w:t>
      </w:r>
      <w:r w:rsidR="000B4051">
        <w:t xml:space="preserve"> by written notice to </w:t>
      </w:r>
      <w:r w:rsidR="00997B4F">
        <w:t xml:space="preserve">the </w:t>
      </w:r>
      <w:r w:rsidR="009E3B3D">
        <w:t>Buyer</w:t>
      </w:r>
      <w:r w:rsidR="00997B4F" w:rsidDel="00997B4F">
        <w:t xml:space="preserve"> </w:t>
      </w:r>
      <w:r w:rsidR="00085E3B">
        <w:t xml:space="preserve">under clause </w:t>
      </w:r>
      <w:r w:rsidR="00085E3B">
        <w:fldChar w:fldCharType="begin"/>
      </w:r>
      <w:r w:rsidR="00085E3B">
        <w:instrText xml:space="preserve"> REF _Ref221009590 \w \h </w:instrText>
      </w:r>
      <w:r w:rsidR="00085E3B">
        <w:fldChar w:fldCharType="separate"/>
      </w:r>
      <w:r w:rsidR="0054430A">
        <w:t>3.3(d)</w:t>
      </w:r>
      <w:r w:rsidR="00085E3B">
        <w:fldChar w:fldCharType="end"/>
      </w:r>
      <w:r w:rsidR="000B6A64">
        <w:t xml:space="preserve"> (“</w:t>
      </w:r>
      <w:r w:rsidR="0037507C">
        <w:t>Buyer consents, acknowledgments and confirmations”</w:t>
      </w:r>
      <w:r w:rsidR="000B6A64">
        <w:t>)</w:t>
      </w:r>
      <w:r w:rsidR="000B4051">
        <w:t xml:space="preserve">, </w:t>
      </w:r>
      <w:r w:rsidR="00997B4F">
        <w:t xml:space="preserve">the </w:t>
      </w:r>
      <w:r w:rsidR="009E3B3D">
        <w:t>Buyer</w:t>
      </w:r>
      <w:r w:rsidR="00B01D99">
        <w:t xml:space="preserve"> </w:t>
      </w:r>
      <w:r w:rsidR="000B4051">
        <w:t xml:space="preserve">acknowledges that </w:t>
      </w:r>
      <w:r w:rsidR="000B6A64">
        <w:t>neither the Financier nor any other</w:t>
      </w:r>
      <w:r w:rsidR="007B55AF">
        <w:t xml:space="preserve"> Enforcing Party</w:t>
      </w:r>
      <w:r w:rsidR="000B4051">
        <w:t xml:space="preserve"> will assume any liability or obligation under or in respect of the </w:t>
      </w:r>
      <w:r w:rsidR="003A39AB">
        <w:t>Contract</w:t>
      </w:r>
      <w:r w:rsidR="000B4051">
        <w:t xml:space="preserve"> as a result of the entry into or exercise of any Powers under any Security Document or this deed.</w:t>
      </w:r>
    </w:p>
    <w:p w14:paraId="13A15752" w14:textId="77777777" w:rsidR="000B4051" w:rsidRDefault="000B4051">
      <w:pPr>
        <w:pStyle w:val="Heading1"/>
      </w:pPr>
      <w:bookmarkStart w:id="298" w:name="_Toc62477250"/>
      <w:bookmarkStart w:id="299" w:name="_Toc62646382"/>
      <w:bookmarkStart w:id="300" w:name="_Toc65940768"/>
      <w:bookmarkStart w:id="301" w:name="_Toc66265551"/>
      <w:bookmarkStart w:id="302" w:name="_Toc66517243"/>
      <w:bookmarkStart w:id="303" w:name="_Toc66520589"/>
      <w:bookmarkStart w:id="304" w:name="_Toc66535265"/>
      <w:bookmarkStart w:id="305" w:name="_Toc66535508"/>
      <w:bookmarkStart w:id="306" w:name="_Toc71950927"/>
      <w:bookmarkStart w:id="307" w:name="_Toc71951172"/>
      <w:bookmarkStart w:id="308" w:name="_Toc71951416"/>
      <w:bookmarkStart w:id="309" w:name="_Toc72598538"/>
      <w:bookmarkStart w:id="310" w:name="_Toc79916183"/>
      <w:bookmarkStart w:id="311" w:name="_Toc80028285"/>
      <w:bookmarkStart w:id="312" w:name="_Toc80028535"/>
      <w:bookmarkStart w:id="313" w:name="_Toc433984894"/>
      <w:r>
        <w:t xml:space="preserve">Covenants by </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009E3B3D">
        <w:t>Buyer</w:t>
      </w:r>
      <w:bookmarkEnd w:id="313"/>
    </w:p>
    <w:p w14:paraId="13A15753" w14:textId="77777777" w:rsidR="000B4051" w:rsidRDefault="000B4051">
      <w:pPr>
        <w:pStyle w:val="Heading2"/>
      </w:pPr>
      <w:bookmarkStart w:id="314" w:name="_Toc245552173"/>
      <w:bookmarkStart w:id="315" w:name="_Toc62477252"/>
      <w:bookmarkStart w:id="316" w:name="_Toc62646384"/>
      <w:bookmarkStart w:id="317" w:name="_Toc65940770"/>
      <w:bookmarkStart w:id="318" w:name="_Toc66265553"/>
      <w:bookmarkStart w:id="319" w:name="_Toc66517245"/>
      <w:bookmarkStart w:id="320" w:name="_Toc66520591"/>
      <w:bookmarkStart w:id="321" w:name="_Toc66535267"/>
      <w:bookmarkStart w:id="322" w:name="_Toc66535510"/>
      <w:bookmarkStart w:id="323" w:name="_Toc71950929"/>
      <w:bookmarkStart w:id="324" w:name="_Toc71951174"/>
      <w:bookmarkStart w:id="325" w:name="_Toc71951418"/>
      <w:bookmarkStart w:id="326" w:name="_Toc72598540"/>
      <w:bookmarkStart w:id="327" w:name="_Toc79916185"/>
      <w:bookmarkStart w:id="328" w:name="_Toc80028287"/>
      <w:bookmarkStart w:id="329" w:name="_Toc80028537"/>
      <w:bookmarkStart w:id="330" w:name="_Toc433984895"/>
      <w:bookmarkEnd w:id="314"/>
      <w:r>
        <w:t xml:space="preserve">Termination by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009E3B3D">
        <w:t>Buyer</w:t>
      </w:r>
      <w:bookmarkEnd w:id="330"/>
    </w:p>
    <w:p w14:paraId="13A15754" w14:textId="77777777" w:rsidR="000B4051" w:rsidRDefault="004C605D">
      <w:pPr>
        <w:pStyle w:val="Indent2"/>
      </w:pPr>
      <w:r>
        <w:t>The</w:t>
      </w:r>
      <w:r w:rsidR="00997B4F">
        <w:t xml:space="preserve"> </w:t>
      </w:r>
      <w:r w:rsidR="009E3B3D">
        <w:t>Buyer</w:t>
      </w:r>
      <w:r w:rsidR="00D03525">
        <w:t xml:space="preserve"> </w:t>
      </w:r>
      <w:r w:rsidR="000B4051">
        <w:t xml:space="preserve">undertakes to the </w:t>
      </w:r>
      <w:r w:rsidR="009E3B3D">
        <w:t>Financier</w:t>
      </w:r>
      <w:r w:rsidR="000B4051">
        <w:t xml:space="preserve"> that </w:t>
      </w:r>
      <w:r>
        <w:t xml:space="preserve">it </w:t>
      </w:r>
      <w:r w:rsidR="000B4051">
        <w:t xml:space="preserve">will not Terminate the </w:t>
      </w:r>
      <w:r w:rsidR="003A39AB">
        <w:t>Contract</w:t>
      </w:r>
      <w:r w:rsidR="000B4051">
        <w:t xml:space="preserve"> except in accordance with clause </w:t>
      </w:r>
      <w:r w:rsidR="00EC4C09">
        <w:fldChar w:fldCharType="begin"/>
      </w:r>
      <w:r w:rsidR="00EC4C09">
        <w:instrText xml:space="preserve"> REF _Ref245534231 \w \h </w:instrText>
      </w:r>
      <w:r w:rsidR="00EC4C09">
        <w:fldChar w:fldCharType="separate"/>
      </w:r>
      <w:r w:rsidR="0054430A">
        <w:t>4.3</w:t>
      </w:r>
      <w:r w:rsidR="00EC4C09">
        <w:fldChar w:fldCharType="end"/>
      </w:r>
      <w:r w:rsidR="000B4051">
        <w:t xml:space="preserve"> </w:t>
      </w:r>
      <w:r w:rsidR="009B3C58">
        <w:t>(“</w:t>
      </w:r>
      <w:r w:rsidR="009E3B3D">
        <w:t>Financier</w:t>
      </w:r>
      <w:r w:rsidR="009B3C58">
        <w:t xml:space="preserve">’s cure rights prior to </w:t>
      </w:r>
      <w:r w:rsidR="009B3C58">
        <w:lastRenderedPageBreak/>
        <w:t>termination”)</w:t>
      </w:r>
      <w:r w:rsidR="007F5DEB">
        <w:t xml:space="preserve"> or</w:t>
      </w:r>
      <w:r w:rsidR="000B4051">
        <w:t xml:space="preserve"> </w:t>
      </w:r>
      <w:r w:rsidR="00EC4C09">
        <w:fldChar w:fldCharType="begin"/>
      </w:r>
      <w:r w:rsidR="00EC4C09">
        <w:instrText xml:space="preserve"> REF _Ref221009749 \w \h </w:instrText>
      </w:r>
      <w:r w:rsidR="00EC4C09">
        <w:fldChar w:fldCharType="separate"/>
      </w:r>
      <w:r w:rsidR="0054430A">
        <w:t>4.4</w:t>
      </w:r>
      <w:r w:rsidR="00EC4C09">
        <w:fldChar w:fldCharType="end"/>
      </w:r>
      <w:r w:rsidR="000B4051">
        <w:t xml:space="preserve"> </w:t>
      </w:r>
      <w:r w:rsidR="009B3C58">
        <w:t>(“</w:t>
      </w:r>
      <w:r w:rsidR="009E3B3D">
        <w:t>Financier</w:t>
      </w:r>
      <w:r w:rsidR="009B3C58">
        <w:t xml:space="preserve">’s rights prior to </w:t>
      </w:r>
      <w:r w:rsidR="00B714E8">
        <w:t xml:space="preserve">termination for </w:t>
      </w:r>
      <w:r w:rsidR="009B3C58">
        <w:t>Force Majeure”)</w:t>
      </w:r>
      <w:r w:rsidR="00EC4C09">
        <w:t xml:space="preserve"> </w:t>
      </w:r>
      <w:r w:rsidR="000B4051">
        <w:t>of this deed.</w:t>
      </w:r>
    </w:p>
    <w:p w14:paraId="13A15755" w14:textId="77777777" w:rsidR="000B4051" w:rsidRDefault="000B4051">
      <w:pPr>
        <w:pStyle w:val="Heading2"/>
      </w:pPr>
      <w:bookmarkStart w:id="331" w:name="_Toc62477253"/>
      <w:bookmarkStart w:id="332" w:name="_Toc62646385"/>
      <w:bookmarkStart w:id="333" w:name="_Toc65940771"/>
      <w:bookmarkStart w:id="334" w:name="_Toc66265554"/>
      <w:bookmarkStart w:id="335" w:name="_Toc66517246"/>
      <w:bookmarkStart w:id="336" w:name="_Toc66520592"/>
      <w:bookmarkStart w:id="337" w:name="_Toc66535268"/>
      <w:bookmarkStart w:id="338" w:name="_Toc66535511"/>
      <w:bookmarkStart w:id="339" w:name="_Toc71950930"/>
      <w:bookmarkStart w:id="340" w:name="_Toc71951175"/>
      <w:bookmarkStart w:id="341" w:name="_Toc71951419"/>
      <w:bookmarkStart w:id="342" w:name="_Toc72598541"/>
      <w:bookmarkStart w:id="343" w:name="_Toc79916186"/>
      <w:bookmarkStart w:id="344" w:name="_Toc80028288"/>
      <w:bookmarkStart w:id="345" w:name="_Toc80028538"/>
      <w:bookmarkStart w:id="346" w:name="_Ref221011736"/>
      <w:bookmarkStart w:id="347" w:name="_Ref245534812"/>
      <w:bookmarkStart w:id="348" w:name="_Ref245541659"/>
      <w:bookmarkStart w:id="349" w:name="_Ref248215589"/>
      <w:bookmarkStart w:id="350" w:name="_Ref415233203"/>
      <w:bookmarkStart w:id="351" w:name="_Toc433984896"/>
      <w:r>
        <w:t xml:space="preserve">Notifications by </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009E3B3D">
        <w:t>Buyer</w:t>
      </w:r>
      <w:bookmarkEnd w:id="350"/>
      <w:bookmarkEnd w:id="351"/>
    </w:p>
    <w:p w14:paraId="13A15756" w14:textId="77777777" w:rsidR="007B55AF" w:rsidRDefault="00997B4F" w:rsidP="007B55AF">
      <w:pPr>
        <w:pStyle w:val="Indent2"/>
      </w:pPr>
      <w:r>
        <w:t xml:space="preserve">The </w:t>
      </w:r>
      <w:r w:rsidR="009E3B3D">
        <w:t>Buyer</w:t>
      </w:r>
      <w:r w:rsidR="00B01D99">
        <w:t xml:space="preserve"> </w:t>
      </w:r>
      <w:r w:rsidR="000B4051">
        <w:t xml:space="preserve">undertakes to the </w:t>
      </w:r>
      <w:r w:rsidR="009E3B3D">
        <w:t>Financier</w:t>
      </w:r>
      <w:r w:rsidR="000B4051">
        <w:t xml:space="preserve"> that it will give to the </w:t>
      </w:r>
      <w:r w:rsidR="009E3B3D">
        <w:t>Financier</w:t>
      </w:r>
      <w:r w:rsidR="007B55AF">
        <w:t>:</w:t>
      </w:r>
    </w:p>
    <w:p w14:paraId="13A15757" w14:textId="77777777" w:rsidR="00443C41" w:rsidRDefault="00443C41" w:rsidP="00443C41">
      <w:pPr>
        <w:pStyle w:val="Heading3"/>
      </w:pPr>
      <w:r>
        <w:t>a copy of any notice</w:t>
      </w:r>
      <w:r w:rsidR="00B714E8">
        <w:t xml:space="preserve"> </w:t>
      </w:r>
      <w:r w:rsidR="00982048">
        <w:t xml:space="preserve">issued </w:t>
      </w:r>
      <w:r w:rsidR="00B714E8">
        <w:t>by it to the Seller</w:t>
      </w:r>
      <w:r>
        <w:t xml:space="preserve"> under </w:t>
      </w:r>
      <w:r w:rsidR="00B714E8">
        <w:t xml:space="preserve">clause 9.1.1.a (“Events of Default with respect to any party”) or </w:t>
      </w:r>
      <w:r>
        <w:t xml:space="preserve">clause </w:t>
      </w:r>
      <w:r w:rsidR="004C605D">
        <w:t>9.5</w:t>
      </w:r>
      <w:r>
        <w:t xml:space="preserve"> (“Termination</w:t>
      </w:r>
      <w:r w:rsidR="004C605D">
        <w:t xml:space="preserve"> rights</w:t>
      </w:r>
      <w:r>
        <w:t xml:space="preserve">”) of the </w:t>
      </w:r>
      <w:r w:rsidR="00B714E8">
        <w:t xml:space="preserve">Code of Common Terms </w:t>
      </w:r>
      <w:r>
        <w:t xml:space="preserve">at the same time that it gives such notice to the </w:t>
      </w:r>
      <w:r w:rsidR="009E3B3D">
        <w:t>Seller</w:t>
      </w:r>
      <w:r w:rsidR="00B714E8">
        <w:t xml:space="preserve"> or as soon as reasonably practicable </w:t>
      </w:r>
      <w:proofErr w:type="gramStart"/>
      <w:r w:rsidR="00B714E8">
        <w:t>thereafter</w:t>
      </w:r>
      <w:r>
        <w:t>;</w:t>
      </w:r>
      <w:proofErr w:type="gramEnd"/>
    </w:p>
    <w:p w14:paraId="13A15758" w14:textId="77777777" w:rsidR="007B55AF" w:rsidRPr="00526C65" w:rsidRDefault="000B4051" w:rsidP="007B55AF">
      <w:pPr>
        <w:pStyle w:val="Heading3"/>
      </w:pPr>
      <w:r w:rsidRPr="00526C65">
        <w:t>a copy of any notice it gives to</w:t>
      </w:r>
      <w:r w:rsidR="007B55AF" w:rsidRPr="00526C65">
        <w:t>, or receives from,</w:t>
      </w:r>
      <w:r w:rsidRPr="00526C65">
        <w:t xml:space="preserve"> the </w:t>
      </w:r>
      <w:r w:rsidR="009E3B3D" w:rsidRPr="00526C65">
        <w:t>Seller</w:t>
      </w:r>
      <w:r w:rsidRPr="00526C65">
        <w:t xml:space="preserve"> </w:t>
      </w:r>
      <w:r w:rsidR="00151E08" w:rsidRPr="00526C65">
        <w:t xml:space="preserve">(on or after the date of this deed) </w:t>
      </w:r>
      <w:r w:rsidRPr="00526C65">
        <w:t xml:space="preserve">under the provisions of the </w:t>
      </w:r>
      <w:r w:rsidR="003A39AB" w:rsidRPr="00526C65">
        <w:t>Contract</w:t>
      </w:r>
      <w:r w:rsidRPr="00526C65">
        <w:t xml:space="preserve"> described in the Schedule to this deed, </w:t>
      </w:r>
      <w:r w:rsidR="00443C41" w:rsidRPr="00526C65">
        <w:t xml:space="preserve">as soon as reasonably practicable after </w:t>
      </w:r>
      <w:r w:rsidRPr="00526C65">
        <w:t>it gives such notice to</w:t>
      </w:r>
      <w:r w:rsidR="00151E08" w:rsidRPr="00526C65">
        <w:t xml:space="preserve">, or </w:t>
      </w:r>
      <w:r w:rsidR="00E828AF" w:rsidRPr="00526C65">
        <w:t>receives</w:t>
      </w:r>
      <w:r w:rsidR="00151E08" w:rsidRPr="00526C65">
        <w:t xml:space="preserve"> such notice from,</w:t>
      </w:r>
      <w:r w:rsidRPr="00526C65">
        <w:t xml:space="preserve"> the </w:t>
      </w:r>
      <w:r w:rsidR="009E3B3D" w:rsidRPr="00526C65">
        <w:t>Seller</w:t>
      </w:r>
      <w:r w:rsidR="007B55AF" w:rsidRPr="00526C65">
        <w:t>; and</w:t>
      </w:r>
    </w:p>
    <w:p w14:paraId="13A15759" w14:textId="77777777" w:rsidR="00E61536" w:rsidRDefault="00E61536" w:rsidP="00E61536">
      <w:pPr>
        <w:pStyle w:val="Heading3"/>
      </w:pPr>
      <w:r>
        <w:t xml:space="preserve">promptly, any other information </w:t>
      </w:r>
      <w:r w:rsidR="00B714E8">
        <w:t xml:space="preserve">in relation to the Contract </w:t>
      </w:r>
      <w:r>
        <w:t xml:space="preserve">reasonably requested by the </w:t>
      </w:r>
      <w:r w:rsidR="009E3B3D">
        <w:t>Financier</w:t>
      </w:r>
      <w:r>
        <w:t xml:space="preserve"> from time to time</w:t>
      </w:r>
      <w:r w:rsidR="000B4051">
        <w:t>,</w:t>
      </w:r>
    </w:p>
    <w:p w14:paraId="13A1575A" w14:textId="77777777" w:rsidR="000B4051" w:rsidRDefault="000B4051" w:rsidP="00E61536">
      <w:pPr>
        <w:pStyle w:val="Indent2"/>
      </w:pPr>
      <w:r>
        <w:t>provided that:</w:t>
      </w:r>
    </w:p>
    <w:p w14:paraId="13A1575B" w14:textId="77777777" w:rsidR="000B4051" w:rsidRDefault="000B4051">
      <w:pPr>
        <w:pStyle w:val="Heading3"/>
      </w:pPr>
      <w:r>
        <w:t>failure to give any such notice</w:t>
      </w:r>
      <w:r w:rsidR="00260117">
        <w:t xml:space="preserve"> or other information does</w:t>
      </w:r>
      <w:r>
        <w:t xml:space="preserve"> not comprise a failure to give any notice required to be given under the </w:t>
      </w:r>
      <w:r w:rsidR="003A39AB">
        <w:t>Contract</w:t>
      </w:r>
      <w:r>
        <w:t>; and</w:t>
      </w:r>
    </w:p>
    <w:p w14:paraId="13A1575C" w14:textId="77777777" w:rsidR="000B4051" w:rsidRDefault="000B4051">
      <w:pPr>
        <w:pStyle w:val="Heading3"/>
      </w:pPr>
      <w:r>
        <w:t xml:space="preserve">a breach of an undertaking </w:t>
      </w:r>
      <w:r w:rsidR="00260117">
        <w:t>in</w:t>
      </w:r>
      <w:r>
        <w:t xml:space="preserve"> this clause </w:t>
      </w:r>
      <w:r w:rsidR="00C2666C">
        <w:fldChar w:fldCharType="begin"/>
      </w:r>
      <w:r w:rsidR="00C2666C">
        <w:instrText xml:space="preserve"> REF _Ref415233203 \w \h </w:instrText>
      </w:r>
      <w:r w:rsidR="00C2666C">
        <w:fldChar w:fldCharType="separate"/>
      </w:r>
      <w:r w:rsidR="0054430A">
        <w:t>4.2</w:t>
      </w:r>
      <w:r w:rsidR="00C2666C">
        <w:fldChar w:fldCharType="end"/>
      </w:r>
      <w:r>
        <w:t xml:space="preserve"> (“Notifications by </w:t>
      </w:r>
      <w:r w:rsidR="009E3B3D">
        <w:t>Buyer</w:t>
      </w:r>
      <w:r>
        <w:t xml:space="preserve">”) </w:t>
      </w:r>
      <w:r w:rsidR="00260117">
        <w:t>by the Buyer does</w:t>
      </w:r>
      <w:r>
        <w:t xml:space="preserve"> not give rise to a liability for damages by </w:t>
      </w:r>
      <w:r w:rsidR="00997B4F">
        <w:t xml:space="preserve">the </w:t>
      </w:r>
      <w:r w:rsidR="009E3B3D">
        <w:t>Buyer</w:t>
      </w:r>
      <w:r w:rsidR="00D03525">
        <w:t xml:space="preserve"> </w:t>
      </w:r>
      <w:r>
        <w:t>to</w:t>
      </w:r>
      <w:r w:rsidR="00B714E8">
        <w:t>, or any other remedy against the Buyer in favour of,</w:t>
      </w:r>
      <w:r>
        <w:t xml:space="preserve"> the </w:t>
      </w:r>
      <w:r w:rsidR="009E3B3D">
        <w:t>Financier</w:t>
      </w:r>
      <w:r>
        <w:t>.</w:t>
      </w:r>
    </w:p>
    <w:p w14:paraId="13A1575D" w14:textId="77777777" w:rsidR="000B4051" w:rsidRDefault="009E3B3D">
      <w:pPr>
        <w:pStyle w:val="Heading2"/>
      </w:pPr>
      <w:bookmarkStart w:id="352" w:name="_Toc62477254"/>
      <w:bookmarkStart w:id="353" w:name="_Toc62646386"/>
      <w:bookmarkStart w:id="354" w:name="_Toc65940772"/>
      <w:bookmarkStart w:id="355" w:name="_Toc66265555"/>
      <w:bookmarkStart w:id="356" w:name="_Toc66517247"/>
      <w:bookmarkStart w:id="357" w:name="_Toc66520593"/>
      <w:bookmarkStart w:id="358" w:name="_Toc66535269"/>
      <w:bookmarkStart w:id="359" w:name="_Toc66535512"/>
      <w:bookmarkStart w:id="360" w:name="_Toc71950931"/>
      <w:bookmarkStart w:id="361" w:name="_Toc71951176"/>
      <w:bookmarkStart w:id="362" w:name="_Toc71951420"/>
      <w:bookmarkStart w:id="363" w:name="_Toc72598542"/>
      <w:bookmarkStart w:id="364" w:name="_Toc79916187"/>
      <w:bookmarkStart w:id="365" w:name="_Toc80028289"/>
      <w:bookmarkStart w:id="366" w:name="_Toc80028539"/>
      <w:bookmarkStart w:id="367" w:name="_Ref221009717"/>
      <w:bookmarkStart w:id="368" w:name="_Ref245534231"/>
      <w:bookmarkStart w:id="369" w:name="_Toc433984897"/>
      <w:r>
        <w:t>Financier</w:t>
      </w:r>
      <w:r w:rsidR="000B4051">
        <w:t xml:space="preserve">’s </w:t>
      </w:r>
      <w:r w:rsidR="00B714E8">
        <w:t xml:space="preserve">cure </w:t>
      </w:r>
      <w:r w:rsidR="000B4051">
        <w:t>rights prior to termination</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3A1575E" w14:textId="77777777" w:rsidR="00CB7582" w:rsidRDefault="000B4051" w:rsidP="0057008B">
      <w:pPr>
        <w:pStyle w:val="Heading3"/>
      </w:pPr>
      <w:r>
        <w:t xml:space="preserve">Subject to clause </w:t>
      </w:r>
      <w:r w:rsidR="00C5744E">
        <w:fldChar w:fldCharType="begin"/>
      </w:r>
      <w:r w:rsidR="00C5744E">
        <w:instrText xml:space="preserve"> REF _Ref221009749 \w \h </w:instrText>
      </w:r>
      <w:r w:rsidR="00C5744E">
        <w:fldChar w:fldCharType="separate"/>
      </w:r>
      <w:r w:rsidR="0054430A">
        <w:t>4.4</w:t>
      </w:r>
      <w:r w:rsidR="00C5744E">
        <w:fldChar w:fldCharType="end"/>
      </w:r>
      <w:r w:rsidR="009B3C58">
        <w:t xml:space="preserve"> (“</w:t>
      </w:r>
      <w:r w:rsidR="009E3B3D">
        <w:t>Financier</w:t>
      </w:r>
      <w:r w:rsidR="009B3C58">
        <w:t>’s</w:t>
      </w:r>
      <w:r w:rsidR="00B714E8">
        <w:t xml:space="preserve"> cure</w:t>
      </w:r>
      <w:r w:rsidR="009B3C58">
        <w:t xml:space="preserve"> rights prior to</w:t>
      </w:r>
      <w:r w:rsidR="00C2666C">
        <w:t xml:space="preserve"> termination for</w:t>
      </w:r>
      <w:r w:rsidR="009B3C58">
        <w:t xml:space="preserve"> Force Majeure”)</w:t>
      </w:r>
      <w:r w:rsidR="00C179B7">
        <w:t xml:space="preserve">, </w:t>
      </w:r>
      <w:r w:rsidR="00997B4F">
        <w:t xml:space="preserve">the </w:t>
      </w:r>
      <w:r w:rsidR="009E3B3D">
        <w:t>Buyer</w:t>
      </w:r>
      <w:r w:rsidR="00B01D99">
        <w:t xml:space="preserve"> </w:t>
      </w:r>
      <w:r w:rsidR="00C5744E">
        <w:t>agree</w:t>
      </w:r>
      <w:r w:rsidR="00A52F8B">
        <w:t>s</w:t>
      </w:r>
      <w:r>
        <w:t xml:space="preserve"> </w:t>
      </w:r>
      <w:r w:rsidR="00300114">
        <w:t xml:space="preserve">and the </w:t>
      </w:r>
      <w:r w:rsidR="009E3B3D">
        <w:t>Seller</w:t>
      </w:r>
      <w:r w:rsidR="00300114">
        <w:t xml:space="preserve"> consents and acknowledges </w:t>
      </w:r>
      <w:r>
        <w:t xml:space="preserve">that despite anything in the </w:t>
      </w:r>
      <w:r w:rsidR="003A39AB">
        <w:t>Contract</w:t>
      </w:r>
      <w:r w:rsidR="0057008B">
        <w:t xml:space="preserve"> (including</w:t>
      </w:r>
      <w:r w:rsidR="0057008B" w:rsidRPr="0057008B">
        <w:t xml:space="preserve"> the Code of Common Terms</w:t>
      </w:r>
      <w:r w:rsidR="0057008B">
        <w:t>)</w:t>
      </w:r>
      <w:r w:rsidR="0057008B" w:rsidRPr="0057008B">
        <w:t>, the Buyer may not, without the Financier’s prior written consent, Terminate the Contract (and no notice of Termination will take effect) unless and until</w:t>
      </w:r>
      <w:r w:rsidR="00CB7582">
        <w:t>:</w:t>
      </w:r>
    </w:p>
    <w:p w14:paraId="13A1575F" w14:textId="77777777" w:rsidR="006A7122" w:rsidRDefault="000B4051" w:rsidP="009B3C58">
      <w:pPr>
        <w:pStyle w:val="Heading4"/>
      </w:pPr>
      <w:r>
        <w:t xml:space="preserve">the </w:t>
      </w:r>
      <w:r w:rsidR="009E3B3D">
        <w:t>Financier</w:t>
      </w:r>
      <w:r>
        <w:t xml:space="preserve"> has received a copy of</w:t>
      </w:r>
      <w:r w:rsidR="006A7122">
        <w:t>:</w:t>
      </w:r>
    </w:p>
    <w:p w14:paraId="13A15760" w14:textId="77777777" w:rsidR="006A7122" w:rsidRDefault="0057008B" w:rsidP="003C2412">
      <w:pPr>
        <w:pStyle w:val="Heading5"/>
      </w:pPr>
      <w:r>
        <w:t xml:space="preserve">if applicable, </w:t>
      </w:r>
      <w:r w:rsidR="006A7122">
        <w:t xml:space="preserve">a notice of default issued by the </w:t>
      </w:r>
      <w:r w:rsidR="009E3B3D">
        <w:t>Buyer</w:t>
      </w:r>
      <w:r w:rsidR="006A7122">
        <w:t xml:space="preserve"> in accordance with clause </w:t>
      </w:r>
      <w:r w:rsidR="00055F6E">
        <w:t>9.1.1.a</w:t>
      </w:r>
      <w:r w:rsidR="006A7122">
        <w:t xml:space="preserve"> </w:t>
      </w:r>
      <w:r w:rsidR="00055F6E">
        <w:t xml:space="preserve">(“Events of Default with respect to any party”) </w:t>
      </w:r>
      <w:r w:rsidR="006A7122">
        <w:t xml:space="preserve">of the </w:t>
      </w:r>
      <w:r w:rsidR="003A39AB">
        <w:t>Contract</w:t>
      </w:r>
      <w:r w:rsidR="006A7122">
        <w:t>; and</w:t>
      </w:r>
    </w:p>
    <w:p w14:paraId="13A15761" w14:textId="77777777" w:rsidR="006A7122" w:rsidRDefault="006A7122" w:rsidP="00A52F8B">
      <w:pPr>
        <w:pStyle w:val="Heading5"/>
        <w:ind w:hanging="763"/>
      </w:pPr>
      <w:r>
        <w:t xml:space="preserve">a Default Notice issued by the </w:t>
      </w:r>
      <w:r w:rsidR="009E3B3D">
        <w:t>Buyer</w:t>
      </w:r>
      <w:r>
        <w:t>,</w:t>
      </w:r>
    </w:p>
    <w:p w14:paraId="13A15762" w14:textId="77777777" w:rsidR="006A7122" w:rsidRDefault="006A7122" w:rsidP="006A7122">
      <w:pPr>
        <w:pStyle w:val="Heading5"/>
        <w:numPr>
          <w:ilvl w:val="0"/>
          <w:numId w:val="0"/>
        </w:numPr>
        <w:ind w:left="2211"/>
      </w:pPr>
      <w:r>
        <w:t xml:space="preserve">in accordance with clause </w:t>
      </w:r>
      <w:r>
        <w:fldChar w:fldCharType="begin"/>
      </w:r>
      <w:r>
        <w:instrText xml:space="preserve"> REF _Ref245534812 \w \h </w:instrText>
      </w:r>
      <w:r>
        <w:fldChar w:fldCharType="separate"/>
      </w:r>
      <w:r w:rsidR="0054430A">
        <w:t>4.2</w:t>
      </w:r>
      <w:r>
        <w:fldChar w:fldCharType="end"/>
      </w:r>
      <w:r>
        <w:t xml:space="preserve"> (“Notifications by </w:t>
      </w:r>
      <w:r w:rsidR="009E3B3D">
        <w:t>Buyer</w:t>
      </w:r>
      <w:r>
        <w:t>”); and</w:t>
      </w:r>
    </w:p>
    <w:p w14:paraId="13A15763" w14:textId="77777777" w:rsidR="00BC3122" w:rsidRDefault="00BC3122" w:rsidP="00480B4F">
      <w:pPr>
        <w:pStyle w:val="Heading4"/>
        <w:keepNext/>
      </w:pPr>
      <w:r>
        <w:t>any of the following occurs:</w:t>
      </w:r>
      <w:r w:rsidR="00C56FFB">
        <w:t xml:space="preserve"> </w:t>
      </w:r>
    </w:p>
    <w:p w14:paraId="13A15764" w14:textId="77777777" w:rsidR="00CB7582" w:rsidRDefault="00CB7582" w:rsidP="00D02C5B">
      <w:pPr>
        <w:pStyle w:val="Heading5"/>
      </w:pPr>
      <w:r>
        <w:t>in the case of a</w:t>
      </w:r>
      <w:r w:rsidR="00443C41">
        <w:t>n</w:t>
      </w:r>
      <w:r>
        <w:t xml:space="preserve"> </w:t>
      </w:r>
      <w:r w:rsidR="00A92751">
        <w:t>Event</w:t>
      </w:r>
      <w:r w:rsidR="00443C41">
        <w:t xml:space="preserve"> of Default</w:t>
      </w:r>
      <w:r w:rsidR="00A92751">
        <w:t xml:space="preserve"> being a </w:t>
      </w:r>
      <w:r w:rsidR="00C179B7">
        <w:t>failure by</w:t>
      </w:r>
      <w:r w:rsidR="00A92751">
        <w:t xml:space="preserve"> the </w:t>
      </w:r>
      <w:r w:rsidR="009E3B3D">
        <w:t>Seller</w:t>
      </w:r>
      <w:r w:rsidR="00C179B7">
        <w:t xml:space="preserve"> to pay an amount when due</w:t>
      </w:r>
      <w:r w:rsidR="00A92751">
        <w:t xml:space="preserve"> under the </w:t>
      </w:r>
      <w:r w:rsidR="003A39AB">
        <w:t>Contract</w:t>
      </w:r>
      <w:r w:rsidR="00C179B7">
        <w:t xml:space="preserve"> (including, without limitation, any Buyer’s Market Damages)</w:t>
      </w:r>
      <w:r w:rsidR="00A92751">
        <w:t xml:space="preserve">, the </w:t>
      </w:r>
      <w:r w:rsidR="009E3B3D">
        <w:t>Seller</w:t>
      </w:r>
      <w:r w:rsidR="00A92751">
        <w:t xml:space="preserve"> or an Enforcing Party has not remedied the Event</w:t>
      </w:r>
      <w:r w:rsidR="00443C41">
        <w:t xml:space="preserve"> of Default</w:t>
      </w:r>
      <w:r w:rsidR="00A92751">
        <w:t xml:space="preserve"> within </w:t>
      </w:r>
      <w:r w:rsidR="00443D02">
        <w:t>20 Business Days</w:t>
      </w:r>
      <w:r w:rsidR="00A92751">
        <w:t xml:space="preserve"> </w:t>
      </w:r>
      <w:r w:rsidR="00C179B7">
        <w:t>after</w:t>
      </w:r>
      <w:r w:rsidR="00A92751">
        <w:t xml:space="preserve"> the </w:t>
      </w:r>
      <w:r w:rsidR="009E3B3D">
        <w:t>Financier</w:t>
      </w:r>
      <w:r w:rsidR="00A92751">
        <w:t xml:space="preserve"> </w:t>
      </w:r>
      <w:r w:rsidR="00C179B7">
        <w:t>receives</w:t>
      </w:r>
      <w:r w:rsidR="00A92751">
        <w:t xml:space="preserve"> a copy of </w:t>
      </w:r>
      <w:r w:rsidR="00C179B7">
        <w:t>the</w:t>
      </w:r>
      <w:r w:rsidR="00A92751">
        <w:t xml:space="preserve"> </w:t>
      </w:r>
      <w:r w:rsidR="00C179B7">
        <w:t xml:space="preserve">relevant </w:t>
      </w:r>
      <w:r w:rsidR="00A92751">
        <w:t xml:space="preserve">Default </w:t>
      </w:r>
      <w:proofErr w:type="gramStart"/>
      <w:r w:rsidR="00A92751">
        <w:t>Notice;</w:t>
      </w:r>
      <w:proofErr w:type="gramEnd"/>
      <w:r w:rsidR="00A92751">
        <w:t xml:space="preserve"> or</w:t>
      </w:r>
    </w:p>
    <w:p w14:paraId="13A15765" w14:textId="77777777" w:rsidR="00BC3122" w:rsidRDefault="00BC3122" w:rsidP="00D02C5B">
      <w:pPr>
        <w:pStyle w:val="Heading5"/>
      </w:pPr>
      <w:bookmarkStart w:id="370" w:name="_Ref428279441"/>
      <w:r>
        <w:t xml:space="preserve">in the case of </w:t>
      </w:r>
      <w:r w:rsidR="00C179B7">
        <w:t xml:space="preserve">the </w:t>
      </w:r>
      <w:r>
        <w:t xml:space="preserve">Insolvency of the Seller, the Financier has not appointed a Controller under any Security Document </w:t>
      </w:r>
      <w:r w:rsidRPr="00D20DAD">
        <w:t xml:space="preserve">within </w:t>
      </w:r>
      <w:r w:rsidR="00C179B7" w:rsidRPr="001866A6">
        <w:t>15</w:t>
      </w:r>
      <w:r w:rsidRPr="00D20DAD">
        <w:t xml:space="preserve"> Business Days after the </w:t>
      </w:r>
      <w:r w:rsidR="00C179B7" w:rsidRPr="00D20DAD">
        <w:t xml:space="preserve">Financier receives a copy of the relevant Default </w:t>
      </w:r>
      <w:proofErr w:type="gramStart"/>
      <w:r w:rsidR="00C179B7" w:rsidRPr="00D20DAD">
        <w:t>Notice</w:t>
      </w:r>
      <w:r w:rsidR="00645561" w:rsidRPr="00D20DAD">
        <w:t>;</w:t>
      </w:r>
      <w:proofErr w:type="gramEnd"/>
      <w:r w:rsidR="00645561" w:rsidRPr="00D20DAD">
        <w:t xml:space="preserve"> or</w:t>
      </w:r>
      <w:bookmarkEnd w:id="370"/>
    </w:p>
    <w:p w14:paraId="13A15766" w14:textId="77777777" w:rsidR="00E0189D" w:rsidRPr="00D20DAD" w:rsidRDefault="00E0189D" w:rsidP="00D02C5B">
      <w:pPr>
        <w:pStyle w:val="Heading5"/>
      </w:pPr>
      <w:bookmarkStart w:id="371" w:name="_Ref415487404"/>
      <w:r w:rsidRPr="00D20DAD">
        <w:lastRenderedPageBreak/>
        <w:t xml:space="preserve">in the case of any other </w:t>
      </w:r>
      <w:r w:rsidR="00085E3B" w:rsidRPr="00D20DAD">
        <w:t xml:space="preserve">Event of </w:t>
      </w:r>
      <w:r w:rsidRPr="00D20DAD">
        <w:t xml:space="preserve">Default, an Enforcing Party </w:t>
      </w:r>
      <w:r w:rsidR="00085E3B" w:rsidRPr="00D20DAD">
        <w:t xml:space="preserve">has not, within </w:t>
      </w:r>
      <w:r w:rsidR="00443D02">
        <w:t>30 Business Days</w:t>
      </w:r>
      <w:r w:rsidR="00085E3B" w:rsidRPr="00D20DAD">
        <w:t xml:space="preserve"> </w:t>
      </w:r>
      <w:r w:rsidR="00C179B7" w:rsidRPr="00D20DAD">
        <w:t>after</w:t>
      </w:r>
      <w:r w:rsidR="00085E3B" w:rsidRPr="00D20DAD">
        <w:t xml:space="preserve"> the </w:t>
      </w:r>
      <w:r w:rsidR="009E3B3D" w:rsidRPr="00D20DAD">
        <w:t>Financier</w:t>
      </w:r>
      <w:r w:rsidR="00085E3B" w:rsidRPr="00D20DAD">
        <w:t xml:space="preserve"> </w:t>
      </w:r>
      <w:r w:rsidR="00C179B7" w:rsidRPr="00D20DAD">
        <w:t>receives</w:t>
      </w:r>
      <w:r w:rsidR="00085E3B" w:rsidRPr="00D20DAD">
        <w:t xml:space="preserve"> a copy of </w:t>
      </w:r>
      <w:r w:rsidR="00C179B7" w:rsidRPr="00D20DAD">
        <w:t>the</w:t>
      </w:r>
      <w:r w:rsidR="00085E3B" w:rsidRPr="00D20DAD">
        <w:t xml:space="preserve"> </w:t>
      </w:r>
      <w:r w:rsidR="00C179B7" w:rsidRPr="00D20DAD">
        <w:t xml:space="preserve">relevant </w:t>
      </w:r>
      <w:r w:rsidR="00085E3B" w:rsidRPr="00D20DAD">
        <w:t xml:space="preserve">Default Notice, </w:t>
      </w:r>
      <w:r w:rsidRPr="00D20DAD">
        <w:t>either:</w:t>
      </w:r>
      <w:bookmarkEnd w:id="371"/>
    </w:p>
    <w:p w14:paraId="13A15767" w14:textId="77777777" w:rsidR="00E0189D" w:rsidRPr="00D20DAD" w:rsidRDefault="00E0189D" w:rsidP="00D02C5B">
      <w:pPr>
        <w:pStyle w:val="Heading6"/>
      </w:pPr>
      <w:r w:rsidRPr="00D20DAD">
        <w:t>remed</w:t>
      </w:r>
      <w:r w:rsidR="00443C41" w:rsidRPr="00D20DAD">
        <w:t>ied</w:t>
      </w:r>
      <w:r w:rsidRPr="00D20DAD">
        <w:t xml:space="preserve"> the subject matter of the Default Notice</w:t>
      </w:r>
      <w:r w:rsidR="00645561" w:rsidRPr="00D20DAD">
        <w:t xml:space="preserve"> or overcome its consequences</w:t>
      </w:r>
      <w:r w:rsidRPr="00D20DAD">
        <w:t>; or</w:t>
      </w:r>
    </w:p>
    <w:p w14:paraId="13A15768" w14:textId="77777777" w:rsidR="00E0189D" w:rsidRDefault="00443C41" w:rsidP="00FF4270">
      <w:pPr>
        <w:pStyle w:val="Heading6"/>
      </w:pPr>
      <w:bookmarkStart w:id="372" w:name="_Ref428279594"/>
      <w:r w:rsidRPr="00D20DAD">
        <w:t>if the actions required to remedy such subject matter</w:t>
      </w:r>
      <w:r w:rsidR="00085E3B" w:rsidRPr="00D20DAD">
        <w:t xml:space="preserve"> </w:t>
      </w:r>
      <w:r w:rsidR="00FF4270" w:rsidRPr="00FF4270">
        <w:t xml:space="preserve">or overcome its consequences will, despite best efforts having been made by an Enforcing Party, where evidence of such efforts has been provided to the Buyer, </w:t>
      </w:r>
      <w:r w:rsidR="00085E3B" w:rsidRPr="00D20DAD">
        <w:t xml:space="preserve">extend beyond </w:t>
      </w:r>
      <w:r w:rsidR="00443D02">
        <w:t xml:space="preserve">30 Business Days </w:t>
      </w:r>
      <w:r w:rsidRPr="00D20DAD">
        <w:t xml:space="preserve">of </w:t>
      </w:r>
      <w:r w:rsidR="00E0189D" w:rsidRPr="00D20DAD">
        <w:t xml:space="preserve">the </w:t>
      </w:r>
      <w:r w:rsidR="009E3B3D" w:rsidRPr="00D20DAD">
        <w:t>Financier</w:t>
      </w:r>
      <w:r w:rsidR="00E0189D" w:rsidRPr="00D20DAD">
        <w:t xml:space="preserve"> </w:t>
      </w:r>
      <w:r w:rsidRPr="00D20DAD">
        <w:t xml:space="preserve">receiving a copy </w:t>
      </w:r>
      <w:r w:rsidR="00E0189D" w:rsidRPr="00D20DAD">
        <w:t>of</w:t>
      </w:r>
      <w:r w:rsidR="00E0189D">
        <w:t xml:space="preserve"> the Default Notice</w:t>
      </w:r>
      <w:r>
        <w:t xml:space="preserve">, agreed with the </w:t>
      </w:r>
      <w:r w:rsidR="009E3B3D">
        <w:t>Buyer</w:t>
      </w:r>
      <w:r>
        <w:t xml:space="preserve"> </w:t>
      </w:r>
      <w:r w:rsidR="00085E3B">
        <w:t>(</w:t>
      </w:r>
      <w:r w:rsidR="00C179B7">
        <w:t>acting reasonably</w:t>
      </w:r>
      <w:r w:rsidR="00085E3B">
        <w:t xml:space="preserve">) </w:t>
      </w:r>
      <w:r>
        <w:t>a timeframe to remedy such subject matter</w:t>
      </w:r>
      <w:r w:rsidR="00645561">
        <w:t xml:space="preserve"> or overcome its consequences</w:t>
      </w:r>
      <w:r w:rsidR="00E0189D">
        <w:t>; or</w:t>
      </w:r>
      <w:bookmarkEnd w:id="372"/>
    </w:p>
    <w:p w14:paraId="13A15769" w14:textId="77777777" w:rsidR="00FF4270" w:rsidRPr="00E0189D" w:rsidRDefault="00FF4270" w:rsidP="004C5AF0">
      <w:pPr>
        <w:pStyle w:val="Heading5"/>
      </w:pPr>
      <w:bookmarkStart w:id="373" w:name="_Ref428280147"/>
      <w:r w:rsidRPr="00FF4270">
        <w:t xml:space="preserve">an Enforcing Party, having entered into an agreement with the Buyer as envisaged in clause </w:t>
      </w:r>
      <w:r>
        <w:fldChar w:fldCharType="begin"/>
      </w:r>
      <w:r>
        <w:instrText xml:space="preserve"> REF _Ref428279594 \w \h </w:instrText>
      </w:r>
      <w:r>
        <w:fldChar w:fldCharType="separate"/>
      </w:r>
      <w:r w:rsidR="0054430A">
        <w:t>4.3(a)(ii)(C)(ab)</w:t>
      </w:r>
      <w:r>
        <w:fldChar w:fldCharType="end"/>
      </w:r>
      <w:r w:rsidRPr="00FF4270">
        <w:t>, fails to remedy the relevant Event of Default or overcome its consequences within the timeframe committed to by the Enforcing Party under such agreement</w:t>
      </w:r>
      <w:r w:rsidR="003B7920">
        <w:t xml:space="preserve"> (as may be extended by the Buyer)</w:t>
      </w:r>
      <w:r w:rsidRPr="00FF4270">
        <w:t>; or</w:t>
      </w:r>
      <w:bookmarkEnd w:id="373"/>
    </w:p>
    <w:p w14:paraId="13A1576A" w14:textId="77777777" w:rsidR="00E61536" w:rsidRDefault="00E61536" w:rsidP="00D02C5B">
      <w:pPr>
        <w:pStyle w:val="Heading5"/>
      </w:pPr>
      <w:bookmarkStart w:id="374" w:name="_Ref245535453"/>
      <w:r w:rsidRPr="00E61536">
        <w:t xml:space="preserve">the </w:t>
      </w:r>
      <w:r w:rsidR="009E3B3D">
        <w:t>Financier</w:t>
      </w:r>
      <w:r w:rsidRPr="00E61536">
        <w:t xml:space="preserve"> notifies the </w:t>
      </w:r>
      <w:r w:rsidR="009E3B3D">
        <w:t>Buyer</w:t>
      </w:r>
      <w:r w:rsidRPr="00E61536">
        <w:t xml:space="preserve"> that it elects not to take any steps to remedy the subject matter of the Default Notice</w:t>
      </w:r>
      <w:r>
        <w:t>.</w:t>
      </w:r>
      <w:bookmarkEnd w:id="374"/>
    </w:p>
    <w:p w14:paraId="13A1576B" w14:textId="77777777" w:rsidR="00E61536" w:rsidRDefault="00E61536" w:rsidP="00E61536">
      <w:pPr>
        <w:pStyle w:val="Heading3"/>
      </w:pPr>
      <w:bookmarkStart w:id="375" w:name="_Ref245535643"/>
      <w:r>
        <w:t xml:space="preserve">Without prejudice to clause </w:t>
      </w:r>
      <w:r w:rsidR="00C179B7">
        <w:fldChar w:fldCharType="begin"/>
      </w:r>
      <w:r w:rsidR="00C179B7">
        <w:instrText xml:space="preserve"> REF _Ref415487404 \w \h </w:instrText>
      </w:r>
      <w:r w:rsidR="00C179B7">
        <w:fldChar w:fldCharType="separate"/>
      </w:r>
      <w:r w:rsidR="0054430A">
        <w:t>4.3(a)(ii)(C)</w:t>
      </w:r>
      <w:r w:rsidR="00C179B7">
        <w:fldChar w:fldCharType="end"/>
      </w:r>
      <w:r>
        <w:t>, an Enforcing Party will be deemed to have remedied the subject matter of the Default Notice if:</w:t>
      </w:r>
      <w:bookmarkEnd w:id="375"/>
    </w:p>
    <w:p w14:paraId="13A1576C" w14:textId="77777777" w:rsidR="00E61536" w:rsidRDefault="00E61536" w:rsidP="003B7920">
      <w:pPr>
        <w:pStyle w:val="Heading4"/>
      </w:pPr>
      <w:bookmarkStart w:id="376" w:name="_Ref428279845"/>
      <w:r>
        <w:t xml:space="preserve">the Enforcing Party itself assumes the obligations of the </w:t>
      </w:r>
      <w:r w:rsidR="009E3B3D">
        <w:t>Seller</w:t>
      </w:r>
      <w:r>
        <w:t xml:space="preserve"> under the </w:t>
      </w:r>
      <w:r w:rsidR="003A39AB">
        <w:t>Contract</w:t>
      </w:r>
      <w:r>
        <w:t xml:space="preserve"> </w:t>
      </w:r>
      <w:r w:rsidR="003B7920" w:rsidRPr="003B7920">
        <w:t xml:space="preserve">in accordance with clause 14.3 (“Assignment”) of the Code of Common Terms </w:t>
      </w:r>
      <w:r>
        <w:t>and remedies the relevant default which is the subject matter of the Default Notice</w:t>
      </w:r>
      <w:r w:rsidR="00FE4042">
        <w:t xml:space="preserve"> or overcomes its consequences</w:t>
      </w:r>
      <w:r>
        <w:t>; or</w:t>
      </w:r>
      <w:bookmarkEnd w:id="376"/>
    </w:p>
    <w:p w14:paraId="13A1576D" w14:textId="77777777" w:rsidR="003B7920" w:rsidRDefault="00E61536" w:rsidP="00E61536">
      <w:pPr>
        <w:pStyle w:val="Heading4"/>
      </w:pPr>
      <w:bookmarkStart w:id="377" w:name="_Ref428279859"/>
      <w:r>
        <w:t>the Enforcing Party procures a</w:t>
      </w:r>
      <w:r w:rsidR="003B7920">
        <w:t>n Acceptable</w:t>
      </w:r>
      <w:r>
        <w:t xml:space="preserve"> </w:t>
      </w:r>
      <w:r w:rsidR="003B7920">
        <w:t>T</w:t>
      </w:r>
      <w:r>
        <w:t xml:space="preserve">hird </w:t>
      </w:r>
      <w:r w:rsidR="003B7920">
        <w:t>P</w:t>
      </w:r>
      <w:r>
        <w:t xml:space="preserve">arty to assume the obligations of the </w:t>
      </w:r>
      <w:r w:rsidR="009E3B3D">
        <w:t>Seller</w:t>
      </w:r>
      <w:r>
        <w:t xml:space="preserve"> under the </w:t>
      </w:r>
      <w:r w:rsidR="003A39AB">
        <w:t>Contract</w:t>
      </w:r>
      <w:r>
        <w:t xml:space="preserve"> </w:t>
      </w:r>
      <w:r w:rsidR="003B7920">
        <w:t xml:space="preserve">in accordance with clause 14.3 (“Assignment”) of the Code of Common Terms </w:t>
      </w:r>
      <w:r>
        <w:t xml:space="preserve">and </w:t>
      </w:r>
      <w:r w:rsidR="00443C41">
        <w:t xml:space="preserve">that third party remedies the relevant </w:t>
      </w:r>
      <w:r w:rsidR="003B7920">
        <w:t>Event of D</w:t>
      </w:r>
      <w:r w:rsidR="00443C41">
        <w:t>efault which is the subject matter of the Default Notice</w:t>
      </w:r>
      <w:r w:rsidR="00FE4042">
        <w:t xml:space="preserve"> or overcome</w:t>
      </w:r>
      <w:r w:rsidR="003B7920">
        <w:t>s</w:t>
      </w:r>
      <w:r w:rsidR="00FE4042">
        <w:t xml:space="preserve"> its consequences</w:t>
      </w:r>
      <w:r w:rsidR="00443C41">
        <w:t xml:space="preserve"> or demonstrates </w:t>
      </w:r>
      <w:r w:rsidR="003B7920">
        <w:t xml:space="preserve">and undertakes </w:t>
      </w:r>
      <w:r w:rsidR="00443C41">
        <w:t xml:space="preserve">to the </w:t>
      </w:r>
      <w:r w:rsidR="009E3B3D">
        <w:t>Buyer</w:t>
      </w:r>
      <w:r w:rsidR="00443C41">
        <w:t xml:space="preserve">’s reasonable satisfaction that it will be in a position to remedy the relevant </w:t>
      </w:r>
      <w:r w:rsidR="003B7920">
        <w:t>Event of D</w:t>
      </w:r>
      <w:r w:rsidR="00443C41">
        <w:t xml:space="preserve">efault </w:t>
      </w:r>
      <w:r w:rsidR="00FE4042">
        <w:t xml:space="preserve">or overcome its consequences </w:t>
      </w:r>
      <w:r w:rsidR="00443C41">
        <w:t>within a</w:t>
      </w:r>
      <w:r w:rsidR="00FE4042">
        <w:t xml:space="preserve"> period of</w:t>
      </w:r>
      <w:r w:rsidR="00443C41">
        <w:t xml:space="preserve"> time satisfactory to the </w:t>
      </w:r>
      <w:r w:rsidR="009E3B3D">
        <w:t>Buyer</w:t>
      </w:r>
      <w:r w:rsidR="003B7920">
        <w:t>,</w:t>
      </w:r>
      <w:bookmarkEnd w:id="377"/>
    </w:p>
    <w:p w14:paraId="13A1576E" w14:textId="77777777" w:rsidR="00287853" w:rsidRDefault="003B7920" w:rsidP="004C5AF0">
      <w:pPr>
        <w:pStyle w:val="Heading4"/>
        <w:numPr>
          <w:ilvl w:val="0"/>
          <w:numId w:val="0"/>
        </w:numPr>
        <w:ind w:left="1474"/>
      </w:pPr>
      <w:proofErr w:type="gramStart"/>
      <w:r>
        <w:t>provided always</w:t>
      </w:r>
      <w:proofErr w:type="gramEnd"/>
      <w:r>
        <w:t xml:space="preserve"> that</w:t>
      </w:r>
      <w:r w:rsidR="00287853">
        <w:t>:</w:t>
      </w:r>
      <w:r>
        <w:t xml:space="preserve"> </w:t>
      </w:r>
    </w:p>
    <w:p w14:paraId="13A1576F" w14:textId="77777777" w:rsidR="00E61536" w:rsidRDefault="003B7920" w:rsidP="00587B5C">
      <w:pPr>
        <w:pStyle w:val="Heading5"/>
      </w:pPr>
      <w:r>
        <w:t>the consent of the Seller will not be required to any such assumption, assignment or novation of obligations (</w:t>
      </w:r>
      <w:r w:rsidR="00956BE0">
        <w:t xml:space="preserve">as </w:t>
      </w:r>
      <w:r>
        <w:t xml:space="preserve">contemplated in clause </w:t>
      </w:r>
      <w:r>
        <w:fldChar w:fldCharType="begin"/>
      </w:r>
      <w:r>
        <w:instrText xml:space="preserve"> REF _Ref428279845 \w \h </w:instrText>
      </w:r>
      <w:r>
        <w:fldChar w:fldCharType="separate"/>
      </w:r>
      <w:r w:rsidR="0054430A">
        <w:t>4.3(b)(</w:t>
      </w:r>
      <w:proofErr w:type="spellStart"/>
      <w:r w:rsidR="0054430A">
        <w:t>i</w:t>
      </w:r>
      <w:proofErr w:type="spellEnd"/>
      <w:r w:rsidR="0054430A">
        <w:t>)</w:t>
      </w:r>
      <w:r>
        <w:fldChar w:fldCharType="end"/>
      </w:r>
      <w:r>
        <w:t xml:space="preserve"> or </w:t>
      </w:r>
      <w:r>
        <w:fldChar w:fldCharType="begin"/>
      </w:r>
      <w:r>
        <w:instrText xml:space="preserve"> REF _Ref428279859 \n \h </w:instrText>
      </w:r>
      <w:r>
        <w:fldChar w:fldCharType="separate"/>
      </w:r>
      <w:r w:rsidR="0054430A">
        <w:t>(ii)</w:t>
      </w:r>
      <w:r>
        <w:fldChar w:fldCharType="end"/>
      </w:r>
      <w:r>
        <w:t xml:space="preserve"> above) and the Seller must assist the Enforcing Party to effect any assumption, assignment or novation (including by executing any document to effect such assumption, assignment or novation)</w:t>
      </w:r>
      <w:r w:rsidR="00287853">
        <w:t>; and</w:t>
      </w:r>
    </w:p>
    <w:p w14:paraId="13A15770" w14:textId="77777777" w:rsidR="00287853" w:rsidRDefault="00287853" w:rsidP="008B0740">
      <w:pPr>
        <w:pStyle w:val="Heading5"/>
      </w:pPr>
      <w:r>
        <w:t xml:space="preserve">despite anything in the Contract, the Buyer will be entitled to terminate the Contract without the prior </w:t>
      </w:r>
      <w:r>
        <w:lastRenderedPageBreak/>
        <w:t>written consent of or notice to any party if a third party fails to remedy the relevant Event of Default or overcome its consequences</w:t>
      </w:r>
      <w:r w:rsidR="00632A79">
        <w:t xml:space="preserve"> (in each case)</w:t>
      </w:r>
      <w:r>
        <w:t xml:space="preserve"> in accordance with its undertaking referred to in clause </w:t>
      </w:r>
      <w:r>
        <w:fldChar w:fldCharType="begin"/>
      </w:r>
      <w:r>
        <w:instrText xml:space="preserve"> REF _Ref428279859 \w \h </w:instrText>
      </w:r>
      <w:r>
        <w:fldChar w:fldCharType="separate"/>
      </w:r>
      <w:r w:rsidR="0054430A">
        <w:t>4.3(b)(ii)</w:t>
      </w:r>
      <w:r>
        <w:fldChar w:fldCharType="end"/>
      </w:r>
      <w:r>
        <w:t xml:space="preserve"> above.</w:t>
      </w:r>
    </w:p>
    <w:p w14:paraId="13A15771" w14:textId="77777777" w:rsidR="00E61536" w:rsidRDefault="00847224" w:rsidP="00E61536">
      <w:pPr>
        <w:pStyle w:val="Heading3"/>
      </w:pPr>
      <w:bookmarkStart w:id="378" w:name="_Ref523126441"/>
      <w:bookmarkStart w:id="379" w:name="_Ref523127117"/>
      <w:r>
        <w:t xml:space="preserve">For the purposes of clauses </w:t>
      </w:r>
      <w:r>
        <w:fldChar w:fldCharType="begin"/>
      </w:r>
      <w:r>
        <w:instrText xml:space="preserve"> REF _Ref415487404 \w \h </w:instrText>
      </w:r>
      <w:r>
        <w:fldChar w:fldCharType="separate"/>
      </w:r>
      <w:r w:rsidR="0054430A">
        <w:t>4.3(a)(ii)(C)</w:t>
      </w:r>
      <w:r>
        <w:fldChar w:fldCharType="end"/>
      </w:r>
      <w:r>
        <w:t xml:space="preserve"> and </w:t>
      </w:r>
      <w:r>
        <w:fldChar w:fldCharType="begin"/>
      </w:r>
      <w:r>
        <w:instrText xml:space="preserve"> REF _Ref428279845 \w \h </w:instrText>
      </w:r>
      <w:r>
        <w:fldChar w:fldCharType="separate"/>
      </w:r>
      <w:r w:rsidR="0054430A">
        <w:t>4.3(b)(</w:t>
      </w:r>
      <w:proofErr w:type="spellStart"/>
      <w:r w:rsidR="0054430A">
        <w:t>i</w:t>
      </w:r>
      <w:proofErr w:type="spellEnd"/>
      <w:r w:rsidR="0054430A">
        <w:t>)</w:t>
      </w:r>
      <w:r>
        <w:fldChar w:fldCharType="end"/>
      </w:r>
      <w:r>
        <w:t>, t</w:t>
      </w:r>
      <w:r w:rsidR="002E6EC5">
        <w:t>he</w:t>
      </w:r>
      <w:r w:rsidR="00E61536">
        <w:t xml:space="preserve"> </w:t>
      </w:r>
      <w:r w:rsidR="009E3B3D">
        <w:t>Buyer</w:t>
      </w:r>
      <w:r w:rsidR="005D775F">
        <w:t xml:space="preserve"> </w:t>
      </w:r>
      <w:r w:rsidR="00E61536">
        <w:t>must</w:t>
      </w:r>
      <w:bookmarkStart w:id="380" w:name="_Ref523126445"/>
      <w:bookmarkEnd w:id="378"/>
      <w:r w:rsidR="00E61536">
        <w:t xml:space="preserve"> use reasonable endeavours to provide an Enforcing Party or its authorised representatives such information with respect to the remedy by the Enforcing Party of the subject matter of </w:t>
      </w:r>
      <w:r w:rsidR="0040059D">
        <w:t>a</w:t>
      </w:r>
      <w:r w:rsidR="00E61536">
        <w:t xml:space="preserve"> Default Notice as it is reasonably able to </w:t>
      </w:r>
      <w:r>
        <w:t>provide and to the extent that it is reasonable for the Buyer to provide,</w:t>
      </w:r>
      <w:r w:rsidR="00E61536">
        <w:t xml:space="preserve"> having regard to the nature of the </w:t>
      </w:r>
      <w:r>
        <w:t>relevant Event of D</w:t>
      </w:r>
      <w:r w:rsidR="00E61536">
        <w:t>efault.</w:t>
      </w:r>
      <w:bookmarkEnd w:id="379"/>
    </w:p>
    <w:p w14:paraId="13A15772" w14:textId="77777777" w:rsidR="00E61536" w:rsidRDefault="00E828AF" w:rsidP="001470C9">
      <w:pPr>
        <w:pStyle w:val="Heading3"/>
      </w:pPr>
      <w:bookmarkStart w:id="381" w:name="_Ref428280166"/>
      <w:bookmarkEnd w:id="380"/>
      <w:r>
        <w:t xml:space="preserve">In providing the information prescribed under clause </w:t>
      </w:r>
      <w:r w:rsidR="00E1747C">
        <w:fldChar w:fldCharType="begin"/>
      </w:r>
      <w:r w:rsidR="00E1747C">
        <w:instrText xml:space="preserve"> REF _Ref523127117 \w \h </w:instrText>
      </w:r>
      <w:r w:rsidR="00E1747C">
        <w:fldChar w:fldCharType="separate"/>
      </w:r>
      <w:r w:rsidR="0054430A">
        <w:t>4.3(c)</w:t>
      </w:r>
      <w:r w:rsidR="00E1747C">
        <w:fldChar w:fldCharType="end"/>
      </w:r>
      <w:r>
        <w:t xml:space="preserve">, the </w:t>
      </w:r>
      <w:r w:rsidR="009E3B3D">
        <w:t>Buyer</w:t>
      </w:r>
      <w:r>
        <w:t xml:space="preserve"> must, to the extent the </w:t>
      </w:r>
      <w:r w:rsidR="009E3B3D">
        <w:t>Buyer</w:t>
      </w:r>
      <w:r>
        <w:t xml:space="preserve"> is reasonably able to</w:t>
      </w:r>
      <w:r w:rsidR="001470C9">
        <w:t xml:space="preserve"> </w:t>
      </w:r>
      <w:r w:rsidR="001470C9" w:rsidRPr="001470C9">
        <w:t>provide and to the extent that it is reasonable for the Buyer to provide</w:t>
      </w:r>
      <w:r>
        <w:t xml:space="preserve">, provide </w:t>
      </w:r>
      <w:r w:rsidR="001470C9">
        <w:t xml:space="preserve">information about </w:t>
      </w:r>
      <w:r>
        <w:t xml:space="preserve">any steps which the </w:t>
      </w:r>
      <w:r w:rsidR="009E3B3D">
        <w:t>Buyer</w:t>
      </w:r>
      <w:r>
        <w:t xml:space="preserve"> considers appropriate to be taken to remedy the subject matter of the Default Notice.</w:t>
      </w:r>
      <w:bookmarkEnd w:id="381"/>
    </w:p>
    <w:p w14:paraId="13A15773" w14:textId="77777777" w:rsidR="000B4051" w:rsidRDefault="000B4051">
      <w:pPr>
        <w:pStyle w:val="Heading3"/>
      </w:pPr>
      <w:r>
        <w:t xml:space="preserve">It is acknowledged that the </w:t>
      </w:r>
      <w:r w:rsidR="009E3B3D">
        <w:t>Financier</w:t>
      </w:r>
      <w:r>
        <w:t xml:space="preserve"> or any Enforcing Party may remedy any Event of Default by the </w:t>
      </w:r>
      <w:r w:rsidR="009E3B3D">
        <w:t>Seller</w:t>
      </w:r>
      <w:r>
        <w:t xml:space="preserve"> under the </w:t>
      </w:r>
      <w:r w:rsidR="003A39AB">
        <w:t>Contract</w:t>
      </w:r>
      <w:r>
        <w:t xml:space="preserve"> but that nothing in this deed or otherwise obliges the </w:t>
      </w:r>
      <w:r w:rsidR="009E3B3D">
        <w:t>Financier</w:t>
      </w:r>
      <w:r>
        <w:t xml:space="preserve"> or any Enforcing Party to remedy any such Event of Default.</w:t>
      </w:r>
    </w:p>
    <w:p w14:paraId="13A15774" w14:textId="77777777" w:rsidR="001470C9" w:rsidRDefault="001470C9" w:rsidP="001470C9">
      <w:pPr>
        <w:pStyle w:val="Heading3"/>
      </w:pPr>
      <w:r>
        <w:t xml:space="preserve">For the purposes of clauses </w:t>
      </w:r>
      <w:r>
        <w:fldChar w:fldCharType="begin"/>
      </w:r>
      <w:r>
        <w:instrText xml:space="preserve"> REF _Ref415487404 \w \h </w:instrText>
      </w:r>
      <w:r>
        <w:fldChar w:fldCharType="separate"/>
      </w:r>
      <w:r w:rsidR="0054430A">
        <w:t>4.3(a)(ii)(C)</w:t>
      </w:r>
      <w:r>
        <w:fldChar w:fldCharType="end"/>
      </w:r>
      <w:r>
        <w:t xml:space="preserve">, </w:t>
      </w:r>
      <w:r>
        <w:fldChar w:fldCharType="begin"/>
      </w:r>
      <w:r>
        <w:instrText xml:space="preserve"> REF _Ref428280147 \w \h </w:instrText>
      </w:r>
      <w:r>
        <w:fldChar w:fldCharType="separate"/>
      </w:r>
      <w:r w:rsidR="0054430A">
        <w:t>4.3(a)(ii)(D)</w:t>
      </w:r>
      <w:r>
        <w:fldChar w:fldCharType="end"/>
      </w:r>
      <w:r>
        <w:t xml:space="preserve">, </w:t>
      </w:r>
      <w:r>
        <w:fldChar w:fldCharType="begin"/>
      </w:r>
      <w:r>
        <w:instrText xml:space="preserve"> REF _Ref523127117 \w \h </w:instrText>
      </w:r>
      <w:r>
        <w:fldChar w:fldCharType="separate"/>
      </w:r>
      <w:r w:rsidR="0054430A">
        <w:t>4.3(c)</w:t>
      </w:r>
      <w:r>
        <w:fldChar w:fldCharType="end"/>
      </w:r>
      <w:r>
        <w:t xml:space="preserve"> and </w:t>
      </w:r>
      <w:r>
        <w:fldChar w:fldCharType="begin"/>
      </w:r>
      <w:r>
        <w:instrText xml:space="preserve"> REF _Ref428280166 \w \h </w:instrText>
      </w:r>
      <w:r>
        <w:fldChar w:fldCharType="separate"/>
      </w:r>
      <w:r w:rsidR="0054430A">
        <w:t>4.3(d)</w:t>
      </w:r>
      <w:r>
        <w:fldChar w:fldCharType="end"/>
      </w:r>
      <w:r>
        <w:t xml:space="preserve"> it is acknowledged and agreed that:</w:t>
      </w:r>
    </w:p>
    <w:p w14:paraId="13A15775" w14:textId="77777777" w:rsidR="001470C9" w:rsidRDefault="001470C9" w:rsidP="004C5AF0">
      <w:pPr>
        <w:pStyle w:val="Heading4"/>
      </w:pPr>
      <w:r>
        <w:t xml:space="preserve">if the relevant </w:t>
      </w:r>
      <w:r w:rsidR="00982048">
        <w:t>E</w:t>
      </w:r>
      <w:r>
        <w:t>vent of Default relates to the Project (or any of them) not having commenced in accordance with terms agreed between the Buyer and the Seller or as represented by the Seller to the Buyer, remedying that Event of Default or overcoming its consequences involves commencing the Project (or each of them) in accordance with those terms or that representation, or so commencing any other eligible offsets project(s) that is(are) reasonably capable of generating a number of Kyoto ACCUs which is not less in aggregate than the Agreed  Quantity; and</w:t>
      </w:r>
    </w:p>
    <w:p w14:paraId="13A15776" w14:textId="77777777" w:rsidR="001470C9" w:rsidRDefault="001470C9" w:rsidP="004C5AF0">
      <w:pPr>
        <w:pStyle w:val="Heading4"/>
      </w:pPr>
      <w:r>
        <w:t xml:space="preserve">the relevant Event of Default will not have been remedied and its consequences will not have been overcome if doing so involves or would involve, but for this clause 4.3(f)(ii), extension of the Delivery Period, postponement of a Scheduled Delivery Date to a date after the Expiry Date, or increase or reduction in the Agreed Quantity. </w:t>
      </w:r>
    </w:p>
    <w:p w14:paraId="13A15777" w14:textId="77777777" w:rsidR="004A1336" w:rsidRDefault="00982048" w:rsidP="004A1336">
      <w:pPr>
        <w:pStyle w:val="Heading3"/>
      </w:pPr>
      <w:r>
        <w:t xml:space="preserve">Subject to clause </w:t>
      </w:r>
      <w:r>
        <w:fldChar w:fldCharType="begin"/>
      </w:r>
      <w:r>
        <w:instrText xml:space="preserve"> REF _Ref428280214 \r \h </w:instrText>
      </w:r>
      <w:r>
        <w:fldChar w:fldCharType="separate"/>
      </w:r>
      <w:r w:rsidR="0054430A">
        <w:t>3.6</w:t>
      </w:r>
      <w:r>
        <w:fldChar w:fldCharType="end"/>
      </w:r>
      <w:r>
        <w:t xml:space="preserve"> (“No obligation of Financier”), </w:t>
      </w:r>
      <w:r w:rsidR="0040059D">
        <w:t>an</w:t>
      </w:r>
      <w:r w:rsidR="004A16DE">
        <w:t xml:space="preserve"> Enforcing Party</w:t>
      </w:r>
      <w:r w:rsidR="000B4051">
        <w:t xml:space="preserve"> is not liable in any circumstances for any Event of Default or for any failure by the </w:t>
      </w:r>
      <w:r w:rsidR="009E3B3D">
        <w:t>Seller</w:t>
      </w:r>
      <w:r w:rsidR="000B4051">
        <w:t xml:space="preserve"> to observe its obligations under the </w:t>
      </w:r>
      <w:r w:rsidR="003A39AB">
        <w:t>Contract</w:t>
      </w:r>
      <w:r w:rsidR="000B4051">
        <w:t>.</w:t>
      </w:r>
      <w:r w:rsidR="00060642">
        <w:t xml:space="preserve"> </w:t>
      </w:r>
      <w:r w:rsidR="0085356D">
        <w:t xml:space="preserve"> </w:t>
      </w:r>
      <w:r w:rsidR="00060642">
        <w:t xml:space="preserve">However, this does not affect the liability of the </w:t>
      </w:r>
      <w:r w:rsidR="009E3B3D">
        <w:t>Seller</w:t>
      </w:r>
      <w:r w:rsidR="00060642">
        <w:t xml:space="preserve"> (which continues to be responsible for the performance of its obligations under the </w:t>
      </w:r>
      <w:r w:rsidR="003A39AB">
        <w:t>Contract</w:t>
      </w:r>
      <w:r w:rsidR="00060642">
        <w:t>).</w:t>
      </w:r>
    </w:p>
    <w:p w14:paraId="13A15778" w14:textId="77777777" w:rsidR="000B4051" w:rsidRDefault="009E3B3D" w:rsidP="00E556E3">
      <w:pPr>
        <w:pStyle w:val="Heading2"/>
      </w:pPr>
      <w:bookmarkStart w:id="382" w:name="_Ref221009749"/>
      <w:bookmarkStart w:id="383" w:name="_Ref221009851"/>
      <w:bookmarkStart w:id="384" w:name="_Toc433984898"/>
      <w:bookmarkStart w:id="385" w:name="_Toc79916188"/>
      <w:bookmarkStart w:id="386" w:name="_Toc80028290"/>
      <w:bookmarkStart w:id="387" w:name="_Toc80028540"/>
      <w:r>
        <w:t>Financier</w:t>
      </w:r>
      <w:r w:rsidR="000B4051">
        <w:t xml:space="preserve">’s </w:t>
      </w:r>
      <w:r w:rsidR="00B714E8">
        <w:t xml:space="preserve">cure </w:t>
      </w:r>
      <w:r w:rsidR="000B4051">
        <w:t xml:space="preserve">rights prior to termination for </w:t>
      </w:r>
      <w:r w:rsidR="00997B4F">
        <w:t>Force Majeure</w:t>
      </w:r>
      <w:bookmarkEnd w:id="382"/>
      <w:bookmarkEnd w:id="383"/>
      <w:bookmarkEnd w:id="384"/>
    </w:p>
    <w:p w14:paraId="13A15779" w14:textId="77777777" w:rsidR="000B4051" w:rsidRDefault="0003127D">
      <w:pPr>
        <w:pStyle w:val="Indent2"/>
      </w:pPr>
      <w:r>
        <w:t>The</w:t>
      </w:r>
      <w:r w:rsidR="00997B4F">
        <w:t xml:space="preserve"> </w:t>
      </w:r>
      <w:r w:rsidR="009E3B3D">
        <w:t>Buyer</w:t>
      </w:r>
      <w:r w:rsidR="00B01D99">
        <w:t xml:space="preserve"> </w:t>
      </w:r>
      <w:r w:rsidR="000B4051">
        <w:t xml:space="preserve">agrees that despite anything in the </w:t>
      </w:r>
      <w:r w:rsidR="003A39AB">
        <w:t>Contract</w:t>
      </w:r>
      <w:r w:rsidR="00300114">
        <w:t>,</w:t>
      </w:r>
      <w:r w:rsidR="000B4051">
        <w:t xml:space="preserve"> no notice of Termination of the </w:t>
      </w:r>
      <w:r w:rsidR="003A39AB">
        <w:t>Contract</w:t>
      </w:r>
      <w:r w:rsidR="000B4051">
        <w:t xml:space="preserve"> </w:t>
      </w:r>
      <w:r w:rsidR="00B56C54">
        <w:t xml:space="preserve">issued by it </w:t>
      </w:r>
      <w:r w:rsidR="000B4051">
        <w:t>pursuant to clause</w:t>
      </w:r>
      <w:r w:rsidR="00342A12">
        <w:t xml:space="preserve"> </w:t>
      </w:r>
      <w:r w:rsidR="00A345AC">
        <w:t>9.4.3</w:t>
      </w:r>
      <w:r w:rsidR="00917C4E" w:rsidDel="00917C4E">
        <w:t xml:space="preserve"> </w:t>
      </w:r>
      <w:r w:rsidR="000B4051">
        <w:t>(“Force Majeure”)</w:t>
      </w:r>
      <w:r w:rsidR="00997B4F">
        <w:t xml:space="preserve"> of the </w:t>
      </w:r>
      <w:r w:rsidR="000B54D6">
        <w:t xml:space="preserve">Code of Common Terms </w:t>
      </w:r>
      <w:r w:rsidR="000B4051">
        <w:t>will take effect pursuant to that clause unless:</w:t>
      </w:r>
    </w:p>
    <w:p w14:paraId="13A1577A" w14:textId="77777777" w:rsidR="005B0A3D" w:rsidRDefault="000B4051">
      <w:pPr>
        <w:pStyle w:val="Heading3"/>
      </w:pPr>
      <w:r>
        <w:t xml:space="preserve">it has </w:t>
      </w:r>
      <w:r w:rsidR="0016283F">
        <w:t>provided</w:t>
      </w:r>
      <w:r>
        <w:t xml:space="preserve"> the </w:t>
      </w:r>
      <w:r w:rsidR="009E3B3D">
        <w:t>Financier</w:t>
      </w:r>
      <w:r>
        <w:t xml:space="preserve"> with </w:t>
      </w:r>
      <w:r w:rsidR="0016283F">
        <w:t xml:space="preserve">a copy of </w:t>
      </w:r>
      <w:r>
        <w:t xml:space="preserve">the notice given </w:t>
      </w:r>
      <w:r w:rsidR="0016283F">
        <w:t xml:space="preserve">to it </w:t>
      </w:r>
      <w:r>
        <w:t xml:space="preserve">by </w:t>
      </w:r>
      <w:r w:rsidR="0016283F">
        <w:t xml:space="preserve">the </w:t>
      </w:r>
      <w:r w:rsidR="009E3B3D">
        <w:t>Seller</w:t>
      </w:r>
      <w:r>
        <w:t xml:space="preserve"> under clause </w:t>
      </w:r>
      <w:r w:rsidR="00A345AC">
        <w:t>9.4.1</w:t>
      </w:r>
      <w:r>
        <w:t xml:space="preserve"> (“</w:t>
      </w:r>
      <w:r w:rsidR="00A345AC">
        <w:t>Force Majeure</w:t>
      </w:r>
      <w:r>
        <w:t xml:space="preserve">”) of the </w:t>
      </w:r>
      <w:r w:rsidR="000B54D6">
        <w:t>Code of Common Terms</w:t>
      </w:r>
      <w:r>
        <w:t>;</w:t>
      </w:r>
      <w:r w:rsidR="00145F2C">
        <w:t xml:space="preserve"> and</w:t>
      </w:r>
    </w:p>
    <w:p w14:paraId="13A1577B" w14:textId="77777777" w:rsidR="00E814AF" w:rsidRDefault="005B0A3D" w:rsidP="00D02C5B">
      <w:pPr>
        <w:pStyle w:val="Heading3"/>
      </w:pPr>
      <w:r>
        <w:lastRenderedPageBreak/>
        <w:t xml:space="preserve">it has </w:t>
      </w:r>
      <w:r w:rsidR="00A345AC">
        <w:t>provided</w:t>
      </w:r>
      <w:r>
        <w:t xml:space="preserve"> the </w:t>
      </w:r>
      <w:r w:rsidR="009E3B3D">
        <w:t>Financier</w:t>
      </w:r>
      <w:r>
        <w:t xml:space="preserve"> with </w:t>
      </w:r>
      <w:r w:rsidR="00A345AC">
        <w:t xml:space="preserve">a copy of </w:t>
      </w:r>
      <w:r>
        <w:t xml:space="preserve">the notice given by it under clause </w:t>
      </w:r>
      <w:r w:rsidR="00A345AC">
        <w:t>9.4.3</w:t>
      </w:r>
      <w:r>
        <w:t xml:space="preserve"> (“Force Majeure”) of the </w:t>
      </w:r>
      <w:r w:rsidR="000B54D6">
        <w:t>Code of Common Terms</w:t>
      </w:r>
      <w:r w:rsidR="00145F2C">
        <w:t>.</w:t>
      </w:r>
    </w:p>
    <w:p w14:paraId="13A1577C" w14:textId="77777777" w:rsidR="000B4051" w:rsidRDefault="000B4051">
      <w:pPr>
        <w:pStyle w:val="Heading2"/>
      </w:pPr>
      <w:bookmarkStart w:id="388" w:name="_Toc415243489"/>
      <w:bookmarkStart w:id="389" w:name="_Ref415241452"/>
      <w:bookmarkStart w:id="390" w:name="_Ref415241676"/>
      <w:bookmarkStart w:id="391" w:name="_Ref428280692"/>
      <w:bookmarkStart w:id="392" w:name="_Toc433984899"/>
      <w:bookmarkEnd w:id="388"/>
      <w:r>
        <w:t xml:space="preserve">Amendments to </w:t>
      </w:r>
      <w:bookmarkEnd w:id="385"/>
      <w:bookmarkEnd w:id="386"/>
      <w:bookmarkEnd w:id="387"/>
      <w:r>
        <w:t xml:space="preserve">the </w:t>
      </w:r>
      <w:r w:rsidR="003A39AB">
        <w:t>Contract</w:t>
      </w:r>
      <w:bookmarkEnd w:id="389"/>
      <w:bookmarkEnd w:id="390"/>
      <w:r>
        <w:t xml:space="preserve"> </w:t>
      </w:r>
      <w:r w:rsidR="0085356D">
        <w:t>and the Delivery Schedule</w:t>
      </w:r>
      <w:bookmarkEnd w:id="391"/>
      <w:bookmarkEnd w:id="392"/>
    </w:p>
    <w:p w14:paraId="13A1577D" w14:textId="77777777" w:rsidR="000B4051" w:rsidRDefault="00E935AB" w:rsidP="00584986">
      <w:pPr>
        <w:pStyle w:val="Heading3"/>
      </w:pPr>
      <w:r>
        <w:t>Subject to clause</w:t>
      </w:r>
      <w:r w:rsidR="00F65441">
        <w:t xml:space="preserve"> </w:t>
      </w:r>
      <w:r w:rsidR="00F65441">
        <w:fldChar w:fldCharType="begin"/>
      </w:r>
      <w:r w:rsidR="00F65441">
        <w:instrText xml:space="preserve"> REF _Ref415508613 \w \h </w:instrText>
      </w:r>
      <w:r w:rsidR="00F65441">
        <w:fldChar w:fldCharType="separate"/>
      </w:r>
      <w:r w:rsidR="0054430A">
        <w:t>4.5(b)</w:t>
      </w:r>
      <w:r w:rsidR="00F65441">
        <w:fldChar w:fldCharType="end"/>
      </w:r>
      <w:r w:rsidR="0085356D">
        <w:t>,</w:t>
      </w:r>
      <w:r>
        <w:t xml:space="preserve"> the</w:t>
      </w:r>
      <w:r w:rsidR="00997B4F">
        <w:t xml:space="preserve"> </w:t>
      </w:r>
      <w:r w:rsidR="009E3B3D">
        <w:t>Buyer</w:t>
      </w:r>
      <w:r w:rsidR="00B01D99">
        <w:t xml:space="preserve"> </w:t>
      </w:r>
      <w:r w:rsidR="000B4051">
        <w:t xml:space="preserve">undertakes to and agrees with the </w:t>
      </w:r>
      <w:r w:rsidR="009E3B3D">
        <w:t>Financier</w:t>
      </w:r>
      <w:r w:rsidR="000B4051">
        <w:t xml:space="preserve"> that </w:t>
      </w:r>
      <w:r w:rsidR="00A52F8B">
        <w:t xml:space="preserve">it </w:t>
      </w:r>
      <w:r w:rsidR="000B4051">
        <w:t>will not:</w:t>
      </w:r>
    </w:p>
    <w:p w14:paraId="13A1577E" w14:textId="77777777" w:rsidR="000B4051" w:rsidRDefault="000B4051" w:rsidP="00D02C5B">
      <w:pPr>
        <w:pStyle w:val="Heading4"/>
      </w:pPr>
      <w:r>
        <w:t xml:space="preserve">make or agree to any </w:t>
      </w:r>
      <w:r w:rsidR="00F9554A">
        <w:t xml:space="preserve">material </w:t>
      </w:r>
      <w:r>
        <w:t xml:space="preserve">amendment or </w:t>
      </w:r>
      <w:r w:rsidR="00F9554A">
        <w:t xml:space="preserve">material </w:t>
      </w:r>
      <w:r>
        <w:t xml:space="preserve">supplement to, or </w:t>
      </w:r>
      <w:r w:rsidR="00F9554A">
        <w:t xml:space="preserve">material </w:t>
      </w:r>
      <w:r>
        <w:t xml:space="preserve">variation of, the </w:t>
      </w:r>
      <w:r w:rsidR="003A39AB">
        <w:t>Contract</w:t>
      </w:r>
      <w:r>
        <w:t>; or</w:t>
      </w:r>
    </w:p>
    <w:p w14:paraId="13A1577F" w14:textId="77777777" w:rsidR="000B4051" w:rsidRDefault="000B4051" w:rsidP="00D02C5B">
      <w:pPr>
        <w:pStyle w:val="Heading4"/>
      </w:pPr>
      <w:r>
        <w:t>agree to any waiver or release of any material</w:t>
      </w:r>
      <w:r w:rsidR="00F9554A">
        <w:t xml:space="preserve"> </w:t>
      </w:r>
      <w:r>
        <w:t xml:space="preserve">term, material provision or condition of the </w:t>
      </w:r>
      <w:r w:rsidR="003A39AB">
        <w:t>Contract</w:t>
      </w:r>
      <w:r>
        <w:t>,</w:t>
      </w:r>
    </w:p>
    <w:p w14:paraId="13A15780" w14:textId="77777777" w:rsidR="00E61536" w:rsidRDefault="000B4051" w:rsidP="00D02C5B">
      <w:pPr>
        <w:pStyle w:val="Heading3"/>
        <w:numPr>
          <w:ilvl w:val="0"/>
          <w:numId w:val="0"/>
        </w:numPr>
        <w:ind w:left="1474"/>
      </w:pPr>
      <w:r>
        <w:t xml:space="preserve">without prior reasonable notice (setting out the terms of the proposed amendment, waiver or release) to, and the prior written consent of, the </w:t>
      </w:r>
      <w:r w:rsidR="009E3B3D">
        <w:t>Financier</w:t>
      </w:r>
      <w:r w:rsidR="00F065B7">
        <w:t xml:space="preserve"> (</w:t>
      </w:r>
      <w:r w:rsidR="000B54D6">
        <w:t>such consent not to be unreasonably withheld or delayed</w:t>
      </w:r>
      <w:r w:rsidR="00F065B7">
        <w:t>)</w:t>
      </w:r>
      <w:r>
        <w:t>.</w:t>
      </w:r>
    </w:p>
    <w:p w14:paraId="13A15781" w14:textId="77777777" w:rsidR="0039262F" w:rsidRDefault="0085356D" w:rsidP="0085356D">
      <w:pPr>
        <w:pStyle w:val="Heading3"/>
      </w:pPr>
      <w:bookmarkStart w:id="393" w:name="_Ref415508613"/>
      <w:r>
        <w:t xml:space="preserve">The Buyer </w:t>
      </w:r>
      <w:r w:rsidR="00953982">
        <w:t>undertakes to and agrees with the Financier that</w:t>
      </w:r>
      <w:r w:rsidR="0039262F">
        <w:t>:</w:t>
      </w:r>
      <w:bookmarkEnd w:id="393"/>
      <w:r w:rsidR="00953982">
        <w:t xml:space="preserve"> </w:t>
      </w:r>
    </w:p>
    <w:p w14:paraId="13A15782" w14:textId="77777777" w:rsidR="0085356D" w:rsidRDefault="00953982" w:rsidP="0039262F">
      <w:pPr>
        <w:pStyle w:val="Heading4"/>
      </w:pPr>
      <w:r>
        <w:t xml:space="preserve">it will </w:t>
      </w:r>
      <w:r w:rsidR="0085356D">
        <w:t xml:space="preserve">not agree </w:t>
      </w:r>
      <w:r w:rsidR="0039262F">
        <w:t xml:space="preserve">with the Seller </w:t>
      </w:r>
      <w:r w:rsidR="0085356D">
        <w:t>to amend the Delivery Schedule without the prior w</w:t>
      </w:r>
      <w:r w:rsidR="0039262F">
        <w:t>ritten consent of the Financier; and</w:t>
      </w:r>
    </w:p>
    <w:p w14:paraId="13A15783" w14:textId="77777777" w:rsidR="00BF0D65" w:rsidRDefault="0039262F" w:rsidP="0039262F">
      <w:pPr>
        <w:pStyle w:val="Heading4"/>
      </w:pPr>
      <w:r>
        <w:t>if clause 9.3.4</w:t>
      </w:r>
      <w:r w:rsidR="00EA3C7E">
        <w:t xml:space="preserve"> (“Delivery Failure”)</w:t>
      </w:r>
      <w:r>
        <w:t xml:space="preserve"> of the </w:t>
      </w:r>
      <w:r w:rsidR="000B54D6">
        <w:t xml:space="preserve">Code of Common Terms </w:t>
      </w:r>
      <w:r>
        <w:t xml:space="preserve">applies, the </w:t>
      </w:r>
      <w:r w:rsidR="00BF0D65">
        <w:t>Delivery Schedule will not be deemed to be replaced in accordance with that clause unless and until:</w:t>
      </w:r>
    </w:p>
    <w:p w14:paraId="13A15784" w14:textId="77777777" w:rsidR="00BF0D65" w:rsidRDefault="00BF0D65" w:rsidP="00BF0D65">
      <w:pPr>
        <w:pStyle w:val="Heading5"/>
      </w:pPr>
      <w:r>
        <w:t xml:space="preserve">the Buyer has notified the Financier in writing that the Seller has failed to provide a notice under clause 9.3.3.c.ii or 9.3.3.d.ii (as applicable) of the </w:t>
      </w:r>
      <w:r w:rsidR="00F36637">
        <w:t xml:space="preserve">Code of Common Terms </w:t>
      </w:r>
      <w:r>
        <w:t>(“</w:t>
      </w:r>
      <w:r w:rsidRPr="00BF0D65">
        <w:rPr>
          <w:b/>
        </w:rPr>
        <w:t>Failure Noti</w:t>
      </w:r>
      <w:r w:rsidR="003F371E">
        <w:rPr>
          <w:b/>
        </w:rPr>
        <w:t>fication</w:t>
      </w:r>
      <w:r>
        <w:t>”); and</w:t>
      </w:r>
    </w:p>
    <w:p w14:paraId="13A15785" w14:textId="77777777" w:rsidR="00BF0D65" w:rsidRDefault="00BF0D65" w:rsidP="00BF0D65">
      <w:pPr>
        <w:pStyle w:val="Heading5"/>
      </w:pPr>
      <w:r>
        <w:t xml:space="preserve">the </w:t>
      </w:r>
      <w:r w:rsidR="0039262F">
        <w:t xml:space="preserve">Financier </w:t>
      </w:r>
      <w:r>
        <w:t xml:space="preserve">or relevant Enforcing Party has failed to provide such notice to the Buyer within 10 Business Days following receipt of </w:t>
      </w:r>
      <w:r w:rsidR="003F371E">
        <w:t>the relevant Failure Notification</w:t>
      </w:r>
      <w:r>
        <w:t>.</w:t>
      </w:r>
    </w:p>
    <w:p w14:paraId="13A15786" w14:textId="77777777" w:rsidR="0003563A" w:rsidRDefault="00BF0D65" w:rsidP="00BF0D65">
      <w:pPr>
        <w:pStyle w:val="Heading5"/>
        <w:numPr>
          <w:ilvl w:val="0"/>
          <w:numId w:val="0"/>
        </w:numPr>
        <w:ind w:left="2211"/>
      </w:pPr>
      <w:bookmarkStart w:id="394" w:name="_Ref415488312"/>
      <w:r>
        <w:t xml:space="preserve">If the Buyer receives </w:t>
      </w:r>
      <w:r w:rsidR="003F371E">
        <w:t xml:space="preserve">the relevant </w:t>
      </w:r>
      <w:r>
        <w:t xml:space="preserve">notice </w:t>
      </w:r>
      <w:r w:rsidR="003F371E">
        <w:t xml:space="preserve">under clause 9.3.3.c.ii or 9.3.3.d.ii (as applicable) of the </w:t>
      </w:r>
      <w:r w:rsidR="00F36637">
        <w:t xml:space="preserve">Code of Common Terms </w:t>
      </w:r>
      <w:r w:rsidR="003F371E">
        <w:t xml:space="preserve">from the Financier or relevant Enforcing Party under this clause, such notice is deemed to be a notice provided by the </w:t>
      </w:r>
      <w:r w:rsidR="00F36637">
        <w:t>Seller</w:t>
      </w:r>
      <w:r w:rsidR="003F371E">
        <w:t xml:space="preserve"> in accordance with clause </w:t>
      </w:r>
      <w:r w:rsidR="00F36637">
        <w:t>9.3.3.c.ii or 9.3.3.d.ii (as applicable) of the Code of Common Terms.</w:t>
      </w:r>
      <w:bookmarkEnd w:id="394"/>
    </w:p>
    <w:p w14:paraId="13A15787" w14:textId="77777777" w:rsidR="00F36637" w:rsidRDefault="00F36637" w:rsidP="004C5AF0">
      <w:pPr>
        <w:pStyle w:val="Heading3"/>
      </w:pPr>
      <w:r w:rsidRPr="00F36637">
        <w:t>The Seller consents to and acknowledges the arrangements in this</w:t>
      </w:r>
      <w:r w:rsidR="00956BE0">
        <w:t xml:space="preserve"> clause </w:t>
      </w:r>
      <w:r>
        <w:fldChar w:fldCharType="begin"/>
      </w:r>
      <w:r>
        <w:instrText xml:space="preserve"> REF _Ref428280692 \w \h </w:instrText>
      </w:r>
      <w:r>
        <w:fldChar w:fldCharType="separate"/>
      </w:r>
      <w:r w:rsidR="0054430A">
        <w:t>4.5</w:t>
      </w:r>
      <w:r>
        <w:fldChar w:fldCharType="end"/>
      </w:r>
      <w:r>
        <w:t>.</w:t>
      </w:r>
    </w:p>
    <w:p w14:paraId="13A15788" w14:textId="77777777" w:rsidR="000B4051" w:rsidRDefault="000B4051">
      <w:pPr>
        <w:pStyle w:val="Heading1"/>
      </w:pPr>
      <w:bookmarkStart w:id="395" w:name="_Toc415243506"/>
      <w:bookmarkStart w:id="396" w:name="_Toc62477258"/>
      <w:bookmarkStart w:id="397" w:name="_Toc62646390"/>
      <w:bookmarkStart w:id="398" w:name="_Toc65940776"/>
      <w:bookmarkStart w:id="399" w:name="_Toc66265559"/>
      <w:bookmarkStart w:id="400" w:name="_Toc66517251"/>
      <w:bookmarkStart w:id="401" w:name="_Toc66520597"/>
      <w:bookmarkStart w:id="402" w:name="_Toc66535273"/>
      <w:bookmarkStart w:id="403" w:name="_Toc66535516"/>
      <w:bookmarkStart w:id="404" w:name="_Toc71950935"/>
      <w:bookmarkStart w:id="405" w:name="_Toc71951180"/>
      <w:bookmarkStart w:id="406" w:name="_Toc71951424"/>
      <w:bookmarkStart w:id="407" w:name="_Toc72598546"/>
      <w:bookmarkStart w:id="408" w:name="_Toc79916194"/>
      <w:bookmarkStart w:id="409" w:name="_Toc80028296"/>
      <w:bookmarkStart w:id="410" w:name="_Toc80028546"/>
      <w:bookmarkStart w:id="411" w:name="_Toc433984900"/>
      <w:bookmarkEnd w:id="395"/>
      <w:r>
        <w:t>Enforcement</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13A15789" w14:textId="77777777" w:rsidR="000B4051" w:rsidRDefault="000B4051">
      <w:pPr>
        <w:pStyle w:val="Heading2"/>
      </w:pPr>
      <w:bookmarkStart w:id="412" w:name="_Toc62477259"/>
      <w:bookmarkStart w:id="413" w:name="_Toc62646391"/>
      <w:bookmarkStart w:id="414" w:name="_Toc65940777"/>
      <w:bookmarkStart w:id="415" w:name="_Toc66265560"/>
      <w:bookmarkStart w:id="416" w:name="_Toc66517252"/>
      <w:bookmarkStart w:id="417" w:name="_Toc66520598"/>
      <w:bookmarkStart w:id="418" w:name="_Toc66535274"/>
      <w:bookmarkStart w:id="419" w:name="_Toc66535517"/>
      <w:bookmarkStart w:id="420" w:name="_Toc71950936"/>
      <w:bookmarkStart w:id="421" w:name="_Toc71951181"/>
      <w:bookmarkStart w:id="422" w:name="_Toc71951425"/>
      <w:bookmarkStart w:id="423" w:name="_Toc72598547"/>
      <w:bookmarkStart w:id="424" w:name="_Toc79916195"/>
      <w:bookmarkStart w:id="425" w:name="_Toc80028297"/>
      <w:bookmarkStart w:id="426" w:name="_Toc80028547"/>
      <w:bookmarkStart w:id="427" w:name="_Ref221017824"/>
      <w:bookmarkStart w:id="428" w:name="_Toc433984901"/>
      <w:r>
        <w:t>Appointment and rights of Enforcing Party</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13A1578A" w14:textId="77777777" w:rsidR="000B4051" w:rsidRDefault="002E6EC5">
      <w:pPr>
        <w:pStyle w:val="Indent2"/>
      </w:pPr>
      <w:r>
        <w:t>The</w:t>
      </w:r>
      <w:r w:rsidR="00B01D99">
        <w:t xml:space="preserve"> </w:t>
      </w:r>
      <w:r w:rsidR="009E3B3D">
        <w:t>Buyer</w:t>
      </w:r>
      <w:r w:rsidR="00B01D99">
        <w:t xml:space="preserve"> </w:t>
      </w:r>
      <w:r w:rsidR="000B4051">
        <w:t>agrees</w:t>
      </w:r>
      <w:r w:rsidR="00F36637">
        <w:t xml:space="preserve"> and the Seller acknowledges</w:t>
      </w:r>
      <w:r w:rsidR="000B4051">
        <w:t xml:space="preserve"> that, without limiting the rights of the </w:t>
      </w:r>
      <w:r w:rsidR="009E3B3D">
        <w:t>Financier</w:t>
      </w:r>
      <w:r w:rsidR="000B4051">
        <w:t xml:space="preserve"> under any Security Document</w:t>
      </w:r>
      <w:r w:rsidR="009D6105">
        <w:t xml:space="preserve"> and without limiting the liability of the </w:t>
      </w:r>
      <w:r w:rsidR="009E3B3D">
        <w:t>Seller</w:t>
      </w:r>
      <w:r w:rsidR="009D6105">
        <w:t xml:space="preserve"> (which continues to be responsible for the performance of its obligations under the </w:t>
      </w:r>
      <w:r w:rsidR="003A39AB">
        <w:t>Contract</w:t>
      </w:r>
      <w:r w:rsidR="009D6105">
        <w:t>)</w:t>
      </w:r>
      <w:r w:rsidR="000B4051">
        <w:t>, following</w:t>
      </w:r>
      <w:r w:rsidR="005D7B03">
        <w:t xml:space="preserve"> </w:t>
      </w:r>
      <w:r w:rsidR="005D7B03" w:rsidRPr="005D7B03">
        <w:t>the occurrence of a Finance Event of Default of which the Buyer receives notice in accordance with clause 1.10 (“Finance Event of Default”), and for so long as that notice is not revoked by the Financier by notice given by it to the Buyer</w:t>
      </w:r>
      <w:r w:rsidR="000B4051">
        <w:t>, but subject to this deed and the Security Documents:</w:t>
      </w:r>
    </w:p>
    <w:p w14:paraId="13A1578B" w14:textId="77777777" w:rsidR="000B4051" w:rsidRDefault="000B4051">
      <w:pPr>
        <w:pStyle w:val="Heading3"/>
      </w:pPr>
      <w:r>
        <w:lastRenderedPageBreak/>
        <w:t xml:space="preserve">the </w:t>
      </w:r>
      <w:r w:rsidR="009E3B3D">
        <w:t>Financier</w:t>
      </w:r>
      <w:r>
        <w:t xml:space="preserve"> may</w:t>
      </w:r>
      <w:r w:rsidR="009D6105">
        <w:t>, or may</w:t>
      </w:r>
      <w:r>
        <w:t xml:space="preserve"> appoint an Enforcing Party to</w:t>
      </w:r>
      <w:r w:rsidR="00C87C76">
        <w:t>,</w:t>
      </w:r>
      <w:r>
        <w:t xml:space="preserve"> exercise the rights of the </w:t>
      </w:r>
      <w:r w:rsidR="009E3B3D">
        <w:t>Seller</w:t>
      </w:r>
      <w:r>
        <w:t xml:space="preserve"> or perform the obligations of the </w:t>
      </w:r>
      <w:r w:rsidR="009E3B3D">
        <w:t>Seller</w:t>
      </w:r>
      <w:r>
        <w:t xml:space="preserve"> under the </w:t>
      </w:r>
      <w:r w:rsidR="003A39AB">
        <w:t>Contract</w:t>
      </w:r>
      <w:r>
        <w:t>; and</w:t>
      </w:r>
    </w:p>
    <w:p w14:paraId="13A1578C" w14:textId="77777777" w:rsidR="000B4051" w:rsidRDefault="000B4051">
      <w:pPr>
        <w:pStyle w:val="Heading3"/>
      </w:pPr>
      <w:bookmarkStart w:id="429" w:name="_Ref221017904"/>
      <w:r>
        <w:t xml:space="preserve">the </w:t>
      </w:r>
      <w:r w:rsidR="009E3B3D">
        <w:t>Financier</w:t>
      </w:r>
      <w:r>
        <w:t xml:space="preserve"> or any Enforcing Party may assign, </w:t>
      </w:r>
      <w:r w:rsidR="005D7B03">
        <w:t xml:space="preserve">novate, </w:t>
      </w:r>
      <w:r>
        <w:t xml:space="preserve">transfer or dispose of the rights and obligations of the </w:t>
      </w:r>
      <w:r w:rsidR="009E3B3D">
        <w:t>Seller</w:t>
      </w:r>
      <w:r>
        <w:t xml:space="preserve"> under the </w:t>
      </w:r>
      <w:r w:rsidR="003A39AB">
        <w:t>Contract</w:t>
      </w:r>
      <w:r>
        <w:t xml:space="preserve"> to </w:t>
      </w:r>
      <w:r w:rsidR="005D7B03">
        <w:t>an Acceptable Third Party</w:t>
      </w:r>
      <w:r w:rsidR="00025F84">
        <w:t xml:space="preserve"> in accordance with clause 14.3 of the Code of Common Terms</w:t>
      </w:r>
      <w:r w:rsidR="005D7B03">
        <w:t xml:space="preserve"> provided</w:t>
      </w:r>
      <w:r w:rsidR="00537E92">
        <w:t xml:space="preserve"> always that the consent of the Seller will not be required to any such assumption, assignment or novation of obligations and the Seller must assist the Enforcing Party to effect any assumption, assignment or novation (including by executing any document to effect such assumption, assignment or novation)</w:t>
      </w:r>
      <w:r>
        <w:t>.</w:t>
      </w:r>
      <w:bookmarkEnd w:id="429"/>
    </w:p>
    <w:p w14:paraId="13A1578D" w14:textId="77777777" w:rsidR="0096793A" w:rsidRDefault="009E3B3D">
      <w:pPr>
        <w:pStyle w:val="Heading2"/>
      </w:pPr>
      <w:bookmarkStart w:id="430" w:name="_Toc433984902"/>
      <w:bookmarkStart w:id="431" w:name="_Toc62477263"/>
      <w:bookmarkStart w:id="432" w:name="_Toc62646395"/>
      <w:bookmarkStart w:id="433" w:name="_Toc65940781"/>
      <w:bookmarkStart w:id="434" w:name="_Toc66265564"/>
      <w:bookmarkStart w:id="435" w:name="_Toc66517256"/>
      <w:bookmarkStart w:id="436" w:name="_Toc66520602"/>
      <w:bookmarkStart w:id="437" w:name="_Toc66535278"/>
      <w:bookmarkStart w:id="438" w:name="_Toc66535521"/>
      <w:bookmarkStart w:id="439" w:name="_Toc71950940"/>
      <w:bookmarkStart w:id="440" w:name="_Toc71951185"/>
      <w:bookmarkStart w:id="441" w:name="_Toc71951429"/>
      <w:bookmarkStart w:id="442" w:name="_Toc72598551"/>
      <w:bookmarkStart w:id="443" w:name="_Toc79916199"/>
      <w:bookmarkStart w:id="444" w:name="_Toc80028301"/>
      <w:bookmarkStart w:id="445" w:name="_Toc80028551"/>
      <w:r>
        <w:t>Buyer</w:t>
      </w:r>
      <w:r w:rsidR="0096793A">
        <w:t xml:space="preserve"> Acknowledgment</w:t>
      </w:r>
      <w:r w:rsidR="00C87C76">
        <w:t>s</w:t>
      </w:r>
      <w:bookmarkEnd w:id="430"/>
    </w:p>
    <w:p w14:paraId="13A1578E" w14:textId="77777777" w:rsidR="0096793A" w:rsidRDefault="002E6EC5" w:rsidP="006B7DC7">
      <w:pPr>
        <w:pStyle w:val="Heading3"/>
      </w:pPr>
      <w:r>
        <w:t>The</w:t>
      </w:r>
      <w:r w:rsidR="0096793A">
        <w:t xml:space="preserve"> </w:t>
      </w:r>
      <w:r w:rsidR="009E3B3D">
        <w:t>Buyer</w:t>
      </w:r>
      <w:r w:rsidR="0096793A">
        <w:t xml:space="preserve"> acknowledges and agrees that the </w:t>
      </w:r>
      <w:r w:rsidR="009E3B3D">
        <w:t>Financier</w:t>
      </w:r>
      <w:r w:rsidR="0096793A">
        <w:t xml:space="preserve"> may, upon</w:t>
      </w:r>
      <w:r w:rsidR="006B7DC7">
        <w:t xml:space="preserve"> </w:t>
      </w:r>
      <w:r w:rsidR="006B7DC7" w:rsidRPr="006B7DC7">
        <w:t xml:space="preserve">the occurrence of a Finance Event of Default of which the Buyer receives notice in accordance with clause </w:t>
      </w:r>
      <w:r w:rsidR="006B7DC7">
        <w:fldChar w:fldCharType="begin"/>
      </w:r>
      <w:r w:rsidR="006B7DC7">
        <w:instrText xml:space="preserve"> REF _Ref416185621 \w \h </w:instrText>
      </w:r>
      <w:r w:rsidR="006B7DC7">
        <w:fldChar w:fldCharType="separate"/>
      </w:r>
      <w:r w:rsidR="0054430A">
        <w:t>1.10</w:t>
      </w:r>
      <w:r w:rsidR="006B7DC7">
        <w:fldChar w:fldCharType="end"/>
      </w:r>
      <w:r w:rsidR="006B7DC7" w:rsidRPr="006B7DC7">
        <w:t xml:space="preserve"> (“Finance Event of Default”), and for so long as that notice is not revoked by the Financier by notice given by it to the Buyer</w:t>
      </w:r>
      <w:r w:rsidR="0096793A">
        <w:t xml:space="preserve">, </w:t>
      </w:r>
      <w:r w:rsidR="00A345AC">
        <w:t xml:space="preserve">directly </w:t>
      </w:r>
      <w:r w:rsidR="0096793A">
        <w:t xml:space="preserve">exercise the rights, remedies and powers of the </w:t>
      </w:r>
      <w:r w:rsidR="009E3B3D">
        <w:t>Seller</w:t>
      </w:r>
      <w:r w:rsidR="0096793A">
        <w:t xml:space="preserve"> under the </w:t>
      </w:r>
      <w:r w:rsidR="003A39AB">
        <w:t>Contract</w:t>
      </w:r>
      <w:r w:rsidR="006B7DC7">
        <w:t xml:space="preserve"> s</w:t>
      </w:r>
      <w:r w:rsidR="006B7DC7" w:rsidRPr="006B7DC7">
        <w:t xml:space="preserve">ubject to clause </w:t>
      </w:r>
      <w:r w:rsidR="006B7DC7">
        <w:fldChar w:fldCharType="begin"/>
      </w:r>
      <w:r w:rsidR="006B7DC7">
        <w:instrText xml:space="preserve"> REF _Ref428280917 \w \h </w:instrText>
      </w:r>
      <w:r w:rsidR="006B7DC7">
        <w:fldChar w:fldCharType="separate"/>
      </w:r>
      <w:r w:rsidR="0054430A">
        <w:t>3.3(d)</w:t>
      </w:r>
      <w:r w:rsidR="006B7DC7">
        <w:fldChar w:fldCharType="end"/>
      </w:r>
      <w:r w:rsidR="006B7DC7" w:rsidRPr="006B7DC7">
        <w:t xml:space="preserve"> (“Buyer consents, acknowledgments and confirmations”)</w:t>
      </w:r>
      <w:r w:rsidR="0096793A">
        <w:t xml:space="preserve">. </w:t>
      </w:r>
    </w:p>
    <w:p w14:paraId="13A1578F" w14:textId="77777777" w:rsidR="0096793A" w:rsidRDefault="0096793A" w:rsidP="0096793A">
      <w:pPr>
        <w:pStyle w:val="Heading3"/>
      </w:pPr>
      <w:r>
        <w:t xml:space="preserve">For the avoidance of doubt and without limiting clause </w:t>
      </w:r>
      <w:r>
        <w:fldChar w:fldCharType="begin"/>
      </w:r>
      <w:r>
        <w:instrText xml:space="preserve"> REF _Ref221011170 \w \h </w:instrText>
      </w:r>
      <w:r>
        <w:fldChar w:fldCharType="separate"/>
      </w:r>
      <w:r w:rsidR="0054430A">
        <w:t>3.3(b)</w:t>
      </w:r>
      <w:r>
        <w:fldChar w:fldCharType="end"/>
      </w:r>
      <w:r>
        <w:t xml:space="preserve"> (</w:t>
      </w:r>
      <w:r w:rsidRPr="00E579CB">
        <w:t>“</w:t>
      </w:r>
      <w:r w:rsidR="0037507C">
        <w:t>Buyer consents, acknowledgments and confirmations</w:t>
      </w:r>
      <w:r>
        <w:t xml:space="preserve">”), it is acknowledged and agreed that the taking of any steps by the </w:t>
      </w:r>
      <w:r w:rsidR="009E3B3D">
        <w:t>Financier</w:t>
      </w:r>
      <w:r>
        <w:t xml:space="preserve"> to enforce any Security Document will not (of itself) be relied upon by the </w:t>
      </w:r>
      <w:r w:rsidR="009E3B3D">
        <w:t>Buyer</w:t>
      </w:r>
      <w:r>
        <w:t xml:space="preserve"> as giving rise to a right of </w:t>
      </w:r>
      <w:r w:rsidR="006B7DC7">
        <w:t>T</w:t>
      </w:r>
      <w:r>
        <w:t xml:space="preserve">ermination of the </w:t>
      </w:r>
      <w:r w:rsidR="003A39AB">
        <w:t>Contract</w:t>
      </w:r>
      <w:r w:rsidR="00FD67A0">
        <w:t>.</w:t>
      </w:r>
    </w:p>
    <w:p w14:paraId="13A15790" w14:textId="77777777" w:rsidR="0096793A" w:rsidRDefault="0096793A" w:rsidP="0096793A">
      <w:pPr>
        <w:pStyle w:val="Heading2"/>
      </w:pPr>
      <w:bookmarkStart w:id="446" w:name="_Ref245533772"/>
      <w:bookmarkStart w:id="447" w:name="_Toc433984903"/>
      <w:r>
        <w:t>Consequences of enforcement</w:t>
      </w:r>
      <w:bookmarkEnd w:id="446"/>
      <w:bookmarkEnd w:id="447"/>
    </w:p>
    <w:p w14:paraId="13A15791" w14:textId="77777777" w:rsidR="0096793A" w:rsidRDefault="0096793A" w:rsidP="001D2FB1">
      <w:pPr>
        <w:pStyle w:val="Heading3"/>
        <w:numPr>
          <w:ilvl w:val="0"/>
          <w:numId w:val="0"/>
        </w:numPr>
        <w:ind w:left="737"/>
      </w:pPr>
      <w:r>
        <w:t xml:space="preserve">If the </w:t>
      </w:r>
      <w:r w:rsidR="009E3B3D">
        <w:t>Financier</w:t>
      </w:r>
      <w:r>
        <w:t xml:space="preserve"> appoints a Controller </w:t>
      </w:r>
      <w:r w:rsidR="0038799A">
        <w:t>over</w:t>
      </w:r>
      <w:r>
        <w:t xml:space="preserve"> the </w:t>
      </w:r>
      <w:r w:rsidR="003A39AB">
        <w:t>Contract</w:t>
      </w:r>
      <w:r>
        <w:t xml:space="preserve"> or otherwise appoints an Enforcing Party </w:t>
      </w:r>
      <w:r w:rsidR="00A345AC">
        <w:t>pursuant to the Security Documents</w:t>
      </w:r>
      <w:r w:rsidR="00801DCB">
        <w:t xml:space="preserve"> (following the occurrence of a Finance Event of Default of which the Buyer receives notice in accordance with clause </w:t>
      </w:r>
      <w:r w:rsidR="00801DCB">
        <w:fldChar w:fldCharType="begin"/>
      </w:r>
      <w:r w:rsidR="00801DCB">
        <w:instrText xml:space="preserve"> REF _Ref416185621 \w \h </w:instrText>
      </w:r>
      <w:r w:rsidR="00801DCB">
        <w:fldChar w:fldCharType="separate"/>
      </w:r>
      <w:r w:rsidR="0054430A">
        <w:t>1.10</w:t>
      </w:r>
      <w:r w:rsidR="00801DCB">
        <w:fldChar w:fldCharType="end"/>
      </w:r>
      <w:r w:rsidR="00801DCB">
        <w:t xml:space="preserve"> (“Finance Event of Default”))</w:t>
      </w:r>
      <w:r>
        <w:t>:</w:t>
      </w:r>
    </w:p>
    <w:p w14:paraId="13A15792" w14:textId="77777777" w:rsidR="0096793A" w:rsidRDefault="00A345AC" w:rsidP="002B447B">
      <w:pPr>
        <w:pStyle w:val="Heading3"/>
      </w:pPr>
      <w:r>
        <w:t xml:space="preserve">subject to clause </w:t>
      </w:r>
      <w:r>
        <w:fldChar w:fldCharType="begin"/>
      </w:r>
      <w:r>
        <w:instrText xml:space="preserve"> REF _Ref221009590 \w \h </w:instrText>
      </w:r>
      <w:r>
        <w:fldChar w:fldCharType="separate"/>
      </w:r>
      <w:r w:rsidR="0054430A">
        <w:t>3.3(d)</w:t>
      </w:r>
      <w:r>
        <w:fldChar w:fldCharType="end"/>
      </w:r>
      <w:r w:rsidR="0037507C">
        <w:t xml:space="preserve"> (“Buyer consents, acknowledgments and confirmations”)</w:t>
      </w:r>
      <w:r>
        <w:t xml:space="preserve">, </w:t>
      </w:r>
      <w:r w:rsidR="0096793A">
        <w:t xml:space="preserve">the </w:t>
      </w:r>
      <w:r>
        <w:t>Seller</w:t>
      </w:r>
      <w:r w:rsidR="0096793A">
        <w:t xml:space="preserve"> must </w:t>
      </w:r>
      <w:r>
        <w:t xml:space="preserve">continue to </w:t>
      </w:r>
      <w:r w:rsidR="0096793A">
        <w:t xml:space="preserve">comply with </w:t>
      </w:r>
      <w:r>
        <w:t>its</w:t>
      </w:r>
      <w:r w:rsidR="0096793A">
        <w:t xml:space="preserve"> obligations in accordance with the </w:t>
      </w:r>
      <w:proofErr w:type="gramStart"/>
      <w:r w:rsidR="003A39AB">
        <w:t>Contract</w:t>
      </w:r>
      <w:r w:rsidR="0096793A">
        <w:t>;</w:t>
      </w:r>
      <w:proofErr w:type="gramEnd"/>
    </w:p>
    <w:p w14:paraId="13A15793" w14:textId="77777777" w:rsidR="0096793A" w:rsidRDefault="0096793A" w:rsidP="002B447B">
      <w:pPr>
        <w:pStyle w:val="Heading3"/>
      </w:pPr>
      <w:r>
        <w:t xml:space="preserve">the </w:t>
      </w:r>
      <w:r w:rsidR="009E3B3D">
        <w:t>Buyer</w:t>
      </w:r>
      <w:r w:rsidR="0038799A">
        <w:t xml:space="preserve"> </w:t>
      </w:r>
      <w:r>
        <w:t xml:space="preserve">must continue to duly and punctually perform and observe its duties and obligations under the </w:t>
      </w:r>
      <w:r w:rsidR="003A39AB">
        <w:t>Contract</w:t>
      </w:r>
      <w:r>
        <w:t xml:space="preserve"> (in accordance with its terms</w:t>
      </w:r>
      <w:proofErr w:type="gramStart"/>
      <w:r>
        <w:t>);</w:t>
      </w:r>
      <w:proofErr w:type="gramEnd"/>
    </w:p>
    <w:p w14:paraId="13A15794" w14:textId="77777777" w:rsidR="0096793A" w:rsidRDefault="0096793A" w:rsidP="002B447B">
      <w:pPr>
        <w:pStyle w:val="Heading3"/>
      </w:pPr>
      <w:r>
        <w:t xml:space="preserve">the </w:t>
      </w:r>
      <w:r w:rsidR="003A39AB">
        <w:t>Contract</w:t>
      </w:r>
      <w:r>
        <w:t xml:space="preserve"> will remain in full force and </w:t>
      </w:r>
      <w:proofErr w:type="gramStart"/>
      <w:r>
        <w:t>effect;</w:t>
      </w:r>
      <w:proofErr w:type="gramEnd"/>
    </w:p>
    <w:p w14:paraId="13A15795" w14:textId="77777777" w:rsidR="008124C6" w:rsidRDefault="00362609" w:rsidP="002B447B">
      <w:pPr>
        <w:pStyle w:val="Heading3"/>
      </w:pPr>
      <w:r>
        <w:t xml:space="preserve">unless the Enforcing Party has notified the Buyer in writing that it agrees to assume a liability or obligation of the Seller under the Contract, </w:t>
      </w:r>
      <w:r w:rsidR="0096793A">
        <w:t xml:space="preserve">the Enforcing Party will not be liable to the </w:t>
      </w:r>
      <w:r w:rsidR="009E3B3D">
        <w:t>Buyer</w:t>
      </w:r>
      <w:r w:rsidR="0038799A">
        <w:t xml:space="preserve"> </w:t>
      </w:r>
      <w:r w:rsidR="0096793A">
        <w:t xml:space="preserve">in respect of any events, acts or omissions which have occurred or should have occurred, or for any liability of the </w:t>
      </w:r>
      <w:r w:rsidR="009E3B3D">
        <w:t>Seller</w:t>
      </w:r>
      <w:r w:rsidR="0096793A">
        <w:t xml:space="preserve"> to the </w:t>
      </w:r>
      <w:r w:rsidR="009E3B3D">
        <w:t>Buyer</w:t>
      </w:r>
      <w:r w:rsidR="0096793A">
        <w:t xml:space="preserve"> in relation to the </w:t>
      </w:r>
      <w:r w:rsidR="003A39AB">
        <w:t>Contract</w:t>
      </w:r>
      <w:r w:rsidR="0096793A">
        <w:t xml:space="preserve"> in respect of any event, act or omission</w:t>
      </w:r>
      <w:r w:rsidR="008124C6">
        <w:t>; and</w:t>
      </w:r>
    </w:p>
    <w:p w14:paraId="13A15796" w14:textId="77777777" w:rsidR="0096793A" w:rsidRDefault="008124C6" w:rsidP="002B447B">
      <w:pPr>
        <w:pStyle w:val="Heading3"/>
      </w:pPr>
      <w:r>
        <w:t xml:space="preserve">the </w:t>
      </w:r>
      <w:r w:rsidR="009E3B3D">
        <w:t>Financier</w:t>
      </w:r>
      <w:r>
        <w:t xml:space="preserve"> must notify the </w:t>
      </w:r>
      <w:r w:rsidR="009E3B3D">
        <w:t>Buyer</w:t>
      </w:r>
      <w:r w:rsidR="00126B43">
        <w:t>, stating that it is a notice under this paragraph (e),</w:t>
      </w:r>
      <w:r>
        <w:t xml:space="preserve"> of the enforcement or exercise of any of its rights, powers or remedies under any Security Document (including by appointing a Controller or other Enforcing Party) promptly after it has enforced or exercised </w:t>
      </w:r>
      <w:r w:rsidR="00126B43">
        <w:t>such</w:t>
      </w:r>
      <w:r>
        <w:t xml:space="preserve"> rights, powers or remedies</w:t>
      </w:r>
      <w:r w:rsidR="009E392E">
        <w:t xml:space="preserve"> (however, the parties acknowledge and agree that any failure </w:t>
      </w:r>
      <w:r w:rsidR="00B23D08">
        <w:t xml:space="preserve">by </w:t>
      </w:r>
      <w:r w:rsidR="009E392E">
        <w:t xml:space="preserve">the Financier to provide the notice contemplated in this paragraph (e) does not invalidate any purported enforcement or exercise of </w:t>
      </w:r>
      <w:r w:rsidR="00B23D08">
        <w:t xml:space="preserve">any </w:t>
      </w:r>
      <w:r w:rsidR="00126B43">
        <w:t xml:space="preserve">such </w:t>
      </w:r>
      <w:r w:rsidR="00B23D08">
        <w:t>r</w:t>
      </w:r>
      <w:r w:rsidR="009E392E">
        <w:t>ights</w:t>
      </w:r>
      <w:r w:rsidR="00B23D08">
        <w:t>, powers or remedies</w:t>
      </w:r>
      <w:r w:rsidR="009E392E">
        <w:t xml:space="preserve"> by the Financier)</w:t>
      </w:r>
      <w:r>
        <w:t>.</w:t>
      </w:r>
    </w:p>
    <w:p w14:paraId="13A15797" w14:textId="77777777" w:rsidR="000B4051" w:rsidRDefault="000B4051">
      <w:pPr>
        <w:pStyle w:val="Heading2"/>
      </w:pPr>
      <w:bookmarkStart w:id="448" w:name="_Toc433984904"/>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lastRenderedPageBreak/>
        <w:t>Documentation</w:t>
      </w:r>
      <w:bookmarkEnd w:id="448"/>
    </w:p>
    <w:p w14:paraId="13A15798" w14:textId="77777777" w:rsidR="000B4051" w:rsidRDefault="00AD2657">
      <w:pPr>
        <w:pStyle w:val="Indent2"/>
      </w:pPr>
      <w:r>
        <w:t>T</w:t>
      </w:r>
      <w:r w:rsidR="00B01D99">
        <w:t xml:space="preserve">he </w:t>
      </w:r>
      <w:r w:rsidR="009E3B3D">
        <w:t>Buyer</w:t>
      </w:r>
      <w:r w:rsidR="000B4051">
        <w:t xml:space="preserve">, the Enforcing Party and/or the assignee or transferee shall execute such documents as are reasonably necessary to give effect to the assignment, </w:t>
      </w:r>
      <w:r w:rsidR="00126B43">
        <w:t xml:space="preserve">novation, </w:t>
      </w:r>
      <w:r w:rsidR="000B4051">
        <w:t>transfer or disposal</w:t>
      </w:r>
      <w:r w:rsidR="00126B43">
        <w:t xml:space="preserve"> </w:t>
      </w:r>
      <w:r w:rsidR="00126B43" w:rsidRPr="00126B43">
        <w:t xml:space="preserve">referred to in clause </w:t>
      </w:r>
      <w:r w:rsidR="00126B43">
        <w:fldChar w:fldCharType="begin"/>
      </w:r>
      <w:r w:rsidR="00126B43">
        <w:instrText xml:space="preserve"> REF _Ref221017904 \w \h </w:instrText>
      </w:r>
      <w:r w:rsidR="00126B43">
        <w:fldChar w:fldCharType="separate"/>
      </w:r>
      <w:r w:rsidR="0054430A">
        <w:t>5.1(b)</w:t>
      </w:r>
      <w:r w:rsidR="00126B43">
        <w:fldChar w:fldCharType="end"/>
      </w:r>
      <w:r w:rsidR="00126B43" w:rsidRPr="00126B43">
        <w:t xml:space="preserve"> (“Appointment and rights of Enforcing Party”). The Seller must on the Buyer’s demand pay all costs and expenses reasonably incurred by the Buyer in relation to considering its consent to and giving effect to any such assignment, novation, transfer or disposal, and for the purposes of the Contract any amount owing by the Seller to the Buyer under this clause will be deemed to be an amount owing by the Seller to the Buyer under the Contract</w:t>
      </w:r>
      <w:r w:rsidR="000B4051">
        <w:t>.</w:t>
      </w:r>
    </w:p>
    <w:p w14:paraId="13A15799" w14:textId="77777777" w:rsidR="0096793A" w:rsidRDefault="0096793A" w:rsidP="0096793A">
      <w:pPr>
        <w:pStyle w:val="Heading2"/>
      </w:pPr>
      <w:bookmarkStart w:id="449" w:name="_Toc433984905"/>
      <w:r>
        <w:t>Rights to enforce</w:t>
      </w:r>
      <w:bookmarkEnd w:id="449"/>
    </w:p>
    <w:p w14:paraId="13A1579A" w14:textId="77777777" w:rsidR="0096793A" w:rsidRDefault="00126B43" w:rsidP="0096793A">
      <w:pPr>
        <w:pStyle w:val="Indent2"/>
      </w:pPr>
      <w:r>
        <w:t xml:space="preserve">It is agreed as between the Seller and the Financier that nothing </w:t>
      </w:r>
      <w:r w:rsidR="0096793A">
        <w:t xml:space="preserve">in this deed prevents the </w:t>
      </w:r>
      <w:r w:rsidR="009E3B3D">
        <w:t>Financier</w:t>
      </w:r>
      <w:r w:rsidR="0096793A">
        <w:t xml:space="preserve"> or any other person from:</w:t>
      </w:r>
    </w:p>
    <w:p w14:paraId="13A1579B" w14:textId="77777777" w:rsidR="0096793A" w:rsidRDefault="0096793A" w:rsidP="0096793A">
      <w:pPr>
        <w:pStyle w:val="Heading3"/>
      </w:pPr>
      <w:r>
        <w:t xml:space="preserve">giving any notices under the Finance Documents including (for the avoidance of doubt) any Security </w:t>
      </w:r>
      <w:proofErr w:type="gramStart"/>
      <w:r>
        <w:t>Document;</w:t>
      </w:r>
      <w:proofErr w:type="gramEnd"/>
      <w:r>
        <w:t xml:space="preserve"> </w:t>
      </w:r>
    </w:p>
    <w:p w14:paraId="13A1579C" w14:textId="77777777" w:rsidR="0096793A" w:rsidRDefault="0096793A" w:rsidP="0096793A">
      <w:pPr>
        <w:pStyle w:val="Heading3"/>
      </w:pPr>
      <w:r>
        <w:t xml:space="preserve">demanding the payment of any money under the Finance Documents or secured by any Security </w:t>
      </w:r>
      <w:proofErr w:type="gramStart"/>
      <w:r>
        <w:t>Document;</w:t>
      </w:r>
      <w:proofErr w:type="gramEnd"/>
      <w:r>
        <w:t xml:space="preserve"> </w:t>
      </w:r>
    </w:p>
    <w:p w14:paraId="13A1579D" w14:textId="77777777" w:rsidR="0096793A" w:rsidRDefault="0096793A" w:rsidP="0096793A">
      <w:pPr>
        <w:pStyle w:val="Heading3"/>
      </w:pPr>
      <w:r>
        <w:t xml:space="preserve">exercising or enforcing any powers, right or remedy afforded generally to unsecured creditors or under any agreement other than the Security Documents; or </w:t>
      </w:r>
    </w:p>
    <w:p w14:paraId="13A1579E" w14:textId="77777777" w:rsidR="00D504FB" w:rsidRDefault="0096793A" w:rsidP="0096793A">
      <w:pPr>
        <w:pStyle w:val="Heading3"/>
      </w:pPr>
      <w:r>
        <w:t>enforcing any of its Security Documents</w:t>
      </w:r>
      <w:r w:rsidR="00615B57">
        <w:t>,</w:t>
      </w:r>
    </w:p>
    <w:p w14:paraId="13A1579F" w14:textId="77777777" w:rsidR="0096793A" w:rsidRPr="0096793A" w:rsidRDefault="00D504FB" w:rsidP="00D504FB">
      <w:pPr>
        <w:pStyle w:val="Indent2"/>
      </w:pPr>
      <w:r>
        <w:t>in each case, in accordance with the terms of the relevant Finance Document or Security Document (as applicable)</w:t>
      </w:r>
      <w:r w:rsidR="0096793A">
        <w:t xml:space="preserve">. </w:t>
      </w:r>
    </w:p>
    <w:p w14:paraId="13A157A0" w14:textId="77777777" w:rsidR="000B4051" w:rsidRDefault="000B4051">
      <w:pPr>
        <w:pStyle w:val="Heading1"/>
      </w:pPr>
      <w:bookmarkStart w:id="450" w:name="_Toc62477266"/>
      <w:bookmarkStart w:id="451" w:name="_Toc62646398"/>
      <w:bookmarkStart w:id="452" w:name="_Toc65940784"/>
      <w:bookmarkStart w:id="453" w:name="_Toc66265568"/>
      <w:bookmarkStart w:id="454" w:name="_Toc66517260"/>
      <w:bookmarkStart w:id="455" w:name="_Toc66520606"/>
      <w:bookmarkStart w:id="456" w:name="_Toc66535282"/>
      <w:bookmarkStart w:id="457" w:name="_Toc66535525"/>
      <w:bookmarkStart w:id="458" w:name="_Toc71950944"/>
      <w:bookmarkStart w:id="459" w:name="_Toc71951189"/>
      <w:bookmarkStart w:id="460" w:name="_Toc71951433"/>
      <w:bookmarkStart w:id="461" w:name="_Toc72598555"/>
      <w:bookmarkStart w:id="462" w:name="_Toc79916201"/>
      <w:bookmarkStart w:id="463" w:name="_Toc80028303"/>
      <w:bookmarkStart w:id="464" w:name="_Toc80028553"/>
      <w:bookmarkStart w:id="465" w:name="_Toc433984906"/>
      <w:r>
        <w:t>Payment of money</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13A157A1" w14:textId="77777777" w:rsidR="000B4051" w:rsidRDefault="000B4051">
      <w:pPr>
        <w:pStyle w:val="Heading2"/>
      </w:pPr>
      <w:bookmarkStart w:id="466" w:name="_Toc62477267"/>
      <w:bookmarkStart w:id="467" w:name="_Toc62646399"/>
      <w:bookmarkStart w:id="468" w:name="_Toc65940785"/>
      <w:bookmarkStart w:id="469" w:name="_Toc66265569"/>
      <w:bookmarkStart w:id="470" w:name="_Toc66517261"/>
      <w:bookmarkStart w:id="471" w:name="_Toc66520607"/>
      <w:bookmarkStart w:id="472" w:name="_Toc66535283"/>
      <w:bookmarkStart w:id="473" w:name="_Toc66535526"/>
      <w:bookmarkStart w:id="474" w:name="_Toc71950945"/>
      <w:bookmarkStart w:id="475" w:name="_Toc71951190"/>
      <w:bookmarkStart w:id="476" w:name="_Toc71951434"/>
      <w:bookmarkStart w:id="477" w:name="_Toc72598556"/>
      <w:bookmarkStart w:id="478" w:name="_Toc79916202"/>
      <w:bookmarkStart w:id="479" w:name="_Toc80028304"/>
      <w:bookmarkStart w:id="480" w:name="_Toc80028554"/>
      <w:bookmarkStart w:id="481" w:name="_Ref221011397"/>
      <w:bookmarkStart w:id="482" w:name="_Toc433984907"/>
      <w:r>
        <w:t>Direction to pay</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13A157A2" w14:textId="77777777" w:rsidR="00A95733" w:rsidRDefault="00A95733" w:rsidP="00D73016">
      <w:pPr>
        <w:pStyle w:val="Heading3"/>
        <w:keepNext/>
        <w:numPr>
          <w:ilvl w:val="0"/>
          <w:numId w:val="0"/>
        </w:numPr>
        <w:ind w:left="737"/>
      </w:pPr>
      <w:r>
        <w:t xml:space="preserve">Notwithstanding clause 5.2.2 (“Payment”) of the </w:t>
      </w:r>
      <w:r w:rsidR="001D2BD8">
        <w:t>Code of Common Terms</w:t>
      </w:r>
      <w:r>
        <w:t>, if:</w:t>
      </w:r>
    </w:p>
    <w:p w14:paraId="13A157A3" w14:textId="77777777" w:rsidR="00A95733" w:rsidRDefault="00A95733" w:rsidP="00D73016">
      <w:pPr>
        <w:pStyle w:val="Heading3"/>
        <w:numPr>
          <w:ilvl w:val="0"/>
          <w:numId w:val="0"/>
        </w:numPr>
        <w:ind w:left="1474" w:hanging="737"/>
      </w:pPr>
      <w:r>
        <w:t>(a)</w:t>
      </w:r>
      <w:r>
        <w:tab/>
        <w:t xml:space="preserve">a Finance </w:t>
      </w:r>
      <w:r w:rsidR="00FE3BA9">
        <w:t xml:space="preserve">Event of </w:t>
      </w:r>
      <w:r>
        <w:t xml:space="preserve">Default </w:t>
      </w:r>
      <w:r w:rsidR="00075DA5">
        <w:t xml:space="preserve">of which the Buyer has received </w:t>
      </w:r>
      <w:r>
        <w:t xml:space="preserve">notification </w:t>
      </w:r>
      <w:r w:rsidR="00075DA5">
        <w:t xml:space="preserve">in accordance with clause </w:t>
      </w:r>
      <w:r w:rsidR="00075DA5">
        <w:fldChar w:fldCharType="begin"/>
      </w:r>
      <w:r w:rsidR="00075DA5">
        <w:instrText xml:space="preserve"> REF _Ref416185621 \w \h </w:instrText>
      </w:r>
      <w:r w:rsidR="00075DA5">
        <w:fldChar w:fldCharType="separate"/>
      </w:r>
      <w:r w:rsidR="0054430A">
        <w:t>1.10</w:t>
      </w:r>
      <w:r w:rsidR="00075DA5">
        <w:fldChar w:fldCharType="end"/>
      </w:r>
      <w:r w:rsidR="00075DA5">
        <w:t xml:space="preserve"> (“Finance Event of Default”) is continuing</w:t>
      </w:r>
      <w:r>
        <w:t>; and</w:t>
      </w:r>
    </w:p>
    <w:p w14:paraId="13A157A4" w14:textId="77777777" w:rsidR="00A95733" w:rsidRDefault="00A95733" w:rsidP="00D73016">
      <w:pPr>
        <w:pStyle w:val="Heading3"/>
        <w:numPr>
          <w:ilvl w:val="0"/>
          <w:numId w:val="0"/>
        </w:numPr>
        <w:ind w:left="1474" w:hanging="737"/>
      </w:pPr>
      <w:r>
        <w:t>(b)</w:t>
      </w:r>
      <w:r>
        <w:tab/>
      </w:r>
      <w:r w:rsidR="00D94BC4">
        <w:t xml:space="preserve">the Financier directs the Buyer in writing to pay all money due to the Seller under the Contract in a particular manner or to a specified </w:t>
      </w:r>
      <w:r w:rsidR="00836641">
        <w:t xml:space="preserve">bank </w:t>
      </w:r>
      <w:r w:rsidR="00D94BC4">
        <w:t>account</w:t>
      </w:r>
      <w:r w:rsidR="00836641">
        <w:t xml:space="preserve"> in Australia</w:t>
      </w:r>
      <w:r w:rsidR="00D94BC4">
        <w:t>,</w:t>
      </w:r>
    </w:p>
    <w:p w14:paraId="13A157A5" w14:textId="77777777" w:rsidR="009E392E" w:rsidRDefault="00D94BC4" w:rsidP="00B50C1E">
      <w:pPr>
        <w:pStyle w:val="Heading3"/>
        <w:numPr>
          <w:ilvl w:val="0"/>
          <w:numId w:val="0"/>
        </w:numPr>
        <w:ind w:left="737"/>
      </w:pPr>
      <w:r>
        <w:t>the Buyer must</w:t>
      </w:r>
      <w:r w:rsidR="00632080">
        <w:t xml:space="preserve">, until the Buyer receives written notice </w:t>
      </w:r>
      <w:r w:rsidR="00537E92">
        <w:t xml:space="preserve">from the Financier </w:t>
      </w:r>
      <w:r w:rsidR="00632080">
        <w:t>that the Finance Event of Default has ceased to continue,</w:t>
      </w:r>
      <w:r>
        <w:t xml:space="preserve"> pay all money due by it t</w:t>
      </w:r>
      <w:r w:rsidR="001507D5">
        <w:t>o the Seller under the Contract</w:t>
      </w:r>
      <w:r>
        <w:t xml:space="preserve"> </w:t>
      </w:r>
      <w:r w:rsidR="00AF0D8A">
        <w:t xml:space="preserve">in accordance with the Financier’s written direction. </w:t>
      </w:r>
    </w:p>
    <w:p w14:paraId="13A157A6" w14:textId="77777777" w:rsidR="000B4051" w:rsidRDefault="000B4051">
      <w:pPr>
        <w:pStyle w:val="Heading2"/>
      </w:pPr>
      <w:bookmarkStart w:id="483" w:name="_Toc62477268"/>
      <w:bookmarkStart w:id="484" w:name="_Toc62646400"/>
      <w:bookmarkStart w:id="485" w:name="_Toc65940786"/>
      <w:bookmarkStart w:id="486" w:name="_Toc66265570"/>
      <w:bookmarkStart w:id="487" w:name="_Toc66517262"/>
      <w:bookmarkStart w:id="488" w:name="_Toc66520608"/>
      <w:bookmarkStart w:id="489" w:name="_Toc66535284"/>
      <w:bookmarkStart w:id="490" w:name="_Toc66535527"/>
      <w:bookmarkStart w:id="491" w:name="_Toc71950946"/>
      <w:bookmarkStart w:id="492" w:name="_Toc71951191"/>
      <w:bookmarkStart w:id="493" w:name="_Toc71951435"/>
      <w:bookmarkStart w:id="494" w:name="_Toc72598557"/>
      <w:bookmarkStart w:id="495" w:name="_Toc79916203"/>
      <w:bookmarkStart w:id="496" w:name="_Toc80028305"/>
      <w:bookmarkStart w:id="497" w:name="_Toc80028555"/>
      <w:bookmarkStart w:id="498" w:name="_Toc433984908"/>
      <w:r>
        <w:t>Discharge of obligations</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13A157A7" w14:textId="77777777" w:rsidR="000B4051" w:rsidRDefault="000B4051">
      <w:pPr>
        <w:pStyle w:val="Indent2"/>
        <w:rPr>
          <w:rStyle w:val="DeltaViewInsertion"/>
          <w:color w:val="auto"/>
          <w:u w:val="none"/>
        </w:rPr>
      </w:pPr>
      <w:r>
        <w:t xml:space="preserve">The </w:t>
      </w:r>
      <w:r w:rsidR="009E3B3D">
        <w:t>Seller</w:t>
      </w:r>
      <w:r>
        <w:t xml:space="preserve"> acknowledges and consents to </w:t>
      </w:r>
      <w:r>
        <w:rPr>
          <w:rStyle w:val="DeltaViewInsertion"/>
          <w:color w:val="auto"/>
          <w:u w:val="none"/>
        </w:rPr>
        <w:t xml:space="preserve">the obligations of </w:t>
      </w:r>
      <w:r w:rsidR="00B01D99">
        <w:t xml:space="preserve">the </w:t>
      </w:r>
      <w:r w:rsidR="009E3B3D">
        <w:t>Buyer</w:t>
      </w:r>
      <w:r w:rsidR="0071531F">
        <w:t xml:space="preserve"> </w:t>
      </w:r>
      <w:r>
        <w:rPr>
          <w:rStyle w:val="DeltaViewInsertion"/>
          <w:color w:val="auto"/>
          <w:u w:val="none"/>
        </w:rPr>
        <w:t xml:space="preserve">as set out in clause 6.1 </w:t>
      </w:r>
      <w:r w:rsidR="005E6C6A">
        <w:rPr>
          <w:rStyle w:val="DeltaViewInsertion"/>
          <w:color w:val="auto"/>
          <w:u w:val="none"/>
        </w:rPr>
        <w:t xml:space="preserve">(“Direction to pay”) </w:t>
      </w:r>
      <w:r>
        <w:rPr>
          <w:rStyle w:val="DeltaViewInsertion"/>
          <w:color w:val="auto"/>
          <w:u w:val="none"/>
        </w:rPr>
        <w:t xml:space="preserve">and agrees that any such payment by </w:t>
      </w:r>
      <w:r w:rsidR="00B01D99">
        <w:t xml:space="preserve">the </w:t>
      </w:r>
      <w:r w:rsidR="009E3B3D">
        <w:t>Buyer</w:t>
      </w:r>
      <w:r w:rsidR="004928EF">
        <w:t xml:space="preserve"> </w:t>
      </w:r>
      <w:r>
        <w:rPr>
          <w:rStyle w:val="DeltaViewInsertion"/>
          <w:color w:val="auto"/>
          <w:u w:val="none"/>
        </w:rPr>
        <w:t xml:space="preserve">will discharge </w:t>
      </w:r>
      <w:r w:rsidR="00B01D99">
        <w:t xml:space="preserve">the </w:t>
      </w:r>
      <w:r w:rsidR="009E3B3D">
        <w:t>Buyer</w:t>
      </w:r>
      <w:r w:rsidR="00CA3740">
        <w:t xml:space="preserve"> </w:t>
      </w:r>
      <w:r>
        <w:rPr>
          <w:rStyle w:val="DeltaViewInsertion"/>
          <w:color w:val="auto"/>
          <w:u w:val="none"/>
        </w:rPr>
        <w:t xml:space="preserve">from its corresponding obligation to make that payment to the </w:t>
      </w:r>
      <w:r w:rsidR="009E3B3D">
        <w:rPr>
          <w:rStyle w:val="DeltaViewInsertion"/>
          <w:color w:val="auto"/>
          <w:u w:val="none"/>
        </w:rPr>
        <w:t>Seller</w:t>
      </w:r>
      <w:r w:rsidR="00344FC6">
        <w:rPr>
          <w:rStyle w:val="DeltaViewInsertion"/>
          <w:color w:val="auto"/>
          <w:u w:val="none"/>
        </w:rPr>
        <w:t xml:space="preserve"> under the </w:t>
      </w:r>
      <w:r w:rsidR="003A39AB">
        <w:rPr>
          <w:rStyle w:val="DeltaViewInsertion"/>
          <w:color w:val="auto"/>
          <w:u w:val="none"/>
        </w:rPr>
        <w:t>Contract</w:t>
      </w:r>
      <w:r>
        <w:rPr>
          <w:rStyle w:val="DeltaViewInsertion"/>
          <w:color w:val="auto"/>
          <w:u w:val="none"/>
        </w:rPr>
        <w:t xml:space="preserve"> in a corresponding amount.</w:t>
      </w:r>
    </w:p>
    <w:p w14:paraId="13A157A8" w14:textId="77777777" w:rsidR="000B4051" w:rsidRDefault="000B4051">
      <w:pPr>
        <w:pStyle w:val="Heading1"/>
      </w:pPr>
      <w:bookmarkStart w:id="499" w:name="_Toc433984909"/>
      <w:bookmarkStart w:id="500" w:name="_Toc62477269"/>
      <w:bookmarkStart w:id="501" w:name="_Toc62646401"/>
      <w:bookmarkStart w:id="502" w:name="_Toc65940787"/>
      <w:bookmarkStart w:id="503" w:name="_Toc66265571"/>
      <w:bookmarkStart w:id="504" w:name="_Toc66517263"/>
      <w:bookmarkStart w:id="505" w:name="_Toc66520609"/>
      <w:bookmarkStart w:id="506" w:name="_Toc66535285"/>
      <w:bookmarkStart w:id="507" w:name="_Toc66535528"/>
      <w:bookmarkStart w:id="508" w:name="_Toc71950947"/>
      <w:bookmarkStart w:id="509" w:name="_Toc71951192"/>
      <w:bookmarkStart w:id="510" w:name="_Toc71951436"/>
      <w:bookmarkStart w:id="511" w:name="_Toc72598558"/>
      <w:bookmarkStart w:id="512" w:name="_Toc79916204"/>
      <w:bookmarkStart w:id="513" w:name="_Toc80028306"/>
      <w:bookmarkStart w:id="514" w:name="_Toc80028556"/>
      <w:r>
        <w:lastRenderedPageBreak/>
        <w:t>Assignment</w:t>
      </w:r>
      <w:bookmarkEnd w:id="499"/>
    </w:p>
    <w:p w14:paraId="13A157A9" w14:textId="77777777" w:rsidR="00F57EA6" w:rsidRDefault="00F57EA6">
      <w:pPr>
        <w:pStyle w:val="Heading2"/>
      </w:pPr>
      <w:bookmarkStart w:id="515" w:name="_Toc433984910"/>
      <w:r>
        <w:t>By the Seller</w:t>
      </w:r>
      <w:bookmarkEnd w:id="515"/>
    </w:p>
    <w:p w14:paraId="13A157AA" w14:textId="77777777" w:rsidR="00F57EA6" w:rsidRPr="00FD67A0" w:rsidRDefault="00F57EA6" w:rsidP="00FD67A0">
      <w:pPr>
        <w:pStyle w:val="Indent2"/>
      </w:pPr>
      <w:r>
        <w:t xml:space="preserve">Subject to clause </w:t>
      </w:r>
      <w:r>
        <w:fldChar w:fldCharType="begin"/>
      </w:r>
      <w:r>
        <w:instrText xml:space="preserve"> REF _Ref221017904 \w \h </w:instrText>
      </w:r>
      <w:r>
        <w:fldChar w:fldCharType="separate"/>
      </w:r>
      <w:r w:rsidR="0054430A">
        <w:t>5.1(b)</w:t>
      </w:r>
      <w:r>
        <w:fldChar w:fldCharType="end"/>
      </w:r>
      <w:r>
        <w:t xml:space="preserve"> (“Appointment and rights of Enforcing Party”), the Seller </w:t>
      </w:r>
      <w:r w:rsidR="00FD67A0">
        <w:t>must</w:t>
      </w:r>
      <w:r>
        <w:t xml:space="preserve"> not assign or otherwise dispose of, novate or deal with its rights or obligations under </w:t>
      </w:r>
      <w:r w:rsidR="00766A3A">
        <w:t xml:space="preserve">this deed or </w:t>
      </w:r>
      <w:r>
        <w:t>the Contract.</w:t>
      </w:r>
    </w:p>
    <w:p w14:paraId="13A157AB" w14:textId="77777777" w:rsidR="000B4051" w:rsidRDefault="000B4051">
      <w:pPr>
        <w:pStyle w:val="Heading2"/>
      </w:pPr>
      <w:bookmarkStart w:id="516" w:name="_Ref415492466"/>
      <w:bookmarkStart w:id="517" w:name="_Toc433984911"/>
      <w:r>
        <w:t xml:space="preserve">By </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sidR="009E3B3D">
        <w:t>Buyer</w:t>
      </w:r>
      <w:bookmarkEnd w:id="516"/>
      <w:bookmarkEnd w:id="517"/>
    </w:p>
    <w:p w14:paraId="13A157AC" w14:textId="77777777" w:rsidR="000B4051" w:rsidRDefault="002E6EC5" w:rsidP="00DA572A">
      <w:pPr>
        <w:pStyle w:val="Heading3"/>
        <w:tabs>
          <w:tab w:val="num" w:pos="1474"/>
        </w:tabs>
      </w:pPr>
      <w:bookmarkStart w:id="518" w:name="_Ref248216265"/>
      <w:r>
        <w:t>The</w:t>
      </w:r>
      <w:r w:rsidR="00B01D99">
        <w:t xml:space="preserve"> </w:t>
      </w:r>
      <w:r w:rsidR="009E3B3D">
        <w:t>Buyer</w:t>
      </w:r>
      <w:r w:rsidR="00B01D99">
        <w:t xml:space="preserve"> </w:t>
      </w:r>
      <w:r w:rsidR="00FD67A0">
        <w:t>must</w:t>
      </w:r>
      <w:r w:rsidR="000B4051">
        <w:t xml:space="preserve"> not, without the prior written consent of the </w:t>
      </w:r>
      <w:r w:rsidR="009E3B3D">
        <w:t>Financier</w:t>
      </w:r>
      <w:r w:rsidR="000B4051">
        <w:t>, assign</w:t>
      </w:r>
      <w:r w:rsidR="007D0099">
        <w:t>,</w:t>
      </w:r>
      <w:r w:rsidR="000B4051">
        <w:t xml:space="preserve"> transfer </w:t>
      </w:r>
      <w:r w:rsidR="007D0099">
        <w:t xml:space="preserve">or otherwise dispose of </w:t>
      </w:r>
      <w:r w:rsidR="000B4051">
        <w:t xml:space="preserve">to any person any of its rights, benefits or obligations under this deed or the </w:t>
      </w:r>
      <w:r w:rsidR="003A39AB">
        <w:t>Contract</w:t>
      </w:r>
      <w:r w:rsidR="000B4051">
        <w:t>.</w:t>
      </w:r>
      <w:bookmarkEnd w:id="518"/>
    </w:p>
    <w:p w14:paraId="13A157AD" w14:textId="77777777" w:rsidR="00894AA0" w:rsidRDefault="00894AA0" w:rsidP="00CA0AFC">
      <w:pPr>
        <w:pStyle w:val="Heading3"/>
        <w:keepNext/>
        <w:tabs>
          <w:tab w:val="num" w:pos="1474"/>
        </w:tabs>
      </w:pPr>
      <w:r>
        <w:t xml:space="preserve">The </w:t>
      </w:r>
      <w:r w:rsidR="009E3B3D">
        <w:t>Financier</w:t>
      </w:r>
      <w:r>
        <w:t xml:space="preserve"> must not withhold or delay its consent </w:t>
      </w:r>
      <w:r>
        <w:rPr>
          <w:rStyle w:val="DeltaViewInsertion"/>
          <w:color w:val="auto"/>
          <w:u w:val="none"/>
        </w:rPr>
        <w:t>to the assignee or transferee proposed</w:t>
      </w:r>
      <w:r>
        <w:t xml:space="preserve"> under </w:t>
      </w:r>
      <w:r w:rsidR="00EE0DE8">
        <w:t>paragraph</w:t>
      </w:r>
      <w:r>
        <w:t> </w:t>
      </w:r>
      <w:r w:rsidR="00024472">
        <w:fldChar w:fldCharType="begin"/>
      </w:r>
      <w:r w:rsidR="00024472">
        <w:instrText xml:space="preserve"> REF _Ref248216265 \r \h </w:instrText>
      </w:r>
      <w:r w:rsidR="00CA0AFC">
        <w:instrText xml:space="preserve"> \* MERGEFORMAT </w:instrText>
      </w:r>
      <w:r w:rsidR="00024472">
        <w:fldChar w:fldCharType="separate"/>
      </w:r>
      <w:r w:rsidR="0054430A">
        <w:t>(a)</w:t>
      </w:r>
      <w:r w:rsidR="00024472">
        <w:fldChar w:fldCharType="end"/>
      </w:r>
      <w:r>
        <w:t xml:space="preserve"> if the p</w:t>
      </w:r>
      <w:r w:rsidR="00FD67A0">
        <w:t>roposed assignee or transferee:</w:t>
      </w:r>
    </w:p>
    <w:p w14:paraId="13A157AE" w14:textId="77777777" w:rsidR="00894AA0" w:rsidRDefault="00143194" w:rsidP="0016725D">
      <w:pPr>
        <w:pStyle w:val="Heading4"/>
        <w:keepNext/>
        <w:tabs>
          <w:tab w:val="num" w:pos="2211"/>
        </w:tabs>
      </w:pPr>
      <w:r>
        <w:t>is another agency or entity acting on behalf of the Commonwealth of Australia</w:t>
      </w:r>
      <w:r w:rsidR="00894AA0">
        <w:t>; and</w:t>
      </w:r>
    </w:p>
    <w:p w14:paraId="13A157AF" w14:textId="77777777" w:rsidR="00F83976" w:rsidRDefault="00894AA0" w:rsidP="000730D5">
      <w:pPr>
        <w:pStyle w:val="Heading4"/>
        <w:tabs>
          <w:tab w:val="num" w:pos="2211"/>
        </w:tabs>
      </w:pPr>
      <w:r>
        <w:t xml:space="preserve">enters into any deed or written instruments in favour of the </w:t>
      </w:r>
      <w:r w:rsidR="009E3B3D">
        <w:t>Financier</w:t>
      </w:r>
      <w:r>
        <w:t xml:space="preserve">, as may be reasonably required by the </w:t>
      </w:r>
      <w:r w:rsidR="009E3B3D">
        <w:t>Financier</w:t>
      </w:r>
      <w:r>
        <w:t xml:space="preserve">, for the purpose of assuming the obligations imposed on the </w:t>
      </w:r>
      <w:r w:rsidR="009E3B3D">
        <w:t>Buyer</w:t>
      </w:r>
      <w:r>
        <w:t xml:space="preserve"> under, and agreeing to be bound by the terms of, </w:t>
      </w:r>
      <w:r w:rsidR="00836641">
        <w:t xml:space="preserve">this deed and </w:t>
      </w:r>
      <w:r>
        <w:t xml:space="preserve">the </w:t>
      </w:r>
      <w:r w:rsidR="003A39AB">
        <w:t>Contract</w:t>
      </w:r>
      <w:r w:rsidR="00143194">
        <w:t>.</w:t>
      </w:r>
    </w:p>
    <w:p w14:paraId="13A157B0" w14:textId="77777777" w:rsidR="000B4051" w:rsidRDefault="000B4051">
      <w:pPr>
        <w:pStyle w:val="Heading2"/>
      </w:pPr>
      <w:bookmarkStart w:id="519" w:name="_Ref415242810"/>
      <w:bookmarkStart w:id="520" w:name="_Toc433984912"/>
      <w:r>
        <w:t xml:space="preserve">By the </w:t>
      </w:r>
      <w:r w:rsidR="009E3B3D">
        <w:t>Financier</w:t>
      </w:r>
      <w:bookmarkEnd w:id="519"/>
      <w:bookmarkEnd w:id="520"/>
    </w:p>
    <w:p w14:paraId="13A157B1" w14:textId="77777777" w:rsidR="00443D02" w:rsidRDefault="00443D02" w:rsidP="001866A6">
      <w:pPr>
        <w:pStyle w:val="Heading3"/>
      </w:pPr>
      <w:bookmarkStart w:id="521" w:name="_Ref384912951"/>
      <w:bookmarkStart w:id="522" w:name="_Ref428281423"/>
      <w:r>
        <w:t xml:space="preserve">The Seller and the Buyer acknowledge and agree that the Financier may assign its rights and novate or otherwise transfer its obligations under this deed to any </w:t>
      </w:r>
      <w:r w:rsidR="00836641">
        <w:t xml:space="preserve">Qualifying Transferee </w:t>
      </w:r>
      <w:proofErr w:type="gramStart"/>
      <w:r>
        <w:t>whom</w:t>
      </w:r>
      <w:proofErr w:type="gramEnd"/>
      <w:r>
        <w:t xml:space="preserve"> becomes “Financier” under the Facility Agreement.</w:t>
      </w:r>
      <w:bookmarkEnd w:id="521"/>
      <w:bookmarkEnd w:id="522"/>
    </w:p>
    <w:p w14:paraId="13A157B2" w14:textId="77777777" w:rsidR="00443D02" w:rsidRDefault="005B4E16" w:rsidP="001866A6">
      <w:pPr>
        <w:pStyle w:val="Heading3"/>
      </w:pPr>
      <w:bookmarkStart w:id="523" w:name="_Ref384912953"/>
      <w:r>
        <w:t>Each of the</w:t>
      </w:r>
      <w:r w:rsidR="00443D02">
        <w:t xml:space="preserve"> </w:t>
      </w:r>
      <w:r w:rsidR="00CA6DA8">
        <w:t xml:space="preserve">Seller and the Buyer </w:t>
      </w:r>
      <w:r w:rsidR="00443D02">
        <w:t>agree</w:t>
      </w:r>
      <w:r>
        <w:t>s</w:t>
      </w:r>
      <w:r w:rsidR="00443D02">
        <w:t xml:space="preserve"> that it will enter into</w:t>
      </w:r>
      <w:r>
        <w:t>, on terms acceptable to the Buyer (acting reasonably)</w:t>
      </w:r>
      <w:r w:rsidR="00443D02">
        <w:t xml:space="preserve"> a novation deed </w:t>
      </w:r>
      <w:r>
        <w:t xml:space="preserve">in relation to this deed </w:t>
      </w:r>
      <w:r w:rsidR="00443D02">
        <w:t xml:space="preserve">with any </w:t>
      </w:r>
      <w:r>
        <w:t xml:space="preserve">Qualifying Transferee </w:t>
      </w:r>
      <w:proofErr w:type="gramStart"/>
      <w:r w:rsidR="00CA6DA8">
        <w:t>whom</w:t>
      </w:r>
      <w:proofErr w:type="gramEnd"/>
      <w:r w:rsidR="00CA6DA8">
        <w:t xml:space="preserve"> becomes “Financier” under </w:t>
      </w:r>
      <w:r w:rsidR="00443D02">
        <w:t xml:space="preserve">the </w:t>
      </w:r>
      <w:r w:rsidR="00CA6DA8">
        <w:t>Facility Agreement</w:t>
      </w:r>
      <w:r w:rsidR="00443D02">
        <w:t>.</w:t>
      </w:r>
      <w:bookmarkEnd w:id="523"/>
    </w:p>
    <w:p w14:paraId="13A157B3" w14:textId="77777777" w:rsidR="00443D02" w:rsidRDefault="00443D02" w:rsidP="005B4E16">
      <w:pPr>
        <w:pStyle w:val="Heading3"/>
      </w:pPr>
      <w:bookmarkStart w:id="524" w:name="_Ref428281431"/>
      <w:r>
        <w:t xml:space="preserve">Without limiting clauses </w:t>
      </w:r>
      <w:r w:rsidR="00CA6DA8">
        <w:fldChar w:fldCharType="begin"/>
      </w:r>
      <w:r w:rsidR="00CA6DA8">
        <w:instrText xml:space="preserve"> REF _Ref384912951 \w \h </w:instrText>
      </w:r>
      <w:r w:rsidR="00CA6DA8">
        <w:fldChar w:fldCharType="separate"/>
      </w:r>
      <w:r w:rsidR="0054430A">
        <w:t>7.3(a)</w:t>
      </w:r>
      <w:r w:rsidR="00CA6DA8">
        <w:fldChar w:fldCharType="end"/>
      </w:r>
      <w:r w:rsidR="00CA6DA8">
        <w:t xml:space="preserve"> and </w:t>
      </w:r>
      <w:r w:rsidR="00CA6DA8">
        <w:fldChar w:fldCharType="begin"/>
      </w:r>
      <w:r w:rsidR="00CA6DA8">
        <w:instrText xml:space="preserve"> REF _Ref384912953 \w \h </w:instrText>
      </w:r>
      <w:r w:rsidR="00CA6DA8">
        <w:fldChar w:fldCharType="separate"/>
      </w:r>
      <w:r w:rsidR="0054430A">
        <w:t>7.3(b)</w:t>
      </w:r>
      <w:r w:rsidR="00CA6DA8">
        <w:fldChar w:fldCharType="end"/>
      </w:r>
      <w:r>
        <w:t xml:space="preserve">, if the </w:t>
      </w:r>
      <w:r w:rsidR="00CA6DA8">
        <w:t xml:space="preserve">Seller </w:t>
      </w:r>
      <w:r>
        <w:t xml:space="preserve">undertakes a refinancing of its financing arrangements, the </w:t>
      </w:r>
      <w:r w:rsidR="00CA6DA8">
        <w:t xml:space="preserve">Buyer </w:t>
      </w:r>
      <w:r>
        <w:t xml:space="preserve">agrees that, if the </w:t>
      </w:r>
      <w:r w:rsidR="00CA6DA8">
        <w:t xml:space="preserve">Seller </w:t>
      </w:r>
      <w:r>
        <w:t>requests in writing, it will enter into a document on the same or substantially similar terms as this deed, or agree to a novation of this deed</w:t>
      </w:r>
      <w:r w:rsidR="005B4E16">
        <w:t xml:space="preserve"> </w:t>
      </w:r>
      <w:r w:rsidR="005B4E16" w:rsidRPr="005B4E16">
        <w:t>on terms acceptable to the Buyer (acting reasonably</w:t>
      </w:r>
      <w:r w:rsidR="005B4E16">
        <w:t>)</w:t>
      </w:r>
      <w:r>
        <w:t xml:space="preserve">, to the extent necessary to confer the </w:t>
      </w:r>
      <w:r w:rsidR="00CA6DA8">
        <w:t xml:space="preserve">Financier’s </w:t>
      </w:r>
      <w:r>
        <w:t>rights under this deed to any such new or replacement financier.</w:t>
      </w:r>
      <w:bookmarkEnd w:id="524"/>
    </w:p>
    <w:p w14:paraId="13A157B4" w14:textId="77777777" w:rsidR="00443D02" w:rsidRDefault="00443D02" w:rsidP="001866A6">
      <w:pPr>
        <w:pStyle w:val="Heading3"/>
      </w:pPr>
      <w:r w:rsidRPr="00C31880">
        <w:t xml:space="preserve">Each party must provide all reasonable co-operation and enter into any documentation reasonably requested by the </w:t>
      </w:r>
      <w:r w:rsidR="00CA6DA8">
        <w:t xml:space="preserve">Financier </w:t>
      </w:r>
      <w:r w:rsidRPr="00C31880">
        <w:t>in connection with, or to give effect to</w:t>
      </w:r>
      <w:r>
        <w:t>,</w:t>
      </w:r>
      <w:r w:rsidRPr="00C31880">
        <w:t xml:space="preserve"> the </w:t>
      </w:r>
      <w:r w:rsidR="00CA6DA8">
        <w:t xml:space="preserve">Financier’s </w:t>
      </w:r>
      <w:r w:rsidRPr="00C31880">
        <w:t>exercise of its rights under this clause</w:t>
      </w:r>
      <w:r w:rsidR="00CA6DA8">
        <w:t xml:space="preserve"> </w:t>
      </w:r>
      <w:r w:rsidR="00CA6DA8">
        <w:fldChar w:fldCharType="begin"/>
      </w:r>
      <w:r w:rsidR="00CA6DA8">
        <w:instrText xml:space="preserve"> REF _Ref415242810 \w \h </w:instrText>
      </w:r>
      <w:r w:rsidR="00CA6DA8">
        <w:fldChar w:fldCharType="separate"/>
      </w:r>
      <w:r w:rsidR="0054430A">
        <w:t>7.3</w:t>
      </w:r>
      <w:r w:rsidR="00CA6DA8">
        <w:fldChar w:fldCharType="end"/>
      </w:r>
      <w:r>
        <w:t>.</w:t>
      </w:r>
    </w:p>
    <w:p w14:paraId="13A157B5" w14:textId="77777777" w:rsidR="005B4E16" w:rsidRDefault="005B4E16" w:rsidP="004C5AF0">
      <w:pPr>
        <w:pStyle w:val="Heading2"/>
      </w:pPr>
      <w:bookmarkStart w:id="525" w:name="_Toc433984913"/>
      <w:r>
        <w:t>Discharge of finance by the Financier</w:t>
      </w:r>
      <w:bookmarkEnd w:id="525"/>
    </w:p>
    <w:p w14:paraId="13A157B6" w14:textId="77777777" w:rsidR="005B4E16" w:rsidRPr="00D20DAD" w:rsidRDefault="005B4E16" w:rsidP="004C5AF0">
      <w:pPr>
        <w:pStyle w:val="Indent2"/>
      </w:pPr>
      <w:r>
        <w:t xml:space="preserve">If the Financier provides a full and final discharge to the Seller in respect of the Seller’s obligations under the Finance Documents, (excluding any discharge relating to a transaction contemplated in clause </w:t>
      </w:r>
      <w:r>
        <w:fldChar w:fldCharType="begin"/>
      </w:r>
      <w:r>
        <w:instrText xml:space="preserve"> REF _Ref428281423 \w \h </w:instrText>
      </w:r>
      <w:r>
        <w:fldChar w:fldCharType="separate"/>
      </w:r>
      <w:r w:rsidR="0054430A">
        <w:t>7.3(a)</w:t>
      </w:r>
      <w:r>
        <w:fldChar w:fldCharType="end"/>
      </w:r>
      <w:r>
        <w:t xml:space="preserve"> to </w:t>
      </w:r>
      <w:r>
        <w:fldChar w:fldCharType="begin"/>
      </w:r>
      <w:r>
        <w:instrText xml:space="preserve"> REF _Ref428281431 \n \h </w:instrText>
      </w:r>
      <w:r>
        <w:fldChar w:fldCharType="separate"/>
      </w:r>
      <w:r w:rsidR="0054430A">
        <w:t>(c)</w:t>
      </w:r>
      <w:r>
        <w:fldChar w:fldCharType="end"/>
      </w:r>
      <w:r>
        <w:t>)</w:t>
      </w:r>
      <w:r w:rsidR="00F16A1A">
        <w:t>,</w:t>
      </w:r>
      <w:r>
        <w:t xml:space="preserve"> upon request by the Buyer (without prejudice to accrued but </w:t>
      </w:r>
      <w:r w:rsidR="00F16A1A">
        <w:t>unperformed</w:t>
      </w:r>
      <w:r>
        <w:t xml:space="preserve"> obligations or liabilities) the Financier agrees to discharge the Buyer from any future obligations under this deed.</w:t>
      </w:r>
    </w:p>
    <w:p w14:paraId="13A157B7" w14:textId="77777777" w:rsidR="0059484F" w:rsidRDefault="0059484F" w:rsidP="0059484F">
      <w:pPr>
        <w:pStyle w:val="Heading1"/>
        <w:tabs>
          <w:tab w:val="num" w:pos="737"/>
        </w:tabs>
      </w:pPr>
      <w:bookmarkStart w:id="526" w:name="_Toc415243520"/>
      <w:bookmarkStart w:id="527" w:name="_Ref125285122"/>
      <w:bookmarkStart w:id="528" w:name="_Toc125285228"/>
      <w:bookmarkStart w:id="529" w:name="_Toc354565414"/>
      <w:bookmarkStart w:id="530" w:name="_Toc433984914"/>
      <w:bookmarkStart w:id="531" w:name="_Toc62477272"/>
      <w:bookmarkStart w:id="532" w:name="_Toc62646404"/>
      <w:bookmarkStart w:id="533" w:name="_Toc65940790"/>
      <w:bookmarkStart w:id="534" w:name="_Toc66265574"/>
      <w:bookmarkStart w:id="535" w:name="_Toc66517266"/>
      <w:bookmarkStart w:id="536" w:name="_Toc66520612"/>
      <w:bookmarkStart w:id="537" w:name="_Toc66535288"/>
      <w:bookmarkStart w:id="538" w:name="_Toc66535531"/>
      <w:bookmarkStart w:id="539" w:name="_Toc71950950"/>
      <w:bookmarkStart w:id="540" w:name="_Toc71951195"/>
      <w:bookmarkStart w:id="541" w:name="_Toc71951439"/>
      <w:bookmarkStart w:id="542" w:name="_Toc72598561"/>
      <w:bookmarkStart w:id="543" w:name="_Toc79916205"/>
      <w:bookmarkStart w:id="544" w:name="_Toc80028307"/>
      <w:bookmarkStart w:id="545" w:name="_Toc80028557"/>
      <w:bookmarkStart w:id="546" w:name="_Toc417717406"/>
      <w:bookmarkStart w:id="547" w:name="_Toc421606239"/>
      <w:bookmarkStart w:id="548" w:name="_Toc422279386"/>
      <w:bookmarkStart w:id="549" w:name="_Toc433703662"/>
      <w:bookmarkStart w:id="550" w:name="_Toc457379418"/>
      <w:bookmarkStart w:id="551" w:name="_Toc480102300"/>
      <w:bookmarkStart w:id="552" w:name="_Toc499097098"/>
      <w:bookmarkStart w:id="553" w:name="_Toc509219862"/>
      <w:bookmarkStart w:id="554" w:name="_Toc509222483"/>
      <w:bookmarkStart w:id="555" w:name="_Toc63845186"/>
      <w:bookmarkEnd w:id="526"/>
      <w:r>
        <w:lastRenderedPageBreak/>
        <w:t>Notices and other communications</w:t>
      </w:r>
      <w:bookmarkEnd w:id="527"/>
      <w:bookmarkEnd w:id="528"/>
      <w:bookmarkEnd w:id="529"/>
      <w:bookmarkEnd w:id="530"/>
    </w:p>
    <w:p w14:paraId="13A157B8" w14:textId="77777777" w:rsidR="0059484F" w:rsidRDefault="0059484F" w:rsidP="0059484F">
      <w:pPr>
        <w:pStyle w:val="Heading2"/>
        <w:tabs>
          <w:tab w:val="num" w:pos="737"/>
        </w:tabs>
      </w:pPr>
      <w:bookmarkStart w:id="556" w:name="_Ref125279184"/>
      <w:bookmarkStart w:id="557" w:name="_Toc125285229"/>
      <w:bookmarkStart w:id="558" w:name="_Toc354565415"/>
      <w:bookmarkStart w:id="559" w:name="_Toc433984915"/>
      <w:r>
        <w:t>Form - all communications</w:t>
      </w:r>
      <w:bookmarkEnd w:id="556"/>
      <w:bookmarkEnd w:id="557"/>
      <w:bookmarkEnd w:id="558"/>
      <w:bookmarkEnd w:id="559"/>
    </w:p>
    <w:p w14:paraId="13A157B9" w14:textId="77777777" w:rsidR="0059484F" w:rsidRDefault="0059484F" w:rsidP="0059484F">
      <w:pPr>
        <w:pStyle w:val="Indent2"/>
      </w:pPr>
      <w:r>
        <w:t xml:space="preserve">Unless expressly stated otherwise in this </w:t>
      </w:r>
      <w:r w:rsidR="00D81ACF">
        <w:t>deed</w:t>
      </w:r>
      <w:r>
        <w:t xml:space="preserve">, all notices, certificates, consents, approvals, waivers and other communications in connection with this </w:t>
      </w:r>
      <w:r w:rsidR="00D81ACF">
        <w:t>deed</w:t>
      </w:r>
      <w:r>
        <w:t xml:space="preserve"> must be in writing, signed by an Authorised Officer of the sender and marked for the attention of the person identified to in the Details or, if the recipient has notified otherwise, then marked for attention in the way last notified.</w:t>
      </w:r>
    </w:p>
    <w:p w14:paraId="13A157BA" w14:textId="77777777" w:rsidR="0059484F" w:rsidRDefault="0059484F" w:rsidP="0059484F">
      <w:pPr>
        <w:pStyle w:val="Heading2"/>
        <w:tabs>
          <w:tab w:val="num" w:pos="737"/>
        </w:tabs>
      </w:pPr>
      <w:bookmarkStart w:id="560" w:name="_Toc125285230"/>
      <w:bookmarkStart w:id="561" w:name="_Toc354565416"/>
      <w:bookmarkStart w:id="562" w:name="_Toc433984916"/>
      <w:r>
        <w:t>Form - communications sent by email</w:t>
      </w:r>
      <w:bookmarkEnd w:id="560"/>
      <w:bookmarkEnd w:id="561"/>
      <w:bookmarkEnd w:id="562"/>
    </w:p>
    <w:p w14:paraId="13A157BB" w14:textId="77777777" w:rsidR="0059484F" w:rsidRPr="004F71CC" w:rsidRDefault="0059484F" w:rsidP="0059484F">
      <w:pPr>
        <w:pStyle w:val="Indent2"/>
        <w:rPr>
          <w:rStyle w:val="Choice"/>
          <w:b w:val="0"/>
        </w:rPr>
      </w:pPr>
      <w:r>
        <w:t xml:space="preserve">Communications sent by email need not be marked for attention in the way stated in clause </w:t>
      </w:r>
      <w:r w:rsidR="00EA1D82">
        <w:fldChar w:fldCharType="begin"/>
      </w:r>
      <w:r w:rsidR="00EA1D82">
        <w:instrText xml:space="preserve"> REF _Ref125279184 \w \h </w:instrText>
      </w:r>
      <w:r w:rsidR="00EA1D82">
        <w:fldChar w:fldCharType="separate"/>
      </w:r>
      <w:r w:rsidR="0054430A">
        <w:t>8.1</w:t>
      </w:r>
      <w:r w:rsidR="00EA1D82">
        <w:fldChar w:fldCharType="end"/>
      </w:r>
      <w:r w:rsidR="00EA1D82">
        <w:t xml:space="preserve"> (“</w:t>
      </w:r>
      <w:r w:rsidR="00EA1D82">
        <w:fldChar w:fldCharType="begin"/>
      </w:r>
      <w:r w:rsidR="00EA1D82">
        <w:instrText xml:space="preserve">  REF _Ref125279184 \h </w:instrText>
      </w:r>
      <w:r w:rsidR="00EA1D82">
        <w:fldChar w:fldCharType="separate"/>
      </w:r>
      <w:r w:rsidR="0054430A">
        <w:t>Form - all communications</w:t>
      </w:r>
      <w:r w:rsidR="00EA1D82">
        <w:fldChar w:fldCharType="end"/>
      </w:r>
      <w:r w:rsidR="00EA1D82">
        <w:t>”)</w:t>
      </w:r>
      <w:r>
        <w:t>.  However, the email must state the first and last name of the sender.</w:t>
      </w:r>
    </w:p>
    <w:p w14:paraId="13A157BC" w14:textId="77777777" w:rsidR="0059484F" w:rsidRDefault="0059484F" w:rsidP="0059484F">
      <w:pPr>
        <w:pStyle w:val="Heading3"/>
        <w:numPr>
          <w:ilvl w:val="0"/>
          <w:numId w:val="0"/>
        </w:numPr>
        <w:ind w:left="737"/>
      </w:pPr>
      <w:r>
        <w:t xml:space="preserve">Communications sent by email are taken to be signed by the named sender. </w:t>
      </w:r>
    </w:p>
    <w:p w14:paraId="13A157BD" w14:textId="77777777" w:rsidR="0059484F" w:rsidRDefault="0059484F" w:rsidP="0059484F">
      <w:pPr>
        <w:pStyle w:val="Heading2"/>
        <w:tabs>
          <w:tab w:val="num" w:pos="737"/>
        </w:tabs>
      </w:pPr>
      <w:bookmarkStart w:id="563" w:name="_Toc125285231"/>
      <w:bookmarkStart w:id="564" w:name="_Ref129597700"/>
      <w:bookmarkStart w:id="565" w:name="_Ref350872975"/>
      <w:bookmarkStart w:id="566" w:name="_Toc354565417"/>
      <w:bookmarkStart w:id="567" w:name="_Toc433984917"/>
      <w:r>
        <w:t>Delivery</w:t>
      </w:r>
      <w:bookmarkEnd w:id="563"/>
      <w:bookmarkEnd w:id="564"/>
      <w:bookmarkEnd w:id="565"/>
      <w:bookmarkEnd w:id="566"/>
      <w:bookmarkEnd w:id="567"/>
    </w:p>
    <w:p w14:paraId="13A157BE" w14:textId="77777777" w:rsidR="0059484F" w:rsidRDefault="0059484F" w:rsidP="0059484F">
      <w:pPr>
        <w:pStyle w:val="Indent2"/>
      </w:pPr>
      <w:r>
        <w:t>Communications must be:</w:t>
      </w:r>
    </w:p>
    <w:p w14:paraId="13A157BF" w14:textId="77777777" w:rsidR="0059484F" w:rsidRDefault="0059484F" w:rsidP="0059484F">
      <w:pPr>
        <w:pStyle w:val="Heading3"/>
        <w:tabs>
          <w:tab w:val="num" w:pos="1474"/>
        </w:tabs>
      </w:pPr>
      <w:r>
        <w:t xml:space="preserve">left at the </w:t>
      </w:r>
      <w:r w:rsidRPr="00BE22B9">
        <w:t>address set out in the Details</w:t>
      </w:r>
      <w:r>
        <w:t>; or</w:t>
      </w:r>
    </w:p>
    <w:p w14:paraId="13A157C0" w14:textId="77777777" w:rsidR="0059484F" w:rsidRDefault="0059484F" w:rsidP="0059484F">
      <w:pPr>
        <w:pStyle w:val="Heading3"/>
        <w:tabs>
          <w:tab w:val="num" w:pos="1474"/>
        </w:tabs>
      </w:pPr>
      <w:r>
        <w:t>sent by prepaid ordinary post (airmail, if appropriate) to the address set out in the Details; or</w:t>
      </w:r>
    </w:p>
    <w:p w14:paraId="13A157C1" w14:textId="77777777" w:rsidR="0059484F" w:rsidRDefault="0059484F" w:rsidP="0059484F">
      <w:pPr>
        <w:pStyle w:val="Heading3"/>
        <w:tabs>
          <w:tab w:val="num" w:pos="1474"/>
        </w:tabs>
      </w:pPr>
      <w:r>
        <w:t>sent by fax to the fax number set out to in the Details; or</w:t>
      </w:r>
    </w:p>
    <w:p w14:paraId="13A157C2" w14:textId="77777777" w:rsidR="0059484F" w:rsidRDefault="0059484F" w:rsidP="0059484F">
      <w:pPr>
        <w:pStyle w:val="Heading3"/>
        <w:tabs>
          <w:tab w:val="num" w:pos="1474"/>
        </w:tabs>
      </w:pPr>
      <w:r>
        <w:t>sent by email to the address set out in the Details.</w:t>
      </w:r>
    </w:p>
    <w:p w14:paraId="13A157C3" w14:textId="77777777" w:rsidR="0059484F" w:rsidRDefault="0059484F" w:rsidP="0059484F">
      <w:pPr>
        <w:pStyle w:val="Indent2"/>
      </w:pPr>
      <w:r>
        <w:t>However, if the intended recipient has notified a changed address or fax number, then communications must be to that address or number.</w:t>
      </w:r>
    </w:p>
    <w:p w14:paraId="13A157C4" w14:textId="77777777" w:rsidR="0059484F" w:rsidRDefault="0059484F" w:rsidP="0059484F">
      <w:pPr>
        <w:pStyle w:val="Heading2"/>
        <w:tabs>
          <w:tab w:val="num" w:pos="737"/>
        </w:tabs>
      </w:pPr>
      <w:bookmarkStart w:id="568" w:name="_Ref125279247"/>
      <w:bookmarkStart w:id="569" w:name="_Toc125285232"/>
      <w:bookmarkStart w:id="570" w:name="_Toc354565418"/>
      <w:bookmarkStart w:id="571" w:name="_Toc433984918"/>
      <w:r>
        <w:t>When effective</w:t>
      </w:r>
      <w:bookmarkEnd w:id="568"/>
      <w:bookmarkEnd w:id="569"/>
      <w:bookmarkEnd w:id="570"/>
      <w:bookmarkEnd w:id="571"/>
    </w:p>
    <w:p w14:paraId="13A157C5" w14:textId="77777777" w:rsidR="0059484F" w:rsidRDefault="0059484F" w:rsidP="0059484F">
      <w:pPr>
        <w:pStyle w:val="Indent2"/>
      </w:pPr>
      <w:r>
        <w:t xml:space="preserve">Communications take effect from the time they are received or taken to be received under clause </w:t>
      </w:r>
      <w:r w:rsidR="00EA1D82">
        <w:fldChar w:fldCharType="begin"/>
      </w:r>
      <w:r w:rsidR="00EA1D82">
        <w:instrText xml:space="preserve"> REF _Ref125279202 \w \h </w:instrText>
      </w:r>
      <w:r w:rsidR="00EA1D82">
        <w:fldChar w:fldCharType="separate"/>
      </w:r>
      <w:r w:rsidR="0054430A">
        <w:t>8.5</w:t>
      </w:r>
      <w:r w:rsidR="00EA1D82">
        <w:fldChar w:fldCharType="end"/>
      </w:r>
      <w:r w:rsidR="00EA1D82">
        <w:t xml:space="preserve"> (“</w:t>
      </w:r>
      <w:r w:rsidR="00EA1D82">
        <w:fldChar w:fldCharType="begin"/>
      </w:r>
      <w:r w:rsidR="00EA1D82">
        <w:instrText xml:space="preserve">  REF _Ref125279202 \h </w:instrText>
      </w:r>
      <w:r w:rsidR="00EA1D82">
        <w:fldChar w:fldCharType="separate"/>
      </w:r>
      <w:r w:rsidR="0054430A">
        <w:t>When taken to be received</w:t>
      </w:r>
      <w:r w:rsidR="00EA1D82">
        <w:fldChar w:fldCharType="end"/>
      </w:r>
      <w:r w:rsidR="00EA1D82">
        <w:t>”)</w:t>
      </w:r>
      <w:r>
        <w:t xml:space="preserve"> (whichever happens first) unless a later time is specified.</w:t>
      </w:r>
    </w:p>
    <w:p w14:paraId="13A157C6" w14:textId="77777777" w:rsidR="0059484F" w:rsidRDefault="0059484F" w:rsidP="0059484F">
      <w:pPr>
        <w:pStyle w:val="Heading2"/>
        <w:tabs>
          <w:tab w:val="num" w:pos="737"/>
        </w:tabs>
      </w:pPr>
      <w:bookmarkStart w:id="572" w:name="_Ref125279202"/>
      <w:bookmarkStart w:id="573" w:name="_Toc125285233"/>
      <w:bookmarkStart w:id="574" w:name="_Toc354565419"/>
      <w:bookmarkStart w:id="575" w:name="_Toc433984919"/>
      <w:r>
        <w:t>When taken to be received</w:t>
      </w:r>
      <w:bookmarkEnd w:id="572"/>
      <w:bookmarkEnd w:id="573"/>
      <w:bookmarkEnd w:id="574"/>
      <w:bookmarkEnd w:id="575"/>
    </w:p>
    <w:p w14:paraId="13A157C7" w14:textId="77777777" w:rsidR="0059484F" w:rsidRDefault="0059484F" w:rsidP="0059484F">
      <w:pPr>
        <w:pStyle w:val="Indent2"/>
      </w:pPr>
      <w:r>
        <w:t>Communications are taken to be received:</w:t>
      </w:r>
    </w:p>
    <w:p w14:paraId="13A157C8" w14:textId="77777777" w:rsidR="0059484F" w:rsidRDefault="0059484F" w:rsidP="0059484F">
      <w:pPr>
        <w:pStyle w:val="Heading3"/>
        <w:tabs>
          <w:tab w:val="num" w:pos="1474"/>
        </w:tabs>
      </w:pPr>
      <w:r>
        <w:t>if sent by post, 3 days after posting (or seven days after posting if sent from one country to another); or</w:t>
      </w:r>
    </w:p>
    <w:p w14:paraId="13A157C9" w14:textId="77777777" w:rsidR="0059484F" w:rsidRDefault="0059484F" w:rsidP="0059484F">
      <w:pPr>
        <w:pStyle w:val="Heading3"/>
        <w:tabs>
          <w:tab w:val="num" w:pos="1474"/>
        </w:tabs>
      </w:pPr>
      <w:r>
        <w:t>if sent by fax, at the time shown in the transmission report as the time that the whole fax was sent; or</w:t>
      </w:r>
    </w:p>
    <w:p w14:paraId="13A157CA" w14:textId="77777777" w:rsidR="0059484F" w:rsidRDefault="0059484F" w:rsidP="0059484F">
      <w:pPr>
        <w:pStyle w:val="Heading3"/>
        <w:tabs>
          <w:tab w:val="num" w:pos="1474"/>
        </w:tabs>
      </w:pPr>
      <w:r>
        <w:t>if sent by email:</w:t>
      </w:r>
    </w:p>
    <w:p w14:paraId="13A157CB" w14:textId="77777777" w:rsidR="0059484F" w:rsidRDefault="0059484F" w:rsidP="0059484F">
      <w:pPr>
        <w:pStyle w:val="Heading4"/>
        <w:tabs>
          <w:tab w:val="num" w:pos="2211"/>
        </w:tabs>
      </w:pPr>
      <w:r>
        <w:t>when the sender receives an automated message confirming delivery; or</w:t>
      </w:r>
    </w:p>
    <w:p w14:paraId="13A157CC" w14:textId="77777777" w:rsidR="0059484F" w:rsidRDefault="0059484F" w:rsidP="0059484F">
      <w:pPr>
        <w:pStyle w:val="Heading4"/>
        <w:tabs>
          <w:tab w:val="num" w:pos="2211"/>
        </w:tabs>
      </w:pPr>
      <w:r>
        <w:t>4 hours after the time sent (as recorded on the device from which the sender sent the email) unless the sender receives an automated message that the email has not been delivered,</w:t>
      </w:r>
    </w:p>
    <w:p w14:paraId="13A157CD" w14:textId="77777777" w:rsidR="0059484F" w:rsidRDefault="0059484F" w:rsidP="0059484F">
      <w:pPr>
        <w:pStyle w:val="Heading4"/>
        <w:numPr>
          <w:ilvl w:val="0"/>
          <w:numId w:val="0"/>
        </w:numPr>
        <w:ind w:left="1474"/>
      </w:pPr>
      <w:r>
        <w:t>whichever happens first.</w:t>
      </w:r>
    </w:p>
    <w:p w14:paraId="13A157CE" w14:textId="77777777" w:rsidR="000D70EB" w:rsidRPr="007B7113" w:rsidRDefault="000D70EB" w:rsidP="000D70EB">
      <w:pPr>
        <w:pStyle w:val="Heading4"/>
        <w:numPr>
          <w:ilvl w:val="0"/>
          <w:numId w:val="0"/>
        </w:numPr>
        <w:ind w:left="737"/>
      </w:pPr>
      <w:r>
        <w:lastRenderedPageBreak/>
        <w:t xml:space="preserve">For the avoidance of doubt, clause </w:t>
      </w:r>
      <w:r w:rsidR="00412E0A">
        <w:t>[</w:t>
      </w:r>
      <w:r>
        <w:t>13.2.1.c.</w:t>
      </w:r>
      <w:r w:rsidR="00412E0A">
        <w:t xml:space="preserve"> / 13.3.1.c.]</w:t>
      </w:r>
      <w:r>
        <w:t xml:space="preserve"> (“When effective”) of the </w:t>
      </w:r>
      <w:r w:rsidR="001D2BD8">
        <w:t xml:space="preserve">Code of Common Terms </w:t>
      </w:r>
      <w:r>
        <w:t xml:space="preserve">is hereby deleted and replaced with paragraphs (b) and (c) of this clause </w:t>
      </w:r>
      <w:r>
        <w:fldChar w:fldCharType="begin"/>
      </w:r>
      <w:r>
        <w:instrText xml:space="preserve"> REF _Ref125279202 \w \h </w:instrText>
      </w:r>
      <w:r>
        <w:fldChar w:fldCharType="separate"/>
      </w:r>
      <w:r w:rsidR="0054430A">
        <w:t>8.5</w:t>
      </w:r>
      <w:r>
        <w:fldChar w:fldCharType="end"/>
      </w:r>
      <w:r>
        <w:t>.</w:t>
      </w:r>
    </w:p>
    <w:p w14:paraId="13A157CF" w14:textId="77777777" w:rsidR="0059484F" w:rsidRDefault="0059484F" w:rsidP="0059484F">
      <w:pPr>
        <w:pStyle w:val="Heading2"/>
        <w:tabs>
          <w:tab w:val="num" w:pos="737"/>
        </w:tabs>
      </w:pPr>
      <w:bookmarkStart w:id="576" w:name="_Toc125285234"/>
      <w:bookmarkStart w:id="577" w:name="_Toc354565420"/>
      <w:bookmarkStart w:id="578" w:name="_Toc433984920"/>
      <w:r>
        <w:t>Receipt outside business hours</w:t>
      </w:r>
      <w:bookmarkEnd w:id="576"/>
      <w:bookmarkEnd w:id="577"/>
      <w:bookmarkEnd w:id="578"/>
    </w:p>
    <w:p w14:paraId="13A157D0" w14:textId="77777777" w:rsidR="0059484F" w:rsidRDefault="0059484F" w:rsidP="0059484F">
      <w:pPr>
        <w:pStyle w:val="Indent2"/>
        <w:rPr>
          <w:rStyle w:val="Choice"/>
        </w:rPr>
      </w:pPr>
      <w:r>
        <w:t xml:space="preserve">Despite clauses </w:t>
      </w:r>
      <w:r w:rsidR="00EA1D82">
        <w:fldChar w:fldCharType="begin"/>
      </w:r>
      <w:r w:rsidR="00EA1D82">
        <w:instrText xml:space="preserve"> REF _Ref125279247 \w \h </w:instrText>
      </w:r>
      <w:r w:rsidR="00EA1D82">
        <w:fldChar w:fldCharType="separate"/>
      </w:r>
      <w:r w:rsidR="0054430A">
        <w:t>8.4</w:t>
      </w:r>
      <w:r w:rsidR="00EA1D82">
        <w:fldChar w:fldCharType="end"/>
      </w:r>
      <w:r w:rsidR="00EA1D82">
        <w:t xml:space="preserve"> (“</w:t>
      </w:r>
      <w:r w:rsidR="00EA1D82">
        <w:fldChar w:fldCharType="begin"/>
      </w:r>
      <w:r w:rsidR="00EA1D82">
        <w:instrText xml:space="preserve">  REF _Ref125279247 \h </w:instrText>
      </w:r>
      <w:r w:rsidR="00EA1D82">
        <w:fldChar w:fldCharType="separate"/>
      </w:r>
      <w:r w:rsidR="0054430A">
        <w:t>When effective</w:t>
      </w:r>
      <w:r w:rsidR="00EA1D82">
        <w:fldChar w:fldCharType="end"/>
      </w:r>
      <w:r w:rsidR="00EA1D82">
        <w:t>”)</w:t>
      </w:r>
      <w:r>
        <w:t xml:space="preserve"> and </w:t>
      </w:r>
      <w:r w:rsidR="00EA1D82">
        <w:fldChar w:fldCharType="begin"/>
      </w:r>
      <w:r w:rsidR="00EA1D82">
        <w:instrText xml:space="preserve"> REF _Ref125279202 \w \h </w:instrText>
      </w:r>
      <w:r w:rsidR="00EA1D82">
        <w:fldChar w:fldCharType="separate"/>
      </w:r>
      <w:r w:rsidR="0054430A">
        <w:t>8.5</w:t>
      </w:r>
      <w:r w:rsidR="00EA1D82">
        <w:fldChar w:fldCharType="end"/>
      </w:r>
      <w:r w:rsidR="00EA1D82">
        <w:t xml:space="preserve"> (“</w:t>
      </w:r>
      <w:r w:rsidR="00EA1D82">
        <w:fldChar w:fldCharType="begin"/>
      </w:r>
      <w:r w:rsidR="00EA1D82">
        <w:instrText xml:space="preserve">  REF _Ref125279202 \h </w:instrText>
      </w:r>
      <w:r w:rsidR="00EA1D82">
        <w:fldChar w:fldCharType="separate"/>
      </w:r>
      <w:r w:rsidR="0054430A">
        <w:t>When taken to be received</w:t>
      </w:r>
      <w:r w:rsidR="00EA1D82">
        <w:fldChar w:fldCharType="end"/>
      </w:r>
      <w:r w:rsidR="00EA1D82">
        <w:t>”)</w:t>
      </w:r>
      <w:r>
        <w:t xml:space="preserve">, if communications are received or taken to be received under clause </w:t>
      </w:r>
      <w:r w:rsidR="00EA1D82">
        <w:fldChar w:fldCharType="begin"/>
      </w:r>
      <w:r w:rsidR="00EA1D82">
        <w:instrText xml:space="preserve"> REF _Ref125279202 \w \h </w:instrText>
      </w:r>
      <w:r w:rsidR="00EA1D82">
        <w:fldChar w:fldCharType="separate"/>
      </w:r>
      <w:r w:rsidR="0054430A">
        <w:t>8.5</w:t>
      </w:r>
      <w:r w:rsidR="00EA1D82">
        <w:fldChar w:fldCharType="end"/>
      </w:r>
      <w:r w:rsidR="00EA1D82">
        <w:t xml:space="preserve"> (“</w:t>
      </w:r>
      <w:r w:rsidR="00EA1D82">
        <w:fldChar w:fldCharType="begin"/>
      </w:r>
      <w:r w:rsidR="00EA1D82">
        <w:instrText xml:space="preserve">  REF _Ref125279202 \h </w:instrText>
      </w:r>
      <w:r w:rsidR="00EA1D82">
        <w:fldChar w:fldCharType="separate"/>
      </w:r>
      <w:r w:rsidR="0054430A">
        <w:t>When taken to be received</w:t>
      </w:r>
      <w:r w:rsidR="00EA1D82">
        <w:fldChar w:fldCharType="end"/>
      </w:r>
      <w:r w:rsidR="00EA1D82">
        <w:t>”)</w:t>
      </w:r>
      <w:r>
        <w:t xml:space="preserve"> after 5.00 pm in the place of receipt or on a non-Business Day, they are taken to be received at 9.00 am on the next Business Day and take effect from that time unless a later time is specified.</w:t>
      </w:r>
    </w:p>
    <w:p w14:paraId="13A157D1" w14:textId="77777777" w:rsidR="0059484F" w:rsidRPr="00D55BD7" w:rsidRDefault="0059484F" w:rsidP="0059484F">
      <w:pPr>
        <w:pStyle w:val="Heading2"/>
        <w:tabs>
          <w:tab w:val="num" w:pos="737"/>
        </w:tabs>
        <w:spacing w:before="0" w:after="0" w:line="288" w:lineRule="auto"/>
        <w:jc w:val="both"/>
      </w:pPr>
      <w:bookmarkStart w:id="579" w:name="_Toc182323871"/>
      <w:bookmarkStart w:id="580" w:name="_Toc182394167"/>
      <w:bookmarkStart w:id="581" w:name="_Toc183005611"/>
      <w:bookmarkStart w:id="582" w:name="_Toc183325865"/>
      <w:bookmarkStart w:id="583" w:name="_Toc183326567"/>
      <w:bookmarkStart w:id="584" w:name="_Toc203470497"/>
      <w:bookmarkStart w:id="585" w:name="_Toc222917291"/>
      <w:bookmarkStart w:id="586" w:name="_Toc223264628"/>
      <w:bookmarkStart w:id="587" w:name="_Toc224116097"/>
      <w:bookmarkStart w:id="588" w:name="_Ref110396340"/>
      <w:bookmarkStart w:id="589" w:name="_Toc354565421"/>
      <w:bookmarkStart w:id="590" w:name="_Toc433984921"/>
      <w:bookmarkEnd w:id="579"/>
      <w:bookmarkEnd w:id="580"/>
      <w:bookmarkEnd w:id="581"/>
      <w:bookmarkEnd w:id="582"/>
      <w:bookmarkEnd w:id="583"/>
      <w:bookmarkEnd w:id="584"/>
      <w:bookmarkEnd w:id="585"/>
      <w:bookmarkEnd w:id="586"/>
      <w:bookmarkEnd w:id="587"/>
      <w:r w:rsidRPr="00D55BD7">
        <w:t>Reliance</w:t>
      </w:r>
      <w:bookmarkEnd w:id="588"/>
      <w:r>
        <w:t xml:space="preserve"> on communications</w:t>
      </w:r>
      <w:bookmarkEnd w:id="589"/>
      <w:bookmarkEnd w:id="590"/>
    </w:p>
    <w:p w14:paraId="13A157D2" w14:textId="77777777" w:rsidR="0059484F" w:rsidRPr="00D55BD7" w:rsidRDefault="0059484F" w:rsidP="0059484F">
      <w:pPr>
        <w:pStyle w:val="Indent2"/>
      </w:pPr>
      <w:r w:rsidRPr="00D55BD7">
        <w:t>Any communicatio</w:t>
      </w:r>
      <w:r>
        <w:t>n sent in accordance with this c</w:t>
      </w:r>
      <w:r w:rsidRPr="00D55BD7">
        <w:t xml:space="preserve">lause </w:t>
      </w:r>
      <w:r w:rsidR="00EA1D82">
        <w:fldChar w:fldCharType="begin"/>
      </w:r>
      <w:r w:rsidR="00EA1D82">
        <w:instrText xml:space="preserve"> REF _Ref125285122 \w \h </w:instrText>
      </w:r>
      <w:r w:rsidR="00EA1D82">
        <w:fldChar w:fldCharType="separate"/>
      </w:r>
      <w:r w:rsidR="0054430A">
        <w:t>8</w:t>
      </w:r>
      <w:r w:rsidR="00EA1D82">
        <w:fldChar w:fldCharType="end"/>
      </w:r>
      <w:r w:rsidRPr="00D55BD7">
        <w:t xml:space="preserve"> can be relied on by the recipient if the recipient reasonably believes the communication </w:t>
      </w:r>
      <w:r>
        <w:t>is</w:t>
      </w:r>
      <w:r w:rsidRPr="00D55BD7">
        <w:t xml:space="preserve"> genuine and if it bears what appears to be the signature (original or facsimile) of an Authorised Officer of the sender (without the need for further e</w:t>
      </w:r>
      <w:r>
        <w:t>nquiry or confirmation).  Each p</w:t>
      </w:r>
      <w:r w:rsidRPr="00D55BD7">
        <w:t>arty must take reasonable care to ensure that no forged, false or unauthorised comm</w:t>
      </w:r>
      <w:r>
        <w:t>unications are sent to another p</w:t>
      </w:r>
      <w:r w:rsidRPr="00D55BD7">
        <w:t>arty.</w:t>
      </w:r>
    </w:p>
    <w:p w14:paraId="13A157D3" w14:textId="77777777" w:rsidR="000B4051" w:rsidRDefault="000B4051">
      <w:pPr>
        <w:pStyle w:val="Heading1"/>
      </w:pPr>
      <w:bookmarkStart w:id="591" w:name="_Toc62477276"/>
      <w:bookmarkStart w:id="592" w:name="_Toc62646408"/>
      <w:bookmarkStart w:id="593" w:name="_Toc65940794"/>
      <w:bookmarkStart w:id="594" w:name="_Toc66265578"/>
      <w:bookmarkStart w:id="595" w:name="_Toc66517270"/>
      <w:bookmarkStart w:id="596" w:name="_Toc66520616"/>
      <w:bookmarkStart w:id="597" w:name="_Toc66535292"/>
      <w:bookmarkStart w:id="598" w:name="_Toc66535535"/>
      <w:bookmarkStart w:id="599" w:name="_Toc71950954"/>
      <w:bookmarkStart w:id="600" w:name="_Toc71951199"/>
      <w:bookmarkStart w:id="601" w:name="_Toc71951443"/>
      <w:bookmarkStart w:id="602" w:name="_Toc72598565"/>
      <w:bookmarkStart w:id="603" w:name="_Toc79916209"/>
      <w:bookmarkStart w:id="604" w:name="_Toc80028311"/>
      <w:bookmarkStart w:id="605" w:name="_Toc80028561"/>
      <w:bookmarkStart w:id="606" w:name="_Toc433984922"/>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t>General</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13A157D4" w14:textId="77777777" w:rsidR="000B4051" w:rsidRDefault="000B4051">
      <w:pPr>
        <w:pStyle w:val="Heading2"/>
      </w:pPr>
      <w:bookmarkStart w:id="607" w:name="_Toc62477277"/>
      <w:bookmarkStart w:id="608" w:name="_Toc62646409"/>
      <w:bookmarkStart w:id="609" w:name="_Toc65940795"/>
      <w:bookmarkStart w:id="610" w:name="_Toc66265579"/>
      <w:bookmarkStart w:id="611" w:name="_Toc66517271"/>
      <w:bookmarkStart w:id="612" w:name="_Toc66520617"/>
      <w:bookmarkStart w:id="613" w:name="_Toc66535293"/>
      <w:bookmarkStart w:id="614" w:name="_Toc66535536"/>
      <w:bookmarkStart w:id="615" w:name="_Toc71950955"/>
      <w:bookmarkStart w:id="616" w:name="_Toc71951200"/>
      <w:bookmarkStart w:id="617" w:name="_Toc71951444"/>
      <w:bookmarkStart w:id="618" w:name="_Toc72598566"/>
      <w:bookmarkStart w:id="619" w:name="_Toc79916210"/>
      <w:bookmarkStart w:id="620" w:name="_Toc80028312"/>
      <w:bookmarkStart w:id="621" w:name="_Toc80028562"/>
      <w:bookmarkStart w:id="622" w:name="_Toc433984923"/>
      <w:r>
        <w:t>Waiver</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13A157D5" w14:textId="77777777" w:rsidR="0061188E" w:rsidRDefault="000B4051" w:rsidP="0061188E">
      <w:pPr>
        <w:pStyle w:val="Heading3"/>
      </w:pPr>
      <w:r>
        <w:t xml:space="preserve">The failure, delay, relaxation or indulgence on the part of any party in exercising any power or right given to that party under this deed does not operate as a waiver of that power or right, nor does any exercise of the power or right preclude any other exercise of it or the exercise of any other power or right under this deed.  </w:t>
      </w:r>
    </w:p>
    <w:p w14:paraId="13A157D6" w14:textId="77777777" w:rsidR="000B4051" w:rsidRDefault="000B4051" w:rsidP="0061188E">
      <w:pPr>
        <w:pStyle w:val="Heading3"/>
      </w:pPr>
      <w:r>
        <w:t xml:space="preserve">A power or right may only be waived in writing, signed by the party </w:t>
      </w:r>
      <w:r w:rsidR="000C61C9">
        <w:t>granting</w:t>
      </w:r>
      <w:r>
        <w:t xml:space="preserve"> the waiver.</w:t>
      </w:r>
    </w:p>
    <w:p w14:paraId="13A157D7" w14:textId="77777777" w:rsidR="000B4051" w:rsidRDefault="000B4051">
      <w:pPr>
        <w:pStyle w:val="Heading2"/>
      </w:pPr>
      <w:bookmarkStart w:id="623" w:name="_Toc62477278"/>
      <w:bookmarkStart w:id="624" w:name="_Toc62646410"/>
      <w:bookmarkStart w:id="625" w:name="_Toc65940796"/>
      <w:bookmarkStart w:id="626" w:name="_Toc66265580"/>
      <w:bookmarkStart w:id="627" w:name="_Toc66517272"/>
      <w:bookmarkStart w:id="628" w:name="_Toc66520618"/>
      <w:bookmarkStart w:id="629" w:name="_Toc66535294"/>
      <w:bookmarkStart w:id="630" w:name="_Toc66535537"/>
      <w:bookmarkStart w:id="631" w:name="_Toc71950956"/>
      <w:bookmarkStart w:id="632" w:name="_Toc71951201"/>
      <w:bookmarkStart w:id="633" w:name="_Toc71951445"/>
      <w:bookmarkStart w:id="634" w:name="_Toc72598567"/>
      <w:bookmarkStart w:id="635" w:name="_Toc79916211"/>
      <w:bookmarkStart w:id="636" w:name="_Toc80028313"/>
      <w:bookmarkStart w:id="637" w:name="_Toc80028563"/>
      <w:bookmarkStart w:id="638" w:name="_Toc433984924"/>
      <w:r>
        <w:t>Amendment</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13A157D8" w14:textId="77777777" w:rsidR="000B4051" w:rsidRDefault="000B4051">
      <w:pPr>
        <w:pStyle w:val="Indent2"/>
      </w:pPr>
      <w:r>
        <w:t>This deed may only be amended or supplemented in writing signed by the parties.</w:t>
      </w:r>
    </w:p>
    <w:p w14:paraId="13A157D9" w14:textId="77777777" w:rsidR="000B4051" w:rsidRDefault="000B4051">
      <w:pPr>
        <w:pStyle w:val="Heading2"/>
      </w:pPr>
      <w:bookmarkStart w:id="639" w:name="_Toc62477279"/>
      <w:bookmarkStart w:id="640" w:name="_Toc62646411"/>
      <w:bookmarkStart w:id="641" w:name="_Toc65940797"/>
      <w:bookmarkStart w:id="642" w:name="_Toc66265581"/>
      <w:bookmarkStart w:id="643" w:name="_Toc66517273"/>
      <w:bookmarkStart w:id="644" w:name="_Toc66520619"/>
      <w:bookmarkStart w:id="645" w:name="_Toc66535295"/>
      <w:bookmarkStart w:id="646" w:name="_Toc66535538"/>
      <w:bookmarkStart w:id="647" w:name="_Toc71950957"/>
      <w:bookmarkStart w:id="648" w:name="_Toc71951202"/>
      <w:bookmarkStart w:id="649" w:name="_Toc71951446"/>
      <w:bookmarkStart w:id="650" w:name="_Toc72598568"/>
      <w:bookmarkStart w:id="651" w:name="_Toc79916212"/>
      <w:bookmarkStart w:id="652" w:name="_Toc80028314"/>
      <w:bookmarkStart w:id="653" w:name="_Toc80028564"/>
      <w:bookmarkStart w:id="654" w:name="_Toc433984925"/>
      <w:r>
        <w:t>Severability</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13A157DA" w14:textId="77777777" w:rsidR="000B4051" w:rsidRDefault="000B4051">
      <w:pPr>
        <w:pStyle w:val="Indent2"/>
      </w:pPr>
      <w:r>
        <w:t xml:space="preserve">Any provision in this deed which is invalid or unenforceable in any jurisdiction will, for the purposes of that jurisdiction, be read down, if </w:t>
      </w:r>
      <w:proofErr w:type="gramStart"/>
      <w:r>
        <w:t>possible</w:t>
      </w:r>
      <w:proofErr w:type="gramEnd"/>
      <w:r>
        <w:t xml:space="preserve"> so as to be valid and enforceable, and is otherwise capable of being severed to the extent of the invalidity or unenforceability, without affecting the remaining provisions of this deed or affecting the validity or enforceability of that provision in any other jurisdiction.</w:t>
      </w:r>
    </w:p>
    <w:p w14:paraId="13A157DB" w14:textId="77777777" w:rsidR="000B4051" w:rsidRDefault="000B4051">
      <w:pPr>
        <w:pStyle w:val="Heading2"/>
      </w:pPr>
      <w:bookmarkStart w:id="655" w:name="_Toc62477280"/>
      <w:bookmarkStart w:id="656" w:name="_Toc62646412"/>
      <w:bookmarkStart w:id="657" w:name="_Toc65940798"/>
      <w:bookmarkStart w:id="658" w:name="_Toc66265582"/>
      <w:bookmarkStart w:id="659" w:name="_Toc66517274"/>
      <w:bookmarkStart w:id="660" w:name="_Toc66520620"/>
      <w:bookmarkStart w:id="661" w:name="_Toc66535296"/>
      <w:bookmarkStart w:id="662" w:name="_Toc66535539"/>
      <w:bookmarkStart w:id="663" w:name="_Toc71950958"/>
      <w:bookmarkStart w:id="664" w:name="_Toc71951203"/>
      <w:bookmarkStart w:id="665" w:name="_Toc71951447"/>
      <w:bookmarkStart w:id="666" w:name="_Toc72598569"/>
      <w:bookmarkStart w:id="667" w:name="_Toc79916213"/>
      <w:bookmarkStart w:id="668" w:name="_Toc80028315"/>
      <w:bookmarkStart w:id="669" w:name="_Toc80028565"/>
      <w:bookmarkStart w:id="670" w:name="_Toc433984926"/>
      <w:r>
        <w:t>Further assurance</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3A157DC" w14:textId="77777777" w:rsidR="000B4051" w:rsidRDefault="000B4051">
      <w:pPr>
        <w:pStyle w:val="Indent2"/>
      </w:pPr>
      <w:r>
        <w:t>Each party shall do, sign, execute and deliver and shall procure that each of its employees and agents does, signs, executes and delivers, all deeds, documents, instruments and acts reasonably required of it or them by notice from another party to effectively carry out and give full effect to this deed and the rights and obligations of the parties under it.</w:t>
      </w:r>
    </w:p>
    <w:p w14:paraId="13A157DD" w14:textId="77777777" w:rsidR="000B4051" w:rsidRDefault="000B4051">
      <w:pPr>
        <w:pStyle w:val="Heading2"/>
      </w:pPr>
      <w:bookmarkStart w:id="671" w:name="_Toc62477281"/>
      <w:bookmarkStart w:id="672" w:name="_Toc62646413"/>
      <w:bookmarkStart w:id="673" w:name="_Toc65940799"/>
      <w:bookmarkStart w:id="674" w:name="_Toc66265583"/>
      <w:bookmarkStart w:id="675" w:name="_Toc66517275"/>
      <w:bookmarkStart w:id="676" w:name="_Toc66520621"/>
      <w:bookmarkStart w:id="677" w:name="_Toc66535297"/>
      <w:bookmarkStart w:id="678" w:name="_Toc66535540"/>
      <w:bookmarkStart w:id="679" w:name="_Toc71950959"/>
      <w:bookmarkStart w:id="680" w:name="_Toc71951204"/>
      <w:bookmarkStart w:id="681" w:name="_Toc71951448"/>
      <w:bookmarkStart w:id="682" w:name="_Toc72598570"/>
      <w:bookmarkStart w:id="683" w:name="_Toc79916214"/>
      <w:bookmarkStart w:id="684" w:name="_Toc80028316"/>
      <w:bookmarkStart w:id="685" w:name="_Toc80028566"/>
      <w:bookmarkStart w:id="686" w:name="_Toc433984927"/>
      <w:r>
        <w:t>Counterparts</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13A157DE" w14:textId="77777777" w:rsidR="000B4051" w:rsidRDefault="000B4051">
      <w:pPr>
        <w:pStyle w:val="Indent2"/>
      </w:pPr>
      <w:r>
        <w:t>This deed may be executed in any number of counterparts and all of those counterparts taken together constitute one and the same instrument.</w:t>
      </w:r>
    </w:p>
    <w:p w14:paraId="13A157DF" w14:textId="77777777" w:rsidR="000B4051" w:rsidRDefault="000B4051">
      <w:pPr>
        <w:pStyle w:val="Heading2"/>
      </w:pPr>
      <w:bookmarkStart w:id="687" w:name="_Toc62477282"/>
      <w:bookmarkStart w:id="688" w:name="_Toc62646414"/>
      <w:bookmarkStart w:id="689" w:name="_Toc65940800"/>
      <w:bookmarkStart w:id="690" w:name="_Toc66265584"/>
      <w:bookmarkStart w:id="691" w:name="_Toc66517276"/>
      <w:bookmarkStart w:id="692" w:name="_Toc66520622"/>
      <w:bookmarkStart w:id="693" w:name="_Toc66535298"/>
      <w:bookmarkStart w:id="694" w:name="_Toc66535541"/>
      <w:bookmarkStart w:id="695" w:name="_Toc71950960"/>
      <w:bookmarkStart w:id="696" w:name="_Toc71951205"/>
      <w:bookmarkStart w:id="697" w:name="_Toc71951449"/>
      <w:bookmarkStart w:id="698" w:name="_Toc72598571"/>
      <w:bookmarkStart w:id="699" w:name="_Toc79916215"/>
      <w:bookmarkStart w:id="700" w:name="_Toc80028317"/>
      <w:bookmarkStart w:id="701" w:name="_Toc80028567"/>
      <w:bookmarkStart w:id="702" w:name="_Toc433984928"/>
      <w:r>
        <w:lastRenderedPageBreak/>
        <w:t>Whole agreement</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13A157E0" w14:textId="77777777" w:rsidR="000B4051" w:rsidRDefault="000B4051" w:rsidP="0061188E">
      <w:pPr>
        <w:pStyle w:val="Heading3"/>
      </w:pPr>
      <w:r>
        <w:t>This deed represents the entire contract between the parties with respect to the subject matter of this deed and supersedes all negotiations and prior agreements in relation to such subject matter.</w:t>
      </w:r>
    </w:p>
    <w:p w14:paraId="13A157E1" w14:textId="77777777" w:rsidR="0061188E" w:rsidRDefault="0061188E" w:rsidP="0061188E">
      <w:pPr>
        <w:pStyle w:val="Heading3"/>
      </w:pPr>
      <w:r>
        <w:t xml:space="preserve">Each of the </w:t>
      </w:r>
      <w:r w:rsidR="009E3B3D">
        <w:t>Buyer</w:t>
      </w:r>
      <w:r>
        <w:t xml:space="preserve"> and the </w:t>
      </w:r>
      <w:r w:rsidR="009E3B3D">
        <w:t>Seller</w:t>
      </w:r>
      <w:r>
        <w:t xml:space="preserve"> acknowledge and agree that clause </w:t>
      </w:r>
      <w:r w:rsidR="004D1401">
        <w:t>1.3 (“Construction of Contract”)</w:t>
      </w:r>
      <w:r>
        <w:t xml:space="preserve"> of the </w:t>
      </w:r>
      <w:r w:rsidR="001D2BD8">
        <w:t xml:space="preserve">Code of Common Terms </w:t>
      </w:r>
      <w:r>
        <w:t>is subject to this deed.</w:t>
      </w:r>
    </w:p>
    <w:p w14:paraId="13A157E2" w14:textId="77777777" w:rsidR="000B4051" w:rsidRDefault="000B4051">
      <w:pPr>
        <w:pStyle w:val="Heading2"/>
      </w:pPr>
      <w:bookmarkStart w:id="703" w:name="_Toc62477283"/>
      <w:bookmarkStart w:id="704" w:name="_Toc62646415"/>
      <w:bookmarkStart w:id="705" w:name="_Toc65940801"/>
      <w:bookmarkStart w:id="706" w:name="_Toc66265585"/>
      <w:bookmarkStart w:id="707" w:name="_Toc66517277"/>
      <w:bookmarkStart w:id="708" w:name="_Toc66520623"/>
      <w:bookmarkStart w:id="709" w:name="_Toc66535299"/>
      <w:bookmarkStart w:id="710" w:name="_Toc66535542"/>
      <w:bookmarkStart w:id="711" w:name="_Toc71950961"/>
      <w:bookmarkStart w:id="712" w:name="_Toc71951206"/>
      <w:bookmarkStart w:id="713" w:name="_Toc71951450"/>
      <w:bookmarkStart w:id="714" w:name="_Toc72598572"/>
      <w:bookmarkStart w:id="715" w:name="_Toc79916216"/>
      <w:bookmarkStart w:id="716" w:name="_Toc80028318"/>
      <w:bookmarkStart w:id="717" w:name="_Toc80028568"/>
      <w:bookmarkStart w:id="718" w:name="_Toc433984929"/>
      <w:r>
        <w:t>Attorneys</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3A157E3" w14:textId="77777777" w:rsidR="000B4051" w:rsidRDefault="000B4051">
      <w:pPr>
        <w:pStyle w:val="Indent2"/>
      </w:pPr>
      <w:r>
        <w:t>Each attorney who executes this deed on behalf of a party declares that the attorney has no notice of the revocation of the power of attorney under the authority of which the attorney executes this deed.</w:t>
      </w:r>
    </w:p>
    <w:p w14:paraId="13A157E4" w14:textId="77777777" w:rsidR="000B4051" w:rsidRDefault="000B4051">
      <w:pPr>
        <w:pStyle w:val="Heading2"/>
      </w:pPr>
      <w:bookmarkStart w:id="719" w:name="_Toc62477284"/>
      <w:bookmarkStart w:id="720" w:name="_Toc62646416"/>
      <w:bookmarkStart w:id="721" w:name="_Toc65940802"/>
      <w:bookmarkStart w:id="722" w:name="_Toc66265586"/>
      <w:bookmarkStart w:id="723" w:name="_Toc66517278"/>
      <w:bookmarkStart w:id="724" w:name="_Toc66520624"/>
      <w:bookmarkStart w:id="725" w:name="_Toc66535300"/>
      <w:bookmarkStart w:id="726" w:name="_Toc66535543"/>
      <w:bookmarkStart w:id="727" w:name="_Toc71950962"/>
      <w:bookmarkStart w:id="728" w:name="_Toc71951207"/>
      <w:bookmarkStart w:id="729" w:name="_Toc71951451"/>
      <w:bookmarkStart w:id="730" w:name="_Toc72598573"/>
      <w:bookmarkStart w:id="731" w:name="_Toc79916217"/>
      <w:bookmarkStart w:id="732" w:name="_Toc80028319"/>
      <w:bookmarkStart w:id="733" w:name="_Toc80028569"/>
      <w:bookmarkStart w:id="734" w:name="_Toc433984930"/>
      <w:r>
        <w:t>Term</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13A157E5" w14:textId="77777777" w:rsidR="000B4051" w:rsidRDefault="000B4051" w:rsidP="007D75F6">
      <w:pPr>
        <w:pStyle w:val="Heading3"/>
      </w:pPr>
      <w:r>
        <w:t xml:space="preserve">This deed shall continue in full force and effect until </w:t>
      </w:r>
      <w:r w:rsidR="0061188E">
        <w:t xml:space="preserve">each of </w:t>
      </w:r>
      <w:r>
        <w:t xml:space="preserve">the Security Interests granted by the </w:t>
      </w:r>
      <w:r w:rsidR="009E3B3D">
        <w:t>Seller</w:t>
      </w:r>
      <w:r>
        <w:t xml:space="preserve"> to the </w:t>
      </w:r>
      <w:r w:rsidR="009E3B3D">
        <w:t>Financier</w:t>
      </w:r>
      <w:r>
        <w:t xml:space="preserve"> under the Security Documents have been discharged in full.</w:t>
      </w:r>
    </w:p>
    <w:p w14:paraId="13A157E6" w14:textId="77777777" w:rsidR="007D75F6" w:rsidRDefault="007D75F6" w:rsidP="007D75F6">
      <w:pPr>
        <w:pStyle w:val="Heading3"/>
      </w:pPr>
      <w:r>
        <w:t xml:space="preserve">The </w:t>
      </w:r>
      <w:r w:rsidR="009E3B3D">
        <w:t>Financier</w:t>
      </w:r>
      <w:r>
        <w:t xml:space="preserve"> agrees to notify the </w:t>
      </w:r>
      <w:r w:rsidR="009E3B3D">
        <w:t>Buyer</w:t>
      </w:r>
      <w:r>
        <w:t xml:space="preserve"> promptly after the Security Documents have been discharged in full.</w:t>
      </w:r>
    </w:p>
    <w:p w14:paraId="13A157E7" w14:textId="77777777" w:rsidR="000B4051" w:rsidRDefault="000B4051">
      <w:pPr>
        <w:pStyle w:val="Heading2"/>
      </w:pPr>
      <w:bookmarkStart w:id="735" w:name="_Toc62477287"/>
      <w:bookmarkStart w:id="736" w:name="_Toc62646419"/>
      <w:bookmarkStart w:id="737" w:name="_Toc65940805"/>
      <w:bookmarkStart w:id="738" w:name="_Toc66265589"/>
      <w:bookmarkStart w:id="739" w:name="_Toc66517281"/>
      <w:bookmarkStart w:id="740" w:name="_Toc66520627"/>
      <w:bookmarkStart w:id="741" w:name="_Toc66535303"/>
      <w:bookmarkStart w:id="742" w:name="_Toc66535546"/>
      <w:bookmarkStart w:id="743" w:name="_Toc71950965"/>
      <w:bookmarkStart w:id="744" w:name="_Toc71951210"/>
      <w:bookmarkStart w:id="745" w:name="_Toc71951454"/>
      <w:bookmarkStart w:id="746" w:name="_Toc72598576"/>
      <w:bookmarkStart w:id="747" w:name="_Toc79916220"/>
      <w:bookmarkStart w:id="748" w:name="_Toc80028322"/>
      <w:bookmarkStart w:id="749" w:name="_Toc80028572"/>
      <w:bookmarkStart w:id="750" w:name="_Toc433984931"/>
      <w:r>
        <w:t>Stamp Duty</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13A157E8" w14:textId="77777777" w:rsidR="000B4051" w:rsidRDefault="000B4051" w:rsidP="006D572C">
      <w:pPr>
        <w:pStyle w:val="Heading3"/>
      </w:pPr>
      <w:bookmarkStart w:id="751" w:name="_Ref245540402"/>
      <w:r>
        <w:t xml:space="preserve">The </w:t>
      </w:r>
      <w:r w:rsidR="009E3B3D">
        <w:t>Seller</w:t>
      </w:r>
      <w:r>
        <w:t xml:space="preserve"> shall bear the cost of any stamp duty levied in respect of this deed.</w:t>
      </w:r>
      <w:bookmarkEnd w:id="751"/>
    </w:p>
    <w:p w14:paraId="13A157E9" w14:textId="77777777" w:rsidR="006D572C" w:rsidRDefault="006D572C" w:rsidP="006D572C">
      <w:pPr>
        <w:pStyle w:val="Heading3"/>
      </w:pPr>
      <w:r>
        <w:t xml:space="preserve">The </w:t>
      </w:r>
      <w:r w:rsidR="009E3B3D">
        <w:t>Seller</w:t>
      </w:r>
      <w:r>
        <w:t xml:space="preserve"> indemnifies each other party against any liability arising from failure to comply with </w:t>
      </w:r>
      <w:r w:rsidR="000C61C9">
        <w:fldChar w:fldCharType="begin"/>
      </w:r>
      <w:r w:rsidR="000C61C9">
        <w:instrText xml:space="preserve"> REF _Ref245540402 \w \h </w:instrText>
      </w:r>
      <w:r w:rsidR="000C61C9">
        <w:fldChar w:fldCharType="separate"/>
      </w:r>
      <w:r w:rsidR="0054430A">
        <w:t>9.9(a)</w:t>
      </w:r>
      <w:r w:rsidR="000C61C9">
        <w:fldChar w:fldCharType="end"/>
      </w:r>
      <w:r>
        <w:t>.</w:t>
      </w:r>
    </w:p>
    <w:p w14:paraId="13A157EA" w14:textId="77777777" w:rsidR="000B4051" w:rsidRDefault="000B4051">
      <w:pPr>
        <w:pStyle w:val="Heading1"/>
      </w:pPr>
      <w:bookmarkStart w:id="752" w:name="_Toc62477288"/>
      <w:bookmarkStart w:id="753" w:name="_Toc62646420"/>
      <w:bookmarkStart w:id="754" w:name="_Toc65940806"/>
      <w:bookmarkStart w:id="755" w:name="_Toc66265590"/>
      <w:bookmarkStart w:id="756" w:name="_Toc66517282"/>
      <w:bookmarkStart w:id="757" w:name="_Toc66520628"/>
      <w:bookmarkStart w:id="758" w:name="_Toc66535304"/>
      <w:bookmarkStart w:id="759" w:name="_Toc66535547"/>
      <w:bookmarkStart w:id="760" w:name="_Toc71950966"/>
      <w:bookmarkStart w:id="761" w:name="_Toc71951211"/>
      <w:bookmarkStart w:id="762" w:name="_Toc71951455"/>
      <w:bookmarkStart w:id="763" w:name="_Toc72598577"/>
      <w:bookmarkStart w:id="764" w:name="_Toc79916221"/>
      <w:bookmarkStart w:id="765" w:name="_Toc80028323"/>
      <w:bookmarkStart w:id="766" w:name="_Toc80028573"/>
      <w:bookmarkStart w:id="767" w:name="_Toc433984932"/>
      <w:r>
        <w:t>Law and jurisdiction</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13A157EB" w14:textId="77777777" w:rsidR="000B4051" w:rsidRDefault="000B4051">
      <w:pPr>
        <w:pStyle w:val="Heading2"/>
      </w:pPr>
      <w:bookmarkStart w:id="768" w:name="_Toc62477289"/>
      <w:bookmarkStart w:id="769" w:name="_Toc62646421"/>
      <w:bookmarkStart w:id="770" w:name="_Toc65940807"/>
      <w:bookmarkStart w:id="771" w:name="_Toc66265591"/>
      <w:bookmarkStart w:id="772" w:name="_Toc66517283"/>
      <w:bookmarkStart w:id="773" w:name="_Toc66520629"/>
      <w:bookmarkStart w:id="774" w:name="_Toc66535305"/>
      <w:bookmarkStart w:id="775" w:name="_Toc66535548"/>
      <w:bookmarkStart w:id="776" w:name="_Toc71950967"/>
      <w:bookmarkStart w:id="777" w:name="_Toc71951212"/>
      <w:bookmarkStart w:id="778" w:name="_Toc71951456"/>
      <w:bookmarkStart w:id="779" w:name="_Toc72598578"/>
      <w:bookmarkStart w:id="780" w:name="_Toc79916222"/>
      <w:bookmarkStart w:id="781" w:name="_Toc80028324"/>
      <w:bookmarkStart w:id="782" w:name="_Toc80028574"/>
      <w:bookmarkStart w:id="783" w:name="_Toc433984933"/>
      <w:r>
        <w:t>Governing law</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3A157EC" w14:textId="77777777" w:rsidR="000B4051" w:rsidRDefault="000B4051">
      <w:pPr>
        <w:pStyle w:val="Indent2"/>
      </w:pPr>
      <w:r>
        <w:t>This deed shall be governed by and construed in accordance with the laws of the place specified in the Details.</w:t>
      </w:r>
    </w:p>
    <w:p w14:paraId="13A157ED" w14:textId="77777777" w:rsidR="000B4051" w:rsidRDefault="000B4051">
      <w:pPr>
        <w:pStyle w:val="Heading2"/>
      </w:pPr>
      <w:bookmarkStart w:id="784" w:name="_Toc62477290"/>
      <w:bookmarkStart w:id="785" w:name="_Toc62646422"/>
      <w:bookmarkStart w:id="786" w:name="_Toc65940808"/>
      <w:bookmarkStart w:id="787" w:name="_Toc66265592"/>
      <w:bookmarkStart w:id="788" w:name="_Toc66517284"/>
      <w:bookmarkStart w:id="789" w:name="_Toc66520630"/>
      <w:bookmarkStart w:id="790" w:name="_Toc66535306"/>
      <w:bookmarkStart w:id="791" w:name="_Toc66535549"/>
      <w:bookmarkStart w:id="792" w:name="_Toc71950968"/>
      <w:bookmarkStart w:id="793" w:name="_Toc71951213"/>
      <w:bookmarkStart w:id="794" w:name="_Toc71951457"/>
      <w:bookmarkStart w:id="795" w:name="_Toc72598579"/>
      <w:bookmarkStart w:id="796" w:name="_Toc79916223"/>
      <w:bookmarkStart w:id="797" w:name="_Toc80028325"/>
      <w:bookmarkStart w:id="798" w:name="_Toc80028575"/>
      <w:bookmarkStart w:id="799" w:name="_Toc433984934"/>
      <w:r>
        <w:t>Submission to jurisdiction</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13A157EE" w14:textId="77777777" w:rsidR="004F5900" w:rsidRDefault="000B4051" w:rsidP="004F5900">
      <w:pPr>
        <w:pStyle w:val="Heading3"/>
        <w:tabs>
          <w:tab w:val="num" w:pos="1474"/>
        </w:tabs>
      </w:pPr>
      <w:r>
        <w:t xml:space="preserve">The parties submit to the </w:t>
      </w:r>
      <w:proofErr w:type="spellStart"/>
      <w:proofErr w:type="gramStart"/>
      <w:r>
        <w:t>non exclusive</w:t>
      </w:r>
      <w:proofErr w:type="spellEnd"/>
      <w:proofErr w:type="gramEnd"/>
      <w:r>
        <w:t xml:space="preserve"> jurisdiction of the courts of that place and any courts which may hear appeals from those courts in respect of any proceedings in connection with this deed.</w:t>
      </w:r>
      <w:r w:rsidR="004F5900" w:rsidRPr="004F5900">
        <w:t xml:space="preserve"> </w:t>
      </w:r>
    </w:p>
    <w:p w14:paraId="13A157EF" w14:textId="77777777" w:rsidR="004F5900" w:rsidRDefault="004F5900" w:rsidP="004F5900">
      <w:pPr>
        <w:pStyle w:val="Heading3"/>
      </w:pPr>
      <w:r>
        <w:t>Each party irrevocably waives any objection to the venue of any legal process on the basis that the process has been brought in an inconvenient forum.</w:t>
      </w:r>
    </w:p>
    <w:p w14:paraId="13A157F0" w14:textId="77777777" w:rsidR="000B4051" w:rsidRDefault="004F5900" w:rsidP="004F5900">
      <w:pPr>
        <w:pStyle w:val="Heading3"/>
      </w:pPr>
      <w:r>
        <w:t>Each party irrevocably waives any immunity in respect of its obligations under this deed that it may acquire from the jurisdiction of any court or any legal process for any reason including the service of notice, attachment before judgment, attachment in aid of execution or execution.</w:t>
      </w:r>
    </w:p>
    <w:p w14:paraId="13A157F1" w14:textId="77777777" w:rsidR="000B4051" w:rsidRDefault="000B4051"/>
    <w:p w14:paraId="13A157F2" w14:textId="77777777" w:rsidR="000B4051" w:rsidRDefault="00F52FC9">
      <w:pPr>
        <w:sectPr w:rsidR="000B4051">
          <w:footerReference w:type="default" r:id="rId17"/>
          <w:headerReference w:type="first" r:id="rId18"/>
          <w:footerReference w:type="first" r:id="rId19"/>
          <w:pgSz w:w="11907" w:h="16840" w:code="9"/>
          <w:pgMar w:top="1134" w:right="1134" w:bottom="1418" w:left="2835" w:header="425" w:footer="567" w:gutter="0"/>
          <w:cols w:space="720"/>
          <w:titlePg/>
        </w:sectPr>
      </w:pPr>
      <w:r w:rsidRPr="003C2412">
        <w:rPr>
          <w:b/>
        </w:rPr>
        <w:t>EXECUTED</w:t>
      </w:r>
      <w:r>
        <w:t xml:space="preserve"> as a deed</w:t>
      </w:r>
    </w:p>
    <w:p w14:paraId="13A157F3" w14:textId="77777777" w:rsidR="000B4051" w:rsidRDefault="000B4051">
      <w:pPr>
        <w:pStyle w:val="Headersub"/>
      </w:pPr>
      <w:bookmarkStart w:id="800" w:name="_Toc62477292"/>
      <w:bookmarkStart w:id="801" w:name="_Toc62646424"/>
      <w:bookmarkStart w:id="802" w:name="_Toc65940810"/>
      <w:bookmarkStart w:id="803" w:name="_Toc66517286"/>
      <w:bookmarkStart w:id="804" w:name="_Toc66520632"/>
      <w:bookmarkStart w:id="805" w:name="_Toc66535308"/>
      <w:bookmarkStart w:id="806" w:name="_Toc66535551"/>
      <w:bookmarkStart w:id="807" w:name="_Toc71950971"/>
      <w:bookmarkStart w:id="808" w:name="_Toc71951216"/>
      <w:bookmarkStart w:id="809" w:name="_Toc71951460"/>
      <w:bookmarkStart w:id="810" w:name="_Toc72598582"/>
      <w:bookmarkStart w:id="811" w:name="_Toc433984935"/>
      <w:r>
        <w:lastRenderedPageBreak/>
        <w:t xml:space="preserve">Schedule </w:t>
      </w:r>
      <w:bookmarkEnd w:id="800"/>
      <w:bookmarkEnd w:id="801"/>
      <w:bookmarkEnd w:id="802"/>
      <w:bookmarkEnd w:id="803"/>
      <w:bookmarkEnd w:id="804"/>
      <w:bookmarkEnd w:id="805"/>
      <w:bookmarkEnd w:id="806"/>
      <w:bookmarkEnd w:id="807"/>
      <w:bookmarkEnd w:id="808"/>
      <w:bookmarkEnd w:id="809"/>
      <w:bookmarkEnd w:id="810"/>
      <w:r>
        <w:t xml:space="preserve">- Notices under the </w:t>
      </w:r>
      <w:r w:rsidR="003A39AB">
        <w:t>Contract</w:t>
      </w:r>
      <w:r>
        <w:t xml:space="preserve"> (</w:t>
      </w:r>
      <w:r w:rsidR="00EC13B3">
        <w:t xml:space="preserve">clause </w:t>
      </w:r>
      <w:r w:rsidR="00EC13B3">
        <w:fldChar w:fldCharType="begin"/>
      </w:r>
      <w:r w:rsidR="00EC13B3">
        <w:instrText xml:space="preserve"> REF _Ref245541659 \w \h </w:instrText>
      </w:r>
      <w:r w:rsidR="00EC13B3">
        <w:fldChar w:fldCharType="separate"/>
      </w:r>
      <w:r w:rsidR="0054430A">
        <w:t>4.2</w:t>
      </w:r>
      <w:r w:rsidR="00EC13B3">
        <w:fldChar w:fldCharType="end"/>
      </w:r>
      <w:r>
        <w:t>)</w:t>
      </w:r>
      <w:bookmarkEnd w:id="811"/>
    </w:p>
    <w:p w14:paraId="13A157F4" w14:textId="77777777" w:rsidR="001545A6" w:rsidRDefault="001545A6" w:rsidP="00D02C5B">
      <w:pPr>
        <w:pStyle w:val="BodyText"/>
        <w:numPr>
          <w:ilvl w:val="0"/>
          <w:numId w:val="4"/>
        </w:numPr>
        <w:spacing w:before="240"/>
      </w:pPr>
      <w:r>
        <w:t>invoices under clause 4.3.1</w:t>
      </w:r>
      <w:r w:rsidR="00B55AFE">
        <w:t xml:space="preserve"> (“Invoice”) of the </w:t>
      </w:r>
      <w:r w:rsidR="00A660BB">
        <w:t>Code of Common Terms</w:t>
      </w:r>
    </w:p>
    <w:p w14:paraId="13A157F5" w14:textId="77777777" w:rsidR="001545A6" w:rsidRDefault="00B7005E" w:rsidP="00D02C5B">
      <w:pPr>
        <w:pStyle w:val="BodyText"/>
        <w:numPr>
          <w:ilvl w:val="0"/>
          <w:numId w:val="4"/>
        </w:numPr>
        <w:spacing w:before="240"/>
      </w:pPr>
      <w:r>
        <w:t>clause 8.1.1</w:t>
      </w:r>
      <w:r w:rsidR="00A660BB">
        <w:t>.b</w:t>
      </w:r>
      <w:r>
        <w:t xml:space="preserve"> (“Mutual undertakings”) of the </w:t>
      </w:r>
      <w:r w:rsidR="00A660BB">
        <w:t>Code of Common Terms</w:t>
      </w:r>
    </w:p>
    <w:p w14:paraId="13A157F6" w14:textId="77777777" w:rsidR="00B7005E" w:rsidRDefault="00B7005E" w:rsidP="00D02C5B">
      <w:pPr>
        <w:pStyle w:val="BodyText"/>
        <w:numPr>
          <w:ilvl w:val="0"/>
          <w:numId w:val="4"/>
        </w:numPr>
        <w:spacing w:before="240"/>
      </w:pPr>
      <w:r>
        <w:t xml:space="preserve">clause 9.3.2 (“Delivery Failure”) of the </w:t>
      </w:r>
      <w:r w:rsidR="00A660BB">
        <w:t>Code of Common Terms</w:t>
      </w:r>
    </w:p>
    <w:p w14:paraId="13A157F7" w14:textId="77777777" w:rsidR="00AA559F" w:rsidRDefault="00AA559F" w:rsidP="00D02C5B">
      <w:pPr>
        <w:pStyle w:val="BodyText"/>
        <w:numPr>
          <w:ilvl w:val="0"/>
          <w:numId w:val="4"/>
        </w:numPr>
        <w:spacing w:before="240"/>
      </w:pPr>
      <w:r>
        <w:t xml:space="preserve">clause </w:t>
      </w:r>
      <w:r w:rsidR="00052B98">
        <w:t>12.1</w:t>
      </w:r>
      <w:r>
        <w:t xml:space="preserve"> (“</w:t>
      </w:r>
      <w:r w:rsidR="00052B98">
        <w:t>Procedure for dispute resolution</w:t>
      </w:r>
      <w:r>
        <w:t xml:space="preserve">”) of the </w:t>
      </w:r>
      <w:r w:rsidR="00A660BB">
        <w:t>Code of Common Terms</w:t>
      </w:r>
    </w:p>
    <w:p w14:paraId="13A157F8" w14:textId="77777777" w:rsidR="000B4051" w:rsidRDefault="000B4051">
      <w:pPr>
        <w:pStyle w:val="BodyText"/>
        <w:spacing w:before="240"/>
      </w:pPr>
    </w:p>
    <w:p w14:paraId="13A157F9" w14:textId="77777777" w:rsidR="000B4051" w:rsidRDefault="000B4051">
      <w:pPr>
        <w:sectPr w:rsidR="000B4051">
          <w:headerReference w:type="default" r:id="rId20"/>
          <w:footerReference w:type="default" r:id="rId21"/>
          <w:headerReference w:type="first" r:id="rId22"/>
          <w:footerReference w:type="first" r:id="rId23"/>
          <w:pgSz w:w="11907" w:h="16840" w:code="9"/>
          <w:pgMar w:top="1134" w:right="1134" w:bottom="1418" w:left="2835" w:header="425" w:footer="567" w:gutter="0"/>
          <w:cols w:space="720"/>
          <w:titlePg/>
          <w:docGrid w:linePitch="313"/>
        </w:sectPr>
      </w:pPr>
    </w:p>
    <w:p w14:paraId="13A157FA" w14:textId="77777777" w:rsidR="000B4051" w:rsidRDefault="000B4051">
      <w:pPr>
        <w:pStyle w:val="Headersub"/>
      </w:pPr>
      <w:bookmarkStart w:id="813" w:name="Schedule"/>
      <w:bookmarkStart w:id="814" w:name="Schedule2"/>
      <w:bookmarkStart w:id="815" w:name="Execution"/>
      <w:bookmarkStart w:id="816" w:name="_Toc62477291"/>
      <w:bookmarkStart w:id="817" w:name="_Toc62646423"/>
      <w:bookmarkStart w:id="818" w:name="_Toc65940809"/>
      <w:bookmarkStart w:id="819" w:name="_Toc66517285"/>
      <w:bookmarkStart w:id="820" w:name="_Toc66520631"/>
      <w:bookmarkStart w:id="821" w:name="_Toc66535307"/>
      <w:bookmarkStart w:id="822" w:name="_Toc66535550"/>
      <w:bookmarkStart w:id="823" w:name="_Toc71950970"/>
      <w:bookmarkStart w:id="824" w:name="_Toc71951215"/>
      <w:bookmarkStart w:id="825" w:name="_Toc71951459"/>
      <w:bookmarkStart w:id="826" w:name="_Toc72598581"/>
      <w:bookmarkStart w:id="827" w:name="_Toc433984936"/>
      <w:bookmarkEnd w:id="813"/>
      <w:bookmarkEnd w:id="814"/>
      <w:bookmarkEnd w:id="815"/>
      <w:r>
        <w:lastRenderedPageBreak/>
        <w:t>Signing page</w:t>
      </w:r>
      <w:bookmarkEnd w:id="816"/>
      <w:bookmarkEnd w:id="817"/>
      <w:bookmarkEnd w:id="818"/>
      <w:bookmarkEnd w:id="819"/>
      <w:bookmarkEnd w:id="820"/>
      <w:bookmarkEnd w:id="821"/>
      <w:bookmarkEnd w:id="822"/>
      <w:bookmarkEnd w:id="823"/>
      <w:bookmarkEnd w:id="824"/>
      <w:bookmarkEnd w:id="825"/>
      <w:bookmarkEnd w:id="826"/>
      <w:bookmarkEnd w:id="827"/>
    </w:p>
    <w:p w14:paraId="13A157FB" w14:textId="77777777" w:rsidR="001A117F" w:rsidRDefault="001A117F">
      <w:pPr>
        <w:rPr>
          <w:b/>
        </w:rPr>
      </w:pPr>
    </w:p>
    <w:p w14:paraId="13A157FC" w14:textId="77777777" w:rsidR="00F3715E" w:rsidRDefault="009C0071">
      <w:pPr>
        <w:rPr>
          <w:b/>
        </w:rPr>
      </w:pPr>
      <w:r>
        <w:rPr>
          <w:b/>
        </w:rPr>
        <w:t>DATED</w:t>
      </w:r>
      <w:r w:rsidR="00F3715E" w:rsidRPr="00202C6E">
        <w:t>:</w:t>
      </w:r>
      <w:r w:rsidRPr="00202C6E">
        <w:t>______________________________</w:t>
      </w:r>
      <w:r w:rsidR="00F3715E" w:rsidRPr="00F3715E">
        <w:rPr>
          <w:b/>
        </w:rPr>
        <w:tab/>
      </w:r>
      <w:r w:rsidR="00F3715E" w:rsidRPr="00F3715E">
        <w:rPr>
          <w:b/>
        </w:rPr>
        <w:tab/>
      </w:r>
      <w:r w:rsidR="00F3715E" w:rsidRPr="00F3715E">
        <w:rPr>
          <w:b/>
        </w:rPr>
        <w:tab/>
      </w:r>
      <w:r w:rsidR="00F3715E" w:rsidRPr="00F3715E">
        <w:rPr>
          <w:b/>
        </w:rPr>
        <w:tab/>
      </w:r>
    </w:p>
    <w:p w14:paraId="13A157FD" w14:textId="77777777" w:rsidR="00F3715E" w:rsidRDefault="00F3715E">
      <w:pPr>
        <w:rPr>
          <w:b/>
        </w:rPr>
      </w:pPr>
    </w:p>
    <w:p w14:paraId="13A157FE" w14:textId="77777777" w:rsidR="00F3715E" w:rsidRDefault="00F3715E">
      <w:pPr>
        <w:rPr>
          <w:b/>
        </w:rPr>
      </w:pPr>
    </w:p>
    <w:p w14:paraId="13A157FF" w14:textId="77777777" w:rsidR="000B4051" w:rsidRDefault="009C0071">
      <w:pPr>
        <w:rPr>
          <w:b/>
        </w:rPr>
      </w:pPr>
      <w:r>
        <w:rPr>
          <w:b/>
        </w:rPr>
        <w:t>BUYER</w:t>
      </w:r>
    </w:p>
    <w:p w14:paraId="13A15800" w14:textId="77777777" w:rsidR="001D2BD8" w:rsidRDefault="001D2BD8">
      <w:pPr>
        <w:keepNext/>
        <w:keepLines/>
        <w:divId w:val="446312394"/>
        <w:rPr>
          <w:sz w:val="22"/>
        </w:rPr>
      </w:pPr>
      <w:bookmarkStart w:id="828" w:name="E_e7"/>
    </w:p>
    <w:tbl>
      <w:tblPr>
        <w:tblW w:w="0" w:type="auto"/>
        <w:tblCellMar>
          <w:left w:w="107" w:type="dxa"/>
          <w:right w:w="107" w:type="dxa"/>
        </w:tblCellMar>
        <w:tblLook w:val="04A0" w:firstRow="1" w:lastRow="0" w:firstColumn="1" w:lastColumn="0" w:noHBand="0" w:noVBand="1"/>
      </w:tblPr>
      <w:tblGrid>
        <w:gridCol w:w="3742"/>
        <w:gridCol w:w="454"/>
        <w:gridCol w:w="3742"/>
      </w:tblGrid>
      <w:tr w:rsidR="001D2BD8" w14:paraId="13A15831" w14:textId="77777777">
        <w:trPr>
          <w:divId w:val="446312394"/>
          <w:cantSplit/>
        </w:trPr>
        <w:tc>
          <w:tcPr>
            <w:tcW w:w="3742" w:type="dxa"/>
          </w:tcPr>
          <w:p w14:paraId="13A15801" w14:textId="77777777" w:rsidR="00173676" w:rsidRDefault="001D2BD8" w:rsidP="00173676">
            <w:pPr>
              <w:rPr>
                <w:sz w:val="22"/>
              </w:rPr>
            </w:pPr>
            <w:r>
              <w:rPr>
                <w:b/>
              </w:rPr>
              <w:t xml:space="preserve">EXECUTED </w:t>
            </w:r>
            <w:r>
              <w:t xml:space="preserve">for and on behalf of the Commonwealth of Australia by </w:t>
            </w:r>
            <w:r w:rsidR="00644DAE">
              <w:t xml:space="preserve">a delegate of </w:t>
            </w:r>
            <w:r>
              <w:t>the accountable authority of the Clean Energy Regulator by authority of section 23(1) of the Public Governance Performance and Accountability Act 2013 (</w:t>
            </w:r>
            <w:proofErr w:type="spellStart"/>
            <w:r>
              <w:t>Cth</w:t>
            </w:r>
            <w:proofErr w:type="spellEnd"/>
            <w:r>
              <w:t>)</w:t>
            </w:r>
            <w:r w:rsidR="00644DAE">
              <w:t xml:space="preserve"> read with section 110 of that Act</w:t>
            </w:r>
            <w:r w:rsidR="00173676">
              <w:t>, in the presence of:</w:t>
            </w:r>
          </w:p>
          <w:p w14:paraId="13A15802" w14:textId="77777777" w:rsidR="00173676" w:rsidRDefault="00173676" w:rsidP="00173676"/>
          <w:p w14:paraId="13A15803" w14:textId="77777777" w:rsidR="00173676" w:rsidRDefault="00173676" w:rsidP="00173676"/>
          <w:p w14:paraId="13A15804" w14:textId="77777777" w:rsidR="00173676" w:rsidRDefault="00173676" w:rsidP="00173676">
            <w:pPr>
              <w:tabs>
                <w:tab w:val="right" w:leader="dot" w:pos="3528"/>
              </w:tabs>
            </w:pPr>
            <w:r>
              <w:tab/>
            </w:r>
          </w:p>
          <w:p w14:paraId="13A15805" w14:textId="77777777" w:rsidR="00173676" w:rsidRDefault="00173676" w:rsidP="00173676">
            <w:r>
              <w:t>Signature of witness</w:t>
            </w:r>
          </w:p>
          <w:p w14:paraId="13A15806" w14:textId="77777777" w:rsidR="00173676" w:rsidRDefault="00173676" w:rsidP="00173676"/>
          <w:p w14:paraId="13A15807" w14:textId="77777777" w:rsidR="00173676" w:rsidRDefault="00173676" w:rsidP="00173676"/>
          <w:p w14:paraId="13A15808" w14:textId="77777777" w:rsidR="00173676" w:rsidRDefault="00173676" w:rsidP="00173676"/>
          <w:p w14:paraId="13A15809" w14:textId="77777777" w:rsidR="00173676" w:rsidRDefault="00173676" w:rsidP="00173676">
            <w:pPr>
              <w:tabs>
                <w:tab w:val="right" w:leader="dot" w:pos="3528"/>
              </w:tabs>
            </w:pPr>
            <w:r>
              <w:tab/>
            </w:r>
          </w:p>
          <w:p w14:paraId="13A1580A" w14:textId="77777777" w:rsidR="001D2BD8" w:rsidRPr="001D2BD8" w:rsidRDefault="00173676" w:rsidP="00173676">
            <w:r>
              <w:t>Name of witness (block letters)</w:t>
            </w:r>
          </w:p>
          <w:p w14:paraId="13A1580B" w14:textId="77777777" w:rsidR="001D2BD8" w:rsidRDefault="001D2BD8"/>
          <w:p w14:paraId="13A1580C" w14:textId="77777777" w:rsidR="001D2BD8" w:rsidRDefault="001D2BD8"/>
          <w:p w14:paraId="13A1580D" w14:textId="77777777" w:rsidR="001D2BD8" w:rsidRDefault="001D2BD8"/>
        </w:tc>
        <w:tc>
          <w:tcPr>
            <w:tcW w:w="567" w:type="dxa"/>
            <w:hideMark/>
          </w:tcPr>
          <w:p w14:paraId="13A1580E" w14:textId="77777777" w:rsidR="001D2BD8" w:rsidRDefault="001D2BD8">
            <w:r>
              <w:t>)</w:t>
            </w:r>
          </w:p>
          <w:p w14:paraId="13A1580F" w14:textId="77777777" w:rsidR="001D2BD8" w:rsidRDefault="001D2BD8">
            <w:r>
              <w:t>)</w:t>
            </w:r>
          </w:p>
          <w:p w14:paraId="13A15810" w14:textId="77777777" w:rsidR="001D2BD8" w:rsidRDefault="001D2BD8">
            <w:r>
              <w:t>)</w:t>
            </w:r>
          </w:p>
          <w:p w14:paraId="13A15811" w14:textId="77777777" w:rsidR="001D2BD8" w:rsidRDefault="001D2BD8">
            <w:r>
              <w:t>)</w:t>
            </w:r>
          </w:p>
          <w:p w14:paraId="13A15812" w14:textId="77777777" w:rsidR="001D2BD8" w:rsidRDefault="001D2BD8">
            <w:r>
              <w:t>)</w:t>
            </w:r>
          </w:p>
          <w:p w14:paraId="13A15813" w14:textId="77777777" w:rsidR="001D2BD8" w:rsidRDefault="001D2BD8">
            <w:r>
              <w:t>)</w:t>
            </w:r>
          </w:p>
          <w:p w14:paraId="13A15814" w14:textId="77777777" w:rsidR="001D2BD8" w:rsidRDefault="001D2BD8">
            <w:r>
              <w:t>)</w:t>
            </w:r>
          </w:p>
          <w:p w14:paraId="13A15815" w14:textId="77777777" w:rsidR="001D2BD8" w:rsidRDefault="001D2BD8">
            <w:r>
              <w:t>)</w:t>
            </w:r>
          </w:p>
          <w:p w14:paraId="13A15816" w14:textId="77777777" w:rsidR="001D2BD8" w:rsidRDefault="001D2BD8">
            <w:r>
              <w:t>)</w:t>
            </w:r>
          </w:p>
          <w:p w14:paraId="13A15817" w14:textId="77777777" w:rsidR="001D2BD8" w:rsidRDefault="001D2BD8">
            <w:r>
              <w:t>)</w:t>
            </w:r>
          </w:p>
          <w:p w14:paraId="13A15818" w14:textId="77777777" w:rsidR="001D2BD8" w:rsidRDefault="001D2BD8">
            <w:r>
              <w:t>)</w:t>
            </w:r>
          </w:p>
          <w:p w14:paraId="13A15819" w14:textId="77777777" w:rsidR="001D2BD8" w:rsidRDefault="001D2BD8">
            <w:r>
              <w:t>)</w:t>
            </w:r>
          </w:p>
          <w:p w14:paraId="13A1581A" w14:textId="77777777" w:rsidR="001D2BD8" w:rsidRDefault="001D2BD8">
            <w:r>
              <w:t>)</w:t>
            </w:r>
          </w:p>
          <w:p w14:paraId="13A1581B" w14:textId="77777777" w:rsidR="00173676" w:rsidRDefault="00173676">
            <w:r>
              <w:t>)</w:t>
            </w:r>
          </w:p>
          <w:p w14:paraId="13A1581C" w14:textId="77777777" w:rsidR="00173676" w:rsidRDefault="00173676">
            <w:r>
              <w:t>)</w:t>
            </w:r>
          </w:p>
          <w:p w14:paraId="13A1581D" w14:textId="77777777" w:rsidR="00173676" w:rsidRDefault="00173676">
            <w:r>
              <w:t>)</w:t>
            </w:r>
          </w:p>
          <w:p w14:paraId="13A1581E" w14:textId="77777777" w:rsidR="00EC6C76" w:rsidRDefault="00EC6C76">
            <w:r>
              <w:t>)</w:t>
            </w:r>
          </w:p>
          <w:p w14:paraId="13A1581F" w14:textId="77777777" w:rsidR="00EC6C76" w:rsidRDefault="00EC6C76">
            <w:r>
              <w:t>)</w:t>
            </w:r>
          </w:p>
        </w:tc>
        <w:tc>
          <w:tcPr>
            <w:tcW w:w="3742" w:type="dxa"/>
          </w:tcPr>
          <w:p w14:paraId="13A15820" w14:textId="77777777" w:rsidR="001D2BD8" w:rsidRDefault="001D2BD8"/>
          <w:p w14:paraId="13A15821" w14:textId="77777777" w:rsidR="001D2BD8" w:rsidRDefault="001D2BD8"/>
          <w:p w14:paraId="13A15822" w14:textId="77777777" w:rsidR="001D2BD8" w:rsidRDefault="001D2BD8"/>
          <w:p w14:paraId="13A15823" w14:textId="77777777" w:rsidR="001D2BD8" w:rsidRDefault="001D2BD8"/>
          <w:p w14:paraId="13A15824" w14:textId="77777777" w:rsidR="001D2BD8" w:rsidRDefault="001D2BD8"/>
          <w:p w14:paraId="13A15825" w14:textId="77777777" w:rsidR="001D2BD8" w:rsidRDefault="001D2BD8"/>
          <w:p w14:paraId="13A15826" w14:textId="77777777" w:rsidR="001D2BD8" w:rsidRDefault="001D2BD8"/>
          <w:p w14:paraId="13A15827" w14:textId="77777777" w:rsidR="00173676" w:rsidRDefault="00173676"/>
          <w:p w14:paraId="13A15828" w14:textId="77777777" w:rsidR="00173676" w:rsidRDefault="00173676"/>
          <w:p w14:paraId="13A15829" w14:textId="77777777" w:rsidR="00644DAE" w:rsidRDefault="00644DAE"/>
          <w:p w14:paraId="13A1582A" w14:textId="77777777" w:rsidR="00644DAE" w:rsidRDefault="00644DAE"/>
          <w:p w14:paraId="13A1582B" w14:textId="77777777" w:rsidR="001D2BD8" w:rsidRDefault="001D2BD8">
            <w:pPr>
              <w:tabs>
                <w:tab w:val="right" w:leader="dot" w:pos="3528"/>
              </w:tabs>
            </w:pPr>
            <w:r>
              <w:tab/>
            </w:r>
          </w:p>
          <w:p w14:paraId="13A1582C" w14:textId="77777777" w:rsidR="001D2BD8" w:rsidRDefault="001D2BD8">
            <w:r>
              <w:t xml:space="preserve">Signature of </w:t>
            </w:r>
            <w:r w:rsidR="00644DAE">
              <w:t xml:space="preserve">delegate of </w:t>
            </w:r>
            <w:r>
              <w:t>accountable authority</w:t>
            </w:r>
          </w:p>
          <w:p w14:paraId="13A1582D" w14:textId="77777777" w:rsidR="001D2BD8" w:rsidRDefault="001D2BD8">
            <w:pPr>
              <w:tabs>
                <w:tab w:val="right" w:leader="dot" w:pos="3912"/>
              </w:tabs>
            </w:pPr>
          </w:p>
          <w:p w14:paraId="13A1582E" w14:textId="77777777" w:rsidR="00173676" w:rsidRDefault="00173676">
            <w:pPr>
              <w:tabs>
                <w:tab w:val="right" w:leader="dot" w:pos="3912"/>
              </w:tabs>
            </w:pPr>
          </w:p>
          <w:p w14:paraId="13A1582F" w14:textId="77777777" w:rsidR="001D2BD8" w:rsidRDefault="001D2BD8">
            <w:pPr>
              <w:tabs>
                <w:tab w:val="right" w:leader="dot" w:pos="3528"/>
              </w:tabs>
            </w:pPr>
            <w:r>
              <w:tab/>
            </w:r>
          </w:p>
          <w:p w14:paraId="13A15830" w14:textId="77777777" w:rsidR="001D2BD8" w:rsidRDefault="001D2BD8" w:rsidP="00644DAE">
            <w:r>
              <w:t xml:space="preserve">Name of </w:t>
            </w:r>
            <w:r w:rsidR="00644DAE">
              <w:t xml:space="preserve">delegate </w:t>
            </w:r>
            <w:r>
              <w:t>(block letters)</w:t>
            </w:r>
          </w:p>
        </w:tc>
      </w:tr>
    </w:tbl>
    <w:p w14:paraId="13A15832" w14:textId="77777777" w:rsidR="001D2BD8" w:rsidRDefault="001D2BD8">
      <w:pPr>
        <w:divId w:val="446312394"/>
        <w:rPr>
          <w:sz w:val="22"/>
        </w:rPr>
      </w:pPr>
    </w:p>
    <w:bookmarkEnd w:id="828"/>
    <w:p w14:paraId="13A15833" w14:textId="77777777" w:rsidR="001D2BD8" w:rsidRDefault="001D2BD8">
      <w:pPr>
        <w:divId w:val="446312394"/>
      </w:pPr>
    </w:p>
    <w:p w14:paraId="13A15834" w14:textId="77777777" w:rsidR="000B4051" w:rsidRDefault="000B4051"/>
    <w:p w14:paraId="13A15835" w14:textId="77777777" w:rsidR="00CF3B71" w:rsidRDefault="00CF3B71"/>
    <w:p w14:paraId="13A15836" w14:textId="77777777" w:rsidR="00CF3B71" w:rsidRDefault="00CF3B71"/>
    <w:p w14:paraId="13A15837" w14:textId="77777777" w:rsidR="000B4051" w:rsidRDefault="000B4051"/>
    <w:p w14:paraId="13A15838" w14:textId="77777777" w:rsidR="00D0027B" w:rsidRDefault="00D0027B">
      <w:pPr>
        <w:rPr>
          <w:b/>
        </w:rPr>
      </w:pPr>
    </w:p>
    <w:p w14:paraId="13A15839" w14:textId="77777777" w:rsidR="000B4051" w:rsidRDefault="009C0071">
      <w:pPr>
        <w:rPr>
          <w:b/>
        </w:rPr>
      </w:pPr>
      <w:r>
        <w:rPr>
          <w:b/>
        </w:rPr>
        <w:br w:type="page"/>
      </w:r>
      <w:r>
        <w:rPr>
          <w:b/>
        </w:rPr>
        <w:lastRenderedPageBreak/>
        <w:t>SELLER</w:t>
      </w:r>
    </w:p>
    <w:p w14:paraId="13A1583A" w14:textId="77777777" w:rsidR="000B4051" w:rsidRDefault="000B4051">
      <w:pPr>
        <w:keepNext/>
        <w:keepLines/>
      </w:pPr>
      <w:bookmarkStart w:id="829" w:name="E_e9"/>
    </w:p>
    <w:p w14:paraId="13A1583B" w14:textId="77777777" w:rsidR="00A35F51" w:rsidRDefault="00A35F51" w:rsidP="00D258F7"/>
    <w:tbl>
      <w:tblPr>
        <w:tblW w:w="0" w:type="auto"/>
        <w:tblCellMar>
          <w:left w:w="107" w:type="dxa"/>
          <w:right w:w="107" w:type="dxa"/>
        </w:tblCellMar>
        <w:tblLook w:val="0000" w:firstRow="0" w:lastRow="0" w:firstColumn="0" w:lastColumn="0" w:noHBand="0" w:noVBand="0"/>
      </w:tblPr>
      <w:tblGrid>
        <w:gridCol w:w="3742"/>
        <w:gridCol w:w="454"/>
        <w:gridCol w:w="3742"/>
      </w:tblGrid>
      <w:tr w:rsidR="00A35F51" w14:paraId="13A15864" w14:textId="77777777" w:rsidTr="00D258F7">
        <w:trPr>
          <w:cantSplit/>
        </w:trPr>
        <w:tc>
          <w:tcPr>
            <w:tcW w:w="3742" w:type="dxa"/>
          </w:tcPr>
          <w:p w14:paraId="13A1583C" w14:textId="77777777" w:rsidR="00A35F51" w:rsidRDefault="00A35F51">
            <w:pPr>
              <w:rPr>
                <w:sz w:val="22"/>
              </w:rPr>
            </w:pPr>
            <w:r>
              <w:rPr>
                <w:b/>
              </w:rPr>
              <w:t xml:space="preserve">EXECUTED </w:t>
            </w:r>
            <w:r>
              <w:t xml:space="preserve">by </w:t>
            </w:r>
            <w:r w:rsidR="0072524A">
              <w:rPr>
                <w:b/>
              </w:rPr>
              <w:t>[</w:t>
            </w:r>
            <w:r w:rsidR="0072524A">
              <w:rPr>
                <w:b/>
                <w:i/>
              </w:rPr>
              <w:t>insert name of Seller</w:t>
            </w:r>
            <w:r w:rsidR="0072524A">
              <w:rPr>
                <w:b/>
              </w:rPr>
              <w:t>]</w:t>
            </w:r>
            <w:r>
              <w:rPr>
                <w:b/>
              </w:rPr>
              <w:t xml:space="preserve"> </w:t>
            </w:r>
            <w:r>
              <w:t xml:space="preserve">in accordance with section 127(1) of the </w:t>
            </w:r>
            <w:r w:rsidRPr="00C15743">
              <w:rPr>
                <w:i/>
              </w:rPr>
              <w:t>Corporations Act 2001</w:t>
            </w:r>
            <w:r>
              <w:t xml:space="preserve"> (</w:t>
            </w:r>
            <w:proofErr w:type="spellStart"/>
            <w:r>
              <w:t>Cth</w:t>
            </w:r>
            <w:proofErr w:type="spellEnd"/>
            <w:r>
              <w:t>) by authority of its directors:</w:t>
            </w:r>
          </w:p>
          <w:p w14:paraId="13A1583D" w14:textId="77777777" w:rsidR="00A35F51" w:rsidRDefault="00A35F51"/>
          <w:p w14:paraId="13A1583E" w14:textId="77777777" w:rsidR="00A35F51" w:rsidRDefault="00A35F51"/>
          <w:p w14:paraId="13A1583F" w14:textId="77777777" w:rsidR="00A35F51" w:rsidRDefault="00A35F51">
            <w:pPr>
              <w:tabs>
                <w:tab w:val="right" w:leader="dot" w:pos="3528"/>
              </w:tabs>
            </w:pPr>
            <w:r>
              <w:tab/>
            </w:r>
          </w:p>
          <w:p w14:paraId="13A15840" w14:textId="77777777" w:rsidR="00A35F51" w:rsidRDefault="00A35F51">
            <w:r>
              <w:t>Signature of director</w:t>
            </w:r>
          </w:p>
          <w:p w14:paraId="13A15841" w14:textId="77777777" w:rsidR="00A35F51" w:rsidRDefault="00A35F51"/>
          <w:p w14:paraId="13A15842" w14:textId="77777777" w:rsidR="003E4C26" w:rsidRDefault="003E4C26"/>
          <w:p w14:paraId="13A15843" w14:textId="77777777" w:rsidR="003E4C26" w:rsidRDefault="003E4C26"/>
          <w:p w14:paraId="13A15844" w14:textId="77777777" w:rsidR="003E4C26" w:rsidRDefault="003E4C26"/>
          <w:p w14:paraId="13A15845" w14:textId="77777777" w:rsidR="00A35F51" w:rsidRDefault="00A35F51">
            <w:pPr>
              <w:tabs>
                <w:tab w:val="right" w:leader="dot" w:pos="3528"/>
              </w:tabs>
            </w:pPr>
            <w:r>
              <w:tab/>
            </w:r>
          </w:p>
          <w:p w14:paraId="13A15846" w14:textId="77777777" w:rsidR="00A35F51" w:rsidRDefault="00A35F51">
            <w:pPr>
              <w:rPr>
                <w:sz w:val="22"/>
              </w:rPr>
            </w:pPr>
            <w:r>
              <w:t>Name of director (block letters)</w:t>
            </w:r>
          </w:p>
        </w:tc>
        <w:tc>
          <w:tcPr>
            <w:tcW w:w="567" w:type="dxa"/>
          </w:tcPr>
          <w:p w14:paraId="13A15847" w14:textId="77777777" w:rsidR="00A35F51" w:rsidRDefault="00A35F51">
            <w:pPr>
              <w:rPr>
                <w:sz w:val="22"/>
              </w:rPr>
            </w:pPr>
            <w:r>
              <w:t>)</w:t>
            </w:r>
          </w:p>
          <w:p w14:paraId="13A15848" w14:textId="77777777" w:rsidR="00A35F51" w:rsidRDefault="00A35F51">
            <w:r>
              <w:t>)</w:t>
            </w:r>
          </w:p>
          <w:p w14:paraId="13A15849" w14:textId="77777777" w:rsidR="00A35F51" w:rsidRDefault="00A35F51">
            <w:r>
              <w:t>)</w:t>
            </w:r>
          </w:p>
          <w:p w14:paraId="13A1584A" w14:textId="77777777" w:rsidR="00A35F51" w:rsidRDefault="00A35F51">
            <w:r>
              <w:t>)</w:t>
            </w:r>
          </w:p>
          <w:p w14:paraId="13A1584B" w14:textId="77777777" w:rsidR="00A35F51" w:rsidRDefault="00A35F51">
            <w:r>
              <w:t>)</w:t>
            </w:r>
          </w:p>
          <w:p w14:paraId="13A1584C" w14:textId="77777777" w:rsidR="00A35F51" w:rsidRDefault="00A35F51">
            <w:r>
              <w:t>)</w:t>
            </w:r>
          </w:p>
          <w:p w14:paraId="13A1584D" w14:textId="77777777" w:rsidR="00A35F51" w:rsidRDefault="00A35F51">
            <w:r>
              <w:t>)</w:t>
            </w:r>
          </w:p>
          <w:p w14:paraId="13A1584E" w14:textId="77777777" w:rsidR="00A35F51" w:rsidRDefault="00A35F51">
            <w:r>
              <w:t>)</w:t>
            </w:r>
          </w:p>
          <w:p w14:paraId="13A1584F" w14:textId="77777777" w:rsidR="00A35F51" w:rsidRDefault="00A35F51">
            <w:r>
              <w:t>)</w:t>
            </w:r>
          </w:p>
          <w:p w14:paraId="13A15850" w14:textId="77777777" w:rsidR="00A35F51" w:rsidRDefault="00A35F51">
            <w:r>
              <w:t>)</w:t>
            </w:r>
          </w:p>
          <w:p w14:paraId="13A15851" w14:textId="77777777" w:rsidR="00A35F51" w:rsidRDefault="00A35F51">
            <w:r>
              <w:t>)</w:t>
            </w:r>
          </w:p>
          <w:p w14:paraId="13A15852" w14:textId="77777777" w:rsidR="00A35F51" w:rsidRDefault="00A35F51">
            <w:r>
              <w:t>)</w:t>
            </w:r>
          </w:p>
          <w:p w14:paraId="13A15853" w14:textId="77777777" w:rsidR="00CD258C" w:rsidRDefault="00CD258C">
            <w:r>
              <w:t>)</w:t>
            </w:r>
          </w:p>
          <w:p w14:paraId="13A15854" w14:textId="77777777" w:rsidR="003E4C26" w:rsidRDefault="003E4C26">
            <w:r>
              <w:t>)</w:t>
            </w:r>
          </w:p>
          <w:p w14:paraId="13A15855" w14:textId="77777777" w:rsidR="003E4C26" w:rsidRDefault="003E4C26">
            <w:pPr>
              <w:rPr>
                <w:sz w:val="22"/>
              </w:rPr>
            </w:pPr>
            <w:r>
              <w:t>)</w:t>
            </w:r>
          </w:p>
        </w:tc>
        <w:tc>
          <w:tcPr>
            <w:tcW w:w="3742" w:type="dxa"/>
          </w:tcPr>
          <w:p w14:paraId="13A15856" w14:textId="77777777" w:rsidR="00A35F51" w:rsidRDefault="00A35F51">
            <w:pPr>
              <w:rPr>
                <w:sz w:val="22"/>
              </w:rPr>
            </w:pPr>
          </w:p>
          <w:p w14:paraId="13A15857" w14:textId="77777777" w:rsidR="00A35F51" w:rsidRDefault="00A35F51"/>
          <w:p w14:paraId="13A15858" w14:textId="77777777" w:rsidR="00A35F51" w:rsidRDefault="00A35F51"/>
          <w:p w14:paraId="13A15859" w14:textId="77777777" w:rsidR="003E4C26" w:rsidRDefault="003E4C26"/>
          <w:p w14:paraId="13A1585A" w14:textId="77777777" w:rsidR="00CA0AFC" w:rsidRDefault="00CA0AFC"/>
          <w:p w14:paraId="13A1585B" w14:textId="77777777" w:rsidR="00A35F51" w:rsidRDefault="00A35F51"/>
          <w:p w14:paraId="13A1585C" w14:textId="77777777" w:rsidR="00A35F51" w:rsidRDefault="00A35F51">
            <w:pPr>
              <w:tabs>
                <w:tab w:val="right" w:leader="dot" w:pos="3528"/>
              </w:tabs>
            </w:pPr>
            <w:r>
              <w:tab/>
            </w:r>
          </w:p>
          <w:p w14:paraId="13A1585D" w14:textId="77777777" w:rsidR="00A35F51" w:rsidRDefault="00A35F51">
            <w:r>
              <w:t>Signature of director/company secretary*</w:t>
            </w:r>
          </w:p>
          <w:p w14:paraId="13A1585E" w14:textId="77777777" w:rsidR="00A35F51" w:rsidRDefault="00A35F51">
            <w:r>
              <w:rPr>
                <w:sz w:val="16"/>
              </w:rPr>
              <w:t>*delete whichever is not applicable</w:t>
            </w:r>
          </w:p>
          <w:p w14:paraId="13A1585F" w14:textId="77777777" w:rsidR="00A35F51" w:rsidRDefault="00A35F51"/>
          <w:p w14:paraId="13A15860" w14:textId="77777777" w:rsidR="00CD258C" w:rsidRDefault="00CD258C"/>
          <w:p w14:paraId="13A15861" w14:textId="77777777" w:rsidR="00A35F51" w:rsidRDefault="00A35F51">
            <w:pPr>
              <w:tabs>
                <w:tab w:val="right" w:leader="dot" w:pos="3528"/>
              </w:tabs>
            </w:pPr>
            <w:r>
              <w:tab/>
            </w:r>
          </w:p>
          <w:p w14:paraId="13A15862" w14:textId="77777777" w:rsidR="00A35F51" w:rsidRDefault="00A35F51">
            <w:pPr>
              <w:tabs>
                <w:tab w:val="right" w:leader="dot" w:pos="6521"/>
              </w:tabs>
            </w:pPr>
            <w:r>
              <w:t>Name of director/company secretary* (block letters)</w:t>
            </w:r>
          </w:p>
          <w:p w14:paraId="13A15863" w14:textId="77777777" w:rsidR="00A35F51" w:rsidRDefault="00A35F51">
            <w:pPr>
              <w:tabs>
                <w:tab w:val="right" w:leader="dot" w:pos="6521"/>
              </w:tabs>
              <w:rPr>
                <w:sz w:val="22"/>
              </w:rPr>
            </w:pPr>
            <w:r>
              <w:rPr>
                <w:sz w:val="16"/>
              </w:rPr>
              <w:t>*delete whichever is not applicable</w:t>
            </w:r>
          </w:p>
        </w:tc>
      </w:tr>
      <w:bookmarkEnd w:id="829"/>
    </w:tbl>
    <w:p w14:paraId="13A15865" w14:textId="77777777" w:rsidR="000B4051" w:rsidRDefault="000B4051">
      <w:pPr>
        <w:rPr>
          <w:b/>
        </w:rPr>
      </w:pPr>
    </w:p>
    <w:p w14:paraId="13A15866" w14:textId="77777777" w:rsidR="000B4051" w:rsidRDefault="009C0071">
      <w:pPr>
        <w:rPr>
          <w:b/>
        </w:rPr>
      </w:pPr>
      <w:r>
        <w:rPr>
          <w:b/>
        </w:rPr>
        <w:br w:type="page"/>
      </w:r>
      <w:r>
        <w:rPr>
          <w:b/>
        </w:rPr>
        <w:lastRenderedPageBreak/>
        <w:t>FINANCIER</w:t>
      </w:r>
    </w:p>
    <w:p w14:paraId="13A15867" w14:textId="77777777" w:rsidR="000B4051" w:rsidRDefault="000B4051"/>
    <w:p w14:paraId="13A15868" w14:textId="77777777" w:rsidR="00CF3B71" w:rsidRDefault="00CF3B71">
      <w:pPr>
        <w:pStyle w:val="BodyText"/>
      </w:pPr>
    </w:p>
    <w:p w14:paraId="13A15869" w14:textId="77777777" w:rsidR="00CA0AFC" w:rsidRPr="00B5095C" w:rsidRDefault="0072524A">
      <w:pPr>
        <w:pStyle w:val="BodyText"/>
        <w:rPr>
          <w:b/>
        </w:rPr>
      </w:pPr>
      <w:r w:rsidRPr="00B5095C">
        <w:rPr>
          <w:b/>
        </w:rPr>
        <w:t>[</w:t>
      </w:r>
      <w:r w:rsidRPr="00B5095C">
        <w:rPr>
          <w:b/>
          <w:i/>
        </w:rPr>
        <w:t>insert signature block for Financier</w:t>
      </w:r>
      <w:r w:rsidRPr="00B5095C">
        <w:rPr>
          <w:b/>
        </w:rPr>
        <w:t>]</w:t>
      </w:r>
    </w:p>
    <w:sectPr w:rsidR="00CA0AFC" w:rsidRPr="00B5095C">
      <w:footerReference w:type="default" r:id="rId24"/>
      <w:headerReference w:type="first" r:id="rId25"/>
      <w:footerReference w:type="first" r:id="rId26"/>
      <w:pgSz w:w="11907" w:h="16840" w:code="9"/>
      <w:pgMar w:top="1134" w:right="1134" w:bottom="1418" w:left="2835" w:header="425"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A883" w14:textId="77777777" w:rsidR="003235ED" w:rsidRDefault="003235ED">
      <w:r>
        <w:separator/>
      </w:r>
    </w:p>
  </w:endnote>
  <w:endnote w:type="continuationSeparator" w:id="0">
    <w:p w14:paraId="325C0D0A" w14:textId="77777777" w:rsidR="003235ED" w:rsidRDefault="0032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5870" w14:textId="77777777" w:rsidR="00FF02EB" w:rsidRDefault="00FF02EB" w:rsidP="00461493">
    <w:pPr>
      <w:pStyle w:val="Footer"/>
      <w:rPr>
        <w:noProof/>
        <w:sz w:val="14"/>
      </w:rPr>
    </w:pPr>
    <w:bookmarkStart w:id="12" w:name="DocID_P1"/>
    <w:r>
      <w:rPr>
        <w:noProof/>
        <w:sz w:val="14"/>
      </w:rPr>
      <w:t>24279885_4</w:t>
    </w:r>
    <w:bookmarkEnd w:id="12"/>
  </w:p>
  <w:p w14:paraId="13A15871" w14:textId="0FA26EE6" w:rsidR="00FF02EB" w:rsidRDefault="00FF02EB" w:rsidP="00461493">
    <w:pPr>
      <w:pStyle w:val="Footer"/>
      <w:rPr>
        <w:sz w:val="14"/>
      </w:rPr>
    </w:pPr>
    <w:r w:rsidRPr="00461493">
      <w:rPr>
        <w:sz w:val="14"/>
        <w:szCs w:val="12"/>
      </w:rPr>
      <w:fldChar w:fldCharType="begin"/>
    </w:r>
    <w:r>
      <w:rPr>
        <w:sz w:val="14"/>
        <w:szCs w:val="12"/>
      </w:rPr>
      <w:instrText>MACROBUTTON DMFooterField 28062626 v1 National</w:instrText>
    </w:r>
    <w:r w:rsidRPr="00461493">
      <w:rPr>
        <w:sz w:val="14"/>
        <w:szCs w:val="12"/>
      </w:rPr>
      <w:fldChar w:fldCharType="end"/>
    </w:r>
    <w:r w:rsidRPr="00461493">
      <w:rPr>
        <w:sz w:val="14"/>
        <w:szCs w:val="12"/>
      </w:rPr>
      <w:t xml:space="preserve"> </w:t>
    </w:r>
    <w:r w:rsidRPr="00461493">
      <w:rPr>
        <w:sz w:val="14"/>
        <w:szCs w:val="12"/>
      </w:rPr>
      <w:fldChar w:fldCharType="begin"/>
    </w:r>
    <w:r w:rsidRPr="00461493">
      <w:rPr>
        <w:sz w:val="14"/>
        <w:szCs w:val="12"/>
      </w:rPr>
      <w:instrText xml:space="preserve"> SAVEDATE \@ " dd MM yy" </w:instrText>
    </w:r>
    <w:r w:rsidRPr="00461493">
      <w:rPr>
        <w:sz w:val="14"/>
        <w:szCs w:val="12"/>
      </w:rPr>
      <w:fldChar w:fldCharType="separate"/>
    </w:r>
    <w:r w:rsidR="00DF7360">
      <w:rPr>
        <w:noProof/>
        <w:sz w:val="14"/>
        <w:szCs w:val="12"/>
      </w:rPr>
      <w:t xml:space="preserve"> 28 03 22</w:t>
    </w:r>
    <w:r w:rsidRPr="00461493">
      <w:rPr>
        <w:sz w:val="14"/>
        <w:szCs w:val="1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F02EB" w14:paraId="13A158B9" w14:textId="77777777" w:rsidTr="00904069">
      <w:trPr>
        <w:trHeight w:hRule="exact" w:val="440"/>
      </w:trPr>
      <w:tc>
        <w:tcPr>
          <w:tcW w:w="2211" w:type="dxa"/>
          <w:tcBorders>
            <w:top w:val="single" w:sz="2" w:space="0" w:color="auto"/>
            <w:left w:val="nil"/>
            <w:bottom w:val="nil"/>
            <w:right w:val="single" w:sz="2" w:space="0" w:color="auto"/>
          </w:tcBorders>
        </w:tcPr>
        <w:p w14:paraId="13A158B5" w14:textId="77777777" w:rsidR="00FF02EB" w:rsidRDefault="00FF02EB" w:rsidP="0074392D">
          <w:pPr>
            <w:pStyle w:val="Footer"/>
            <w:spacing w:before="60"/>
          </w:pPr>
          <w:r>
            <w:br/>
          </w:r>
        </w:p>
      </w:tc>
      <w:tc>
        <w:tcPr>
          <w:tcW w:w="7371" w:type="dxa"/>
          <w:tcBorders>
            <w:top w:val="single" w:sz="2" w:space="0" w:color="auto"/>
            <w:left w:val="nil"/>
            <w:bottom w:val="nil"/>
            <w:right w:val="nil"/>
          </w:tcBorders>
        </w:tcPr>
        <w:p w14:paraId="13A158B6" w14:textId="53F30E3C" w:rsidR="00FF02EB" w:rsidRDefault="00896762" w:rsidP="00461493">
          <w:pPr>
            <w:pStyle w:val="Footer"/>
            <w:spacing w:before="60"/>
            <w:ind w:left="113"/>
          </w:pPr>
          <w:fldSimple w:instr=" STYLEREF PrecNameCover \* MERGEFORMAT ">
            <w:r w:rsidR="00C07E85">
              <w:rPr>
                <w:noProof/>
              </w:rPr>
              <w:t>Tripartite Deed (Carbon Abatement Contract [</w:t>
            </w:r>
            <w:r w:rsidR="00C07E85" w:rsidRPr="00C07E85">
              <w:rPr>
                <w:i/>
                <w:noProof/>
              </w:rPr>
              <w:t>insert CAC number as on ERF Register</w:t>
            </w:r>
            <w:r w:rsidR="00C07E85">
              <w:rPr>
                <w:noProof/>
              </w:rPr>
              <w:t>])</w:t>
            </w:r>
          </w:fldSimple>
        </w:p>
        <w:p w14:paraId="13A158B7" w14:textId="7A59CB1E" w:rsidR="00FF02EB" w:rsidRDefault="00FF02EB" w:rsidP="00461493">
          <w:pPr>
            <w:pStyle w:val="Footer"/>
            <w:ind w:left="113"/>
          </w:pPr>
          <w:r>
            <w:fldChar w:fldCharType="begin"/>
          </w:r>
          <w:r>
            <w:instrText xml:space="preserve"> SAVEDATE \@ “d MMMM yyyy” </w:instrText>
          </w:r>
          <w:r>
            <w:fldChar w:fldCharType="separate"/>
          </w:r>
          <w:r w:rsidR="00DF7360">
            <w:rPr>
              <w:noProof/>
            </w:rPr>
            <w:t>28 March 2022</w:t>
          </w:r>
          <w:r>
            <w:fldChar w:fldCharType="end"/>
          </w:r>
        </w:p>
      </w:tc>
      <w:tc>
        <w:tcPr>
          <w:tcW w:w="567" w:type="dxa"/>
          <w:tcBorders>
            <w:top w:val="single" w:sz="2" w:space="0" w:color="auto"/>
            <w:left w:val="nil"/>
            <w:bottom w:val="nil"/>
            <w:right w:val="nil"/>
          </w:tcBorders>
        </w:tcPr>
        <w:p w14:paraId="13A158B8" w14:textId="77777777" w:rsidR="00FF02EB" w:rsidRDefault="00FF02EB" w:rsidP="00461493">
          <w:pPr>
            <w:pStyle w:val="Footer"/>
            <w:spacing w:before="60"/>
            <w:jc w:val="right"/>
          </w:pPr>
          <w:r>
            <w:fldChar w:fldCharType="begin"/>
          </w:r>
          <w:r>
            <w:instrText xml:space="preserve"> PAGE </w:instrText>
          </w:r>
          <w:r>
            <w:fldChar w:fldCharType="separate"/>
          </w:r>
          <w:r w:rsidR="0086030E">
            <w:rPr>
              <w:noProof/>
            </w:rPr>
            <w:t>26</w:t>
          </w:r>
          <w:r>
            <w:fldChar w:fldCharType="end"/>
          </w:r>
        </w:p>
      </w:tc>
    </w:tr>
  </w:tbl>
  <w:p w14:paraId="13A158BA" w14:textId="77777777" w:rsidR="00FF02EB" w:rsidRDefault="00FF02EB" w:rsidP="00461493">
    <w:pPr>
      <w:pStyle w:val="Footer"/>
      <w:rPr>
        <w:sz w:val="2"/>
      </w:rPr>
    </w:pPr>
  </w:p>
  <w:p w14:paraId="13A158BB" w14:textId="01168642" w:rsidR="00FF02EB" w:rsidRDefault="00FF02EB" w:rsidP="00461493">
    <w:pPr>
      <w:pStyle w:val="Footer"/>
      <w:rPr>
        <w:sz w:val="2"/>
      </w:rPr>
    </w:pPr>
    <w:r w:rsidRPr="00461493">
      <w:rPr>
        <w:sz w:val="2"/>
        <w:szCs w:val="12"/>
      </w:rPr>
      <w:fldChar w:fldCharType="begin"/>
    </w:r>
    <w:r>
      <w:rPr>
        <w:sz w:val="2"/>
        <w:szCs w:val="12"/>
      </w:rPr>
      <w:instrText>MACROBUTTON DMFooterField 28062626 v1 National</w:instrText>
    </w:r>
    <w:r w:rsidRPr="00461493">
      <w:rPr>
        <w:sz w:val="2"/>
        <w:szCs w:val="12"/>
      </w:rPr>
      <w:fldChar w:fldCharType="end"/>
    </w:r>
    <w:r w:rsidRPr="00461493">
      <w:rPr>
        <w:sz w:val="2"/>
        <w:szCs w:val="12"/>
      </w:rPr>
      <w:t xml:space="preserve"> </w:t>
    </w:r>
    <w:r w:rsidRPr="00461493">
      <w:rPr>
        <w:sz w:val="2"/>
        <w:szCs w:val="12"/>
      </w:rPr>
      <w:fldChar w:fldCharType="begin"/>
    </w:r>
    <w:r w:rsidRPr="00461493">
      <w:rPr>
        <w:sz w:val="2"/>
        <w:szCs w:val="12"/>
      </w:rPr>
      <w:instrText xml:space="preserve"> SAVEDATE \@ " dd MM yy" </w:instrText>
    </w:r>
    <w:r w:rsidRPr="00461493">
      <w:rPr>
        <w:sz w:val="2"/>
        <w:szCs w:val="12"/>
      </w:rPr>
      <w:fldChar w:fldCharType="separate"/>
    </w:r>
    <w:r w:rsidR="00DF7360">
      <w:rPr>
        <w:noProof/>
        <w:sz w:val="2"/>
        <w:szCs w:val="12"/>
      </w:rPr>
      <w:t xml:space="preserve"> 28 03 22</w:t>
    </w:r>
    <w:r w:rsidRPr="00461493">
      <w:rPr>
        <w:sz w:val="2"/>
        <w:szCs w:val="1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F02EB" w14:paraId="13A158C1" w14:textId="77777777" w:rsidTr="00904069">
      <w:trPr>
        <w:trHeight w:hRule="exact" w:val="440"/>
      </w:trPr>
      <w:tc>
        <w:tcPr>
          <w:tcW w:w="2211" w:type="dxa"/>
          <w:tcBorders>
            <w:top w:val="single" w:sz="2" w:space="0" w:color="auto"/>
            <w:left w:val="nil"/>
            <w:bottom w:val="nil"/>
            <w:right w:val="single" w:sz="2" w:space="0" w:color="auto"/>
          </w:tcBorders>
        </w:tcPr>
        <w:p w14:paraId="13A158BD" w14:textId="77777777" w:rsidR="00FF02EB" w:rsidRDefault="00FF02EB" w:rsidP="0074392D">
          <w:pPr>
            <w:pStyle w:val="Footer"/>
            <w:spacing w:before="60"/>
          </w:pPr>
          <w:r>
            <w:br/>
          </w:r>
        </w:p>
      </w:tc>
      <w:tc>
        <w:tcPr>
          <w:tcW w:w="7371" w:type="dxa"/>
          <w:tcBorders>
            <w:top w:val="single" w:sz="2" w:space="0" w:color="auto"/>
            <w:left w:val="nil"/>
            <w:bottom w:val="nil"/>
            <w:right w:val="nil"/>
          </w:tcBorders>
        </w:tcPr>
        <w:p w14:paraId="13A158BE" w14:textId="4E7AA206" w:rsidR="00FF02EB" w:rsidRDefault="00896762" w:rsidP="00461493">
          <w:pPr>
            <w:pStyle w:val="Footer"/>
            <w:spacing w:before="60"/>
            <w:ind w:left="113"/>
          </w:pPr>
          <w:fldSimple w:instr=" STYLEREF PrecNameCover \* MERGEFORMAT ">
            <w:r w:rsidR="00C07E85">
              <w:rPr>
                <w:noProof/>
              </w:rPr>
              <w:t>Tripartite Deed (Carbon Abatement Contract [insert CAC number as on ERF Register])</w:t>
            </w:r>
          </w:fldSimple>
        </w:p>
        <w:p w14:paraId="13A158BF" w14:textId="6D366344" w:rsidR="00FF02EB" w:rsidRDefault="00FF02EB" w:rsidP="00461493">
          <w:pPr>
            <w:pStyle w:val="Footer"/>
            <w:ind w:left="113"/>
          </w:pPr>
          <w:r>
            <w:fldChar w:fldCharType="begin"/>
          </w:r>
          <w:r>
            <w:instrText xml:space="preserve"> SAVEDATE \@ “d MMMM yyyy” </w:instrText>
          </w:r>
          <w:r>
            <w:fldChar w:fldCharType="separate"/>
          </w:r>
          <w:r w:rsidR="00DF7360">
            <w:rPr>
              <w:noProof/>
            </w:rPr>
            <w:t>28 March 2022</w:t>
          </w:r>
          <w:r>
            <w:fldChar w:fldCharType="end"/>
          </w:r>
        </w:p>
      </w:tc>
      <w:tc>
        <w:tcPr>
          <w:tcW w:w="567" w:type="dxa"/>
          <w:tcBorders>
            <w:top w:val="single" w:sz="2" w:space="0" w:color="auto"/>
            <w:left w:val="nil"/>
            <w:bottom w:val="nil"/>
            <w:right w:val="nil"/>
          </w:tcBorders>
        </w:tcPr>
        <w:p w14:paraId="13A158C0" w14:textId="77777777" w:rsidR="00FF02EB" w:rsidRDefault="00FF02EB" w:rsidP="00461493">
          <w:pPr>
            <w:pStyle w:val="Footer"/>
            <w:spacing w:before="60"/>
            <w:jc w:val="right"/>
          </w:pPr>
          <w:r>
            <w:fldChar w:fldCharType="begin"/>
          </w:r>
          <w:r>
            <w:instrText xml:space="preserve"> PAGE </w:instrText>
          </w:r>
          <w:r>
            <w:fldChar w:fldCharType="separate"/>
          </w:r>
          <w:r w:rsidR="0086030E">
            <w:rPr>
              <w:noProof/>
            </w:rPr>
            <w:t>24</w:t>
          </w:r>
          <w:r>
            <w:fldChar w:fldCharType="end"/>
          </w:r>
        </w:p>
      </w:tc>
    </w:tr>
  </w:tbl>
  <w:p w14:paraId="13A158C2" w14:textId="77777777" w:rsidR="00FF02EB" w:rsidRDefault="00FF02EB" w:rsidP="00461493">
    <w:pPr>
      <w:pStyle w:val="Footer"/>
      <w:rPr>
        <w:sz w:val="2"/>
      </w:rPr>
    </w:pPr>
  </w:p>
  <w:p w14:paraId="13A158C3" w14:textId="199CE7B9" w:rsidR="00FF02EB" w:rsidRDefault="00FF02EB" w:rsidP="00461493">
    <w:pPr>
      <w:pStyle w:val="Footer"/>
      <w:rPr>
        <w:sz w:val="2"/>
      </w:rPr>
    </w:pPr>
    <w:r w:rsidRPr="00461493">
      <w:rPr>
        <w:sz w:val="2"/>
        <w:szCs w:val="12"/>
      </w:rPr>
      <w:fldChar w:fldCharType="begin"/>
    </w:r>
    <w:r>
      <w:rPr>
        <w:sz w:val="2"/>
        <w:szCs w:val="12"/>
      </w:rPr>
      <w:instrText>MACROBUTTON DMFooterField 28062626 v1 National</w:instrText>
    </w:r>
    <w:r w:rsidRPr="00461493">
      <w:rPr>
        <w:sz w:val="2"/>
        <w:szCs w:val="12"/>
      </w:rPr>
      <w:fldChar w:fldCharType="end"/>
    </w:r>
    <w:r w:rsidRPr="00461493">
      <w:rPr>
        <w:sz w:val="2"/>
        <w:szCs w:val="12"/>
      </w:rPr>
      <w:t xml:space="preserve"> </w:t>
    </w:r>
    <w:r w:rsidRPr="00461493">
      <w:rPr>
        <w:sz w:val="2"/>
        <w:szCs w:val="12"/>
      </w:rPr>
      <w:fldChar w:fldCharType="begin"/>
    </w:r>
    <w:r w:rsidRPr="00461493">
      <w:rPr>
        <w:sz w:val="2"/>
        <w:szCs w:val="12"/>
      </w:rPr>
      <w:instrText xml:space="preserve"> SAVEDATE \@ " dd MM yy" </w:instrText>
    </w:r>
    <w:r w:rsidRPr="00461493">
      <w:rPr>
        <w:sz w:val="2"/>
        <w:szCs w:val="12"/>
      </w:rPr>
      <w:fldChar w:fldCharType="separate"/>
    </w:r>
    <w:r w:rsidR="00DF7360">
      <w:rPr>
        <w:noProof/>
        <w:sz w:val="2"/>
        <w:szCs w:val="12"/>
      </w:rPr>
      <w:t xml:space="preserve"> 28 03 22</w:t>
    </w:r>
    <w:r w:rsidRPr="00461493">
      <w:rPr>
        <w:sz w:val="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FF02EB" w14:paraId="13A15879" w14:textId="77777777" w:rsidTr="00904069">
      <w:trPr>
        <w:trHeight w:hRule="exact" w:val="440"/>
      </w:trPr>
      <w:tc>
        <w:tcPr>
          <w:tcW w:w="2211" w:type="dxa"/>
          <w:tcBorders>
            <w:top w:val="single" w:sz="2" w:space="0" w:color="auto"/>
            <w:right w:val="single" w:sz="2" w:space="0" w:color="auto"/>
          </w:tcBorders>
        </w:tcPr>
        <w:p w14:paraId="13A15875" w14:textId="77777777" w:rsidR="00FF02EB" w:rsidRDefault="00FF02EB" w:rsidP="0074392D">
          <w:pPr>
            <w:pStyle w:val="Footer"/>
            <w:spacing w:before="60"/>
          </w:pPr>
          <w:r>
            <w:br/>
          </w:r>
        </w:p>
      </w:tc>
      <w:tc>
        <w:tcPr>
          <w:tcW w:w="7371" w:type="dxa"/>
          <w:tcBorders>
            <w:top w:val="single" w:sz="2" w:space="0" w:color="auto"/>
            <w:left w:val="nil"/>
          </w:tcBorders>
        </w:tcPr>
        <w:p w14:paraId="13A15876" w14:textId="03D142D3" w:rsidR="00FF02EB" w:rsidRDefault="00896762" w:rsidP="00461493">
          <w:pPr>
            <w:pStyle w:val="Footer"/>
            <w:spacing w:before="60"/>
            <w:ind w:left="113"/>
          </w:pPr>
          <w:fldSimple w:instr=" STYLEREF PrecNameCover \* MERGEFORMAT ">
            <w:r w:rsidR="00C07E85">
              <w:rPr>
                <w:noProof/>
              </w:rPr>
              <w:t>Tripartite Deed (Carbon Abatement Contract [insert CAC number as on ERF Register])</w:t>
            </w:r>
          </w:fldSimple>
        </w:p>
        <w:p w14:paraId="13A15877" w14:textId="74987580" w:rsidR="00FF02EB" w:rsidRDefault="00FF02EB" w:rsidP="00461493">
          <w:pPr>
            <w:pStyle w:val="Footer"/>
            <w:ind w:left="113"/>
          </w:pPr>
          <w:r>
            <w:fldChar w:fldCharType="begin"/>
          </w:r>
          <w:r>
            <w:instrText xml:space="preserve"> SAVEDATE \@ “d MMMM yyyy” </w:instrText>
          </w:r>
          <w:r>
            <w:fldChar w:fldCharType="separate"/>
          </w:r>
          <w:r w:rsidR="00DF7360">
            <w:rPr>
              <w:noProof/>
            </w:rPr>
            <w:t>28 March 2022</w:t>
          </w:r>
          <w:r>
            <w:fldChar w:fldCharType="end"/>
          </w:r>
        </w:p>
      </w:tc>
      <w:tc>
        <w:tcPr>
          <w:tcW w:w="567" w:type="dxa"/>
          <w:tcBorders>
            <w:top w:val="single" w:sz="2" w:space="0" w:color="auto"/>
          </w:tcBorders>
        </w:tcPr>
        <w:p w14:paraId="13A15878" w14:textId="77777777" w:rsidR="00FF02EB" w:rsidRDefault="00FF02EB" w:rsidP="00461493">
          <w:pPr>
            <w:pStyle w:val="Footer"/>
            <w:spacing w:before="60"/>
            <w:jc w:val="right"/>
          </w:pPr>
          <w:r>
            <w:fldChar w:fldCharType="begin"/>
          </w:r>
          <w:r>
            <w:instrText xml:space="preserve"> PAGE \* roman \* MERGEFORMAT </w:instrText>
          </w:r>
          <w:r>
            <w:fldChar w:fldCharType="separate"/>
          </w:r>
          <w:r w:rsidR="0086030E">
            <w:rPr>
              <w:noProof/>
            </w:rPr>
            <w:t>ii</w:t>
          </w:r>
          <w:r>
            <w:fldChar w:fldCharType="end"/>
          </w:r>
        </w:p>
      </w:tc>
    </w:tr>
  </w:tbl>
  <w:p w14:paraId="13A1587A" w14:textId="77777777" w:rsidR="00FF02EB" w:rsidRDefault="00FF02EB" w:rsidP="00461493">
    <w:pPr>
      <w:pStyle w:val="Footer"/>
      <w:rPr>
        <w:sz w:val="2"/>
      </w:rPr>
    </w:pPr>
  </w:p>
  <w:p w14:paraId="13A1587B" w14:textId="70B05537" w:rsidR="00FF02EB" w:rsidRDefault="00FF02EB" w:rsidP="00461493">
    <w:pPr>
      <w:pStyle w:val="Footer"/>
      <w:rPr>
        <w:sz w:val="2"/>
      </w:rPr>
    </w:pPr>
    <w:r w:rsidRPr="00461493">
      <w:rPr>
        <w:sz w:val="2"/>
        <w:szCs w:val="12"/>
      </w:rPr>
      <w:fldChar w:fldCharType="begin"/>
    </w:r>
    <w:r>
      <w:rPr>
        <w:sz w:val="2"/>
        <w:szCs w:val="12"/>
      </w:rPr>
      <w:instrText>MACROBUTTON DMFooterField 28062626 v1 National</w:instrText>
    </w:r>
    <w:r w:rsidRPr="00461493">
      <w:rPr>
        <w:sz w:val="2"/>
        <w:szCs w:val="12"/>
      </w:rPr>
      <w:fldChar w:fldCharType="end"/>
    </w:r>
    <w:r w:rsidRPr="00461493">
      <w:rPr>
        <w:sz w:val="2"/>
        <w:szCs w:val="12"/>
      </w:rPr>
      <w:t xml:space="preserve"> </w:t>
    </w:r>
    <w:r w:rsidRPr="00461493">
      <w:rPr>
        <w:sz w:val="2"/>
        <w:szCs w:val="12"/>
      </w:rPr>
      <w:fldChar w:fldCharType="begin"/>
    </w:r>
    <w:r w:rsidRPr="00461493">
      <w:rPr>
        <w:sz w:val="2"/>
        <w:szCs w:val="12"/>
      </w:rPr>
      <w:instrText xml:space="preserve"> SAVEDATE \@ " dd MM yy" </w:instrText>
    </w:r>
    <w:r w:rsidRPr="00461493">
      <w:rPr>
        <w:sz w:val="2"/>
        <w:szCs w:val="12"/>
      </w:rPr>
      <w:fldChar w:fldCharType="separate"/>
    </w:r>
    <w:r w:rsidR="00DF7360">
      <w:rPr>
        <w:noProof/>
        <w:sz w:val="2"/>
        <w:szCs w:val="12"/>
      </w:rPr>
      <w:t xml:space="preserve"> 28 03 22</w:t>
    </w:r>
    <w:r w:rsidRPr="00461493">
      <w:rPr>
        <w:sz w:val="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FF02EB" w14:paraId="13A15882" w14:textId="77777777">
      <w:trPr>
        <w:trHeight w:hRule="exact" w:val="440"/>
      </w:trPr>
      <w:tc>
        <w:tcPr>
          <w:tcW w:w="2211" w:type="dxa"/>
          <w:tcBorders>
            <w:top w:val="single" w:sz="2" w:space="0" w:color="auto"/>
            <w:right w:val="single" w:sz="2" w:space="0" w:color="auto"/>
          </w:tcBorders>
        </w:tcPr>
        <w:p w14:paraId="13A1587E" w14:textId="77777777" w:rsidR="00FF02EB" w:rsidRDefault="00FF02EB" w:rsidP="00FF02EB">
          <w:pPr>
            <w:pStyle w:val="Footer"/>
            <w:spacing w:before="60"/>
          </w:pPr>
          <w:bookmarkStart w:id="17" w:name="Filename"/>
          <w:bookmarkStart w:id="18" w:name="FooterFirstPage" w:colFirst="0" w:colLast="3"/>
          <w:bookmarkEnd w:id="17"/>
          <w:r>
            <w:br/>
          </w:r>
        </w:p>
      </w:tc>
      <w:tc>
        <w:tcPr>
          <w:tcW w:w="7371" w:type="dxa"/>
          <w:tcBorders>
            <w:top w:val="single" w:sz="2" w:space="0" w:color="auto"/>
            <w:left w:val="nil"/>
          </w:tcBorders>
        </w:tcPr>
        <w:p w14:paraId="13A1587F" w14:textId="458D7B9A" w:rsidR="00FF02EB" w:rsidRDefault="00896762" w:rsidP="00461493">
          <w:pPr>
            <w:pStyle w:val="Footer"/>
            <w:spacing w:before="60"/>
            <w:ind w:left="113"/>
          </w:pPr>
          <w:fldSimple w:instr=" STYLEREF PrecNameCover \* MERGEFORMAT ">
            <w:r w:rsidR="00C07E85">
              <w:rPr>
                <w:noProof/>
              </w:rPr>
              <w:t>Tripartite Deed (Carbon Abatement Contract [</w:t>
            </w:r>
            <w:r w:rsidR="00C07E85" w:rsidRPr="00C07E85">
              <w:rPr>
                <w:i/>
                <w:noProof/>
              </w:rPr>
              <w:t>insert CAC number as on ERF Register</w:t>
            </w:r>
            <w:r w:rsidR="00C07E85">
              <w:rPr>
                <w:noProof/>
              </w:rPr>
              <w:t>])</w:t>
            </w:r>
          </w:fldSimple>
        </w:p>
        <w:p w14:paraId="13A15880" w14:textId="20CF2EF7" w:rsidR="00FF02EB" w:rsidRDefault="00FF02EB" w:rsidP="00461493">
          <w:pPr>
            <w:pStyle w:val="Footer"/>
            <w:ind w:left="113"/>
          </w:pPr>
          <w:r>
            <w:fldChar w:fldCharType="begin"/>
          </w:r>
          <w:r>
            <w:instrText xml:space="preserve"> SAVEDATE \@ “d MMMM yyyy” </w:instrText>
          </w:r>
          <w:r>
            <w:fldChar w:fldCharType="separate"/>
          </w:r>
          <w:r w:rsidR="00DF7360">
            <w:rPr>
              <w:noProof/>
            </w:rPr>
            <w:t>28 March 2022</w:t>
          </w:r>
          <w:r>
            <w:fldChar w:fldCharType="end"/>
          </w:r>
        </w:p>
      </w:tc>
      <w:tc>
        <w:tcPr>
          <w:tcW w:w="567" w:type="dxa"/>
          <w:tcBorders>
            <w:top w:val="single" w:sz="2" w:space="0" w:color="auto"/>
          </w:tcBorders>
        </w:tcPr>
        <w:p w14:paraId="13A15881" w14:textId="77777777" w:rsidR="00FF02EB" w:rsidRDefault="00FF02EB" w:rsidP="00461493">
          <w:pPr>
            <w:pStyle w:val="Footer"/>
            <w:spacing w:before="60"/>
            <w:jc w:val="right"/>
          </w:pPr>
          <w:r>
            <w:fldChar w:fldCharType="begin"/>
          </w:r>
          <w:r>
            <w:instrText xml:space="preserve"> PAGE \* roman \* MERGEFORMAT </w:instrText>
          </w:r>
          <w:r>
            <w:fldChar w:fldCharType="separate"/>
          </w:r>
          <w:r w:rsidR="0086030E">
            <w:rPr>
              <w:noProof/>
            </w:rPr>
            <w:t>i</w:t>
          </w:r>
          <w:r>
            <w:fldChar w:fldCharType="end"/>
          </w:r>
        </w:p>
      </w:tc>
    </w:tr>
    <w:bookmarkEnd w:id="18"/>
  </w:tbl>
  <w:p w14:paraId="13A15883" w14:textId="77777777" w:rsidR="00FF02EB" w:rsidRDefault="00FF02EB" w:rsidP="00461493">
    <w:pPr>
      <w:pStyle w:val="Footer"/>
      <w:rPr>
        <w:sz w:val="2"/>
      </w:rPr>
    </w:pPr>
  </w:p>
  <w:p w14:paraId="13A15884" w14:textId="6A1D8971" w:rsidR="00FF02EB" w:rsidRDefault="00FF02EB" w:rsidP="00461493">
    <w:pPr>
      <w:pStyle w:val="Footer"/>
      <w:rPr>
        <w:sz w:val="2"/>
      </w:rPr>
    </w:pPr>
    <w:r w:rsidRPr="00461493">
      <w:rPr>
        <w:sz w:val="2"/>
        <w:szCs w:val="12"/>
      </w:rPr>
      <w:fldChar w:fldCharType="begin"/>
    </w:r>
    <w:r>
      <w:rPr>
        <w:sz w:val="2"/>
        <w:szCs w:val="12"/>
      </w:rPr>
      <w:instrText>MACROBUTTON DMFooterField 28062626 v1 National</w:instrText>
    </w:r>
    <w:r w:rsidRPr="00461493">
      <w:rPr>
        <w:sz w:val="2"/>
        <w:szCs w:val="12"/>
      </w:rPr>
      <w:fldChar w:fldCharType="end"/>
    </w:r>
    <w:r w:rsidRPr="00461493">
      <w:rPr>
        <w:sz w:val="2"/>
        <w:szCs w:val="12"/>
      </w:rPr>
      <w:t xml:space="preserve"> </w:t>
    </w:r>
    <w:r w:rsidRPr="00461493">
      <w:rPr>
        <w:sz w:val="2"/>
        <w:szCs w:val="12"/>
      </w:rPr>
      <w:fldChar w:fldCharType="begin"/>
    </w:r>
    <w:r w:rsidRPr="00461493">
      <w:rPr>
        <w:sz w:val="2"/>
        <w:szCs w:val="12"/>
      </w:rPr>
      <w:instrText xml:space="preserve"> SAVEDATE \@ " dd MM yy" </w:instrText>
    </w:r>
    <w:r w:rsidRPr="00461493">
      <w:rPr>
        <w:sz w:val="2"/>
        <w:szCs w:val="12"/>
      </w:rPr>
      <w:fldChar w:fldCharType="separate"/>
    </w:r>
    <w:r w:rsidR="00DF7360">
      <w:rPr>
        <w:noProof/>
        <w:sz w:val="2"/>
        <w:szCs w:val="12"/>
      </w:rPr>
      <w:t xml:space="preserve"> 28 03 22</w:t>
    </w:r>
    <w:r w:rsidRPr="00461493">
      <w:rPr>
        <w:sz w:val="2"/>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F02EB" w14:paraId="13A1588A" w14:textId="77777777" w:rsidTr="00904069">
      <w:trPr>
        <w:trHeight w:hRule="exact" w:val="440"/>
      </w:trPr>
      <w:tc>
        <w:tcPr>
          <w:tcW w:w="2211" w:type="dxa"/>
          <w:tcBorders>
            <w:top w:val="single" w:sz="2" w:space="0" w:color="auto"/>
            <w:left w:val="nil"/>
            <w:bottom w:val="nil"/>
            <w:right w:val="single" w:sz="2" w:space="0" w:color="auto"/>
          </w:tcBorders>
        </w:tcPr>
        <w:p w14:paraId="13A15886" w14:textId="77777777" w:rsidR="00FF02EB" w:rsidRDefault="00FF02EB" w:rsidP="0074392D">
          <w:pPr>
            <w:pStyle w:val="Footer"/>
            <w:spacing w:before="60"/>
          </w:pPr>
          <w:r>
            <w:br/>
          </w:r>
        </w:p>
      </w:tc>
      <w:tc>
        <w:tcPr>
          <w:tcW w:w="7371" w:type="dxa"/>
          <w:tcBorders>
            <w:top w:val="single" w:sz="2" w:space="0" w:color="auto"/>
            <w:left w:val="nil"/>
            <w:bottom w:val="nil"/>
            <w:right w:val="nil"/>
          </w:tcBorders>
        </w:tcPr>
        <w:p w14:paraId="13A15887" w14:textId="167249E3" w:rsidR="00FF02EB" w:rsidRDefault="00896762" w:rsidP="00461493">
          <w:pPr>
            <w:pStyle w:val="Footer"/>
            <w:spacing w:before="60"/>
            <w:ind w:left="113"/>
          </w:pPr>
          <w:fldSimple w:instr=" STYLEREF PrecNameCover \* MERGEFORMAT ">
            <w:r w:rsidR="00C07E85" w:rsidRPr="00C07E85">
              <w:rPr>
                <w:i/>
                <w:noProof/>
              </w:rPr>
              <w:t>Tripartite Deed (Carbon Abatement Contract [insert CAC number as on ERF Register</w:t>
            </w:r>
            <w:r w:rsidR="00C07E85">
              <w:rPr>
                <w:noProof/>
              </w:rPr>
              <w:t>])</w:t>
            </w:r>
          </w:fldSimple>
        </w:p>
        <w:p w14:paraId="13A15888" w14:textId="16F26587" w:rsidR="00FF02EB" w:rsidRDefault="00FF02EB" w:rsidP="00A81B10">
          <w:pPr>
            <w:pStyle w:val="Footer"/>
            <w:tabs>
              <w:tab w:val="center" w:pos="3741"/>
            </w:tabs>
            <w:ind w:left="113"/>
          </w:pPr>
          <w:r>
            <w:fldChar w:fldCharType="begin"/>
          </w:r>
          <w:r>
            <w:instrText xml:space="preserve"> SAVEDATE \@ “d MMMM yyyy” </w:instrText>
          </w:r>
          <w:r>
            <w:fldChar w:fldCharType="separate"/>
          </w:r>
          <w:r w:rsidR="00DF7360">
            <w:rPr>
              <w:noProof/>
            </w:rPr>
            <w:t>28 March 2022</w:t>
          </w:r>
          <w:r>
            <w:fldChar w:fldCharType="end"/>
          </w:r>
          <w:r w:rsidR="00A81B10">
            <w:tab/>
          </w:r>
        </w:p>
      </w:tc>
      <w:tc>
        <w:tcPr>
          <w:tcW w:w="567" w:type="dxa"/>
          <w:tcBorders>
            <w:top w:val="single" w:sz="2" w:space="0" w:color="auto"/>
            <w:left w:val="nil"/>
            <w:bottom w:val="nil"/>
            <w:right w:val="nil"/>
          </w:tcBorders>
        </w:tcPr>
        <w:p w14:paraId="13A15889" w14:textId="77777777" w:rsidR="00FF02EB" w:rsidRDefault="00FF02EB" w:rsidP="00461493">
          <w:pPr>
            <w:pStyle w:val="Footer"/>
            <w:spacing w:before="60"/>
            <w:jc w:val="right"/>
          </w:pPr>
          <w:r>
            <w:fldChar w:fldCharType="begin"/>
          </w:r>
          <w:r>
            <w:instrText xml:space="preserve"> PAGE </w:instrText>
          </w:r>
          <w:r>
            <w:fldChar w:fldCharType="separate"/>
          </w:r>
          <w:r w:rsidR="0086030E">
            <w:rPr>
              <w:noProof/>
            </w:rPr>
            <w:t>2</w:t>
          </w:r>
          <w:r>
            <w:fldChar w:fldCharType="end"/>
          </w:r>
        </w:p>
      </w:tc>
    </w:tr>
  </w:tbl>
  <w:p w14:paraId="13A1588B" w14:textId="77777777" w:rsidR="00FF02EB" w:rsidRDefault="00FF02EB" w:rsidP="00461493">
    <w:pPr>
      <w:pStyle w:val="Footer"/>
      <w:rPr>
        <w:sz w:val="2"/>
      </w:rPr>
    </w:pPr>
  </w:p>
  <w:p w14:paraId="13A1588C" w14:textId="4CEAACE9" w:rsidR="00FF02EB" w:rsidRDefault="00FF02EB" w:rsidP="00461493">
    <w:pPr>
      <w:pStyle w:val="Footer"/>
      <w:rPr>
        <w:sz w:val="2"/>
      </w:rPr>
    </w:pPr>
    <w:r w:rsidRPr="00461493">
      <w:rPr>
        <w:sz w:val="2"/>
        <w:szCs w:val="12"/>
      </w:rPr>
      <w:fldChar w:fldCharType="begin"/>
    </w:r>
    <w:r>
      <w:rPr>
        <w:sz w:val="2"/>
        <w:szCs w:val="12"/>
      </w:rPr>
      <w:instrText>MACROBUTTON DMFooterField 28062626 v1 National</w:instrText>
    </w:r>
    <w:r w:rsidRPr="00461493">
      <w:rPr>
        <w:sz w:val="2"/>
        <w:szCs w:val="12"/>
      </w:rPr>
      <w:fldChar w:fldCharType="end"/>
    </w:r>
    <w:r w:rsidRPr="00461493">
      <w:rPr>
        <w:sz w:val="2"/>
        <w:szCs w:val="12"/>
      </w:rPr>
      <w:t xml:space="preserve"> </w:t>
    </w:r>
    <w:r w:rsidRPr="00461493">
      <w:rPr>
        <w:sz w:val="2"/>
        <w:szCs w:val="12"/>
      </w:rPr>
      <w:fldChar w:fldCharType="begin"/>
    </w:r>
    <w:r w:rsidRPr="00461493">
      <w:rPr>
        <w:sz w:val="2"/>
        <w:szCs w:val="12"/>
      </w:rPr>
      <w:instrText xml:space="preserve"> SAVEDATE \@ " dd MM yy" </w:instrText>
    </w:r>
    <w:r w:rsidRPr="00461493">
      <w:rPr>
        <w:sz w:val="2"/>
        <w:szCs w:val="12"/>
      </w:rPr>
      <w:fldChar w:fldCharType="separate"/>
    </w:r>
    <w:r w:rsidR="00DF7360">
      <w:rPr>
        <w:noProof/>
        <w:sz w:val="2"/>
        <w:szCs w:val="12"/>
      </w:rPr>
      <w:t xml:space="preserve"> 28 03 22</w:t>
    </w:r>
    <w:r w:rsidRPr="00461493">
      <w:rPr>
        <w:sz w:val="2"/>
        <w:szCs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F02EB" w14:paraId="13A15892" w14:textId="77777777">
      <w:trPr>
        <w:trHeight w:hRule="exact" w:val="440"/>
      </w:trPr>
      <w:tc>
        <w:tcPr>
          <w:tcW w:w="2211" w:type="dxa"/>
          <w:tcBorders>
            <w:top w:val="single" w:sz="2" w:space="0" w:color="auto"/>
            <w:left w:val="nil"/>
            <w:bottom w:val="nil"/>
            <w:right w:val="single" w:sz="2" w:space="0" w:color="auto"/>
          </w:tcBorders>
        </w:tcPr>
        <w:p w14:paraId="13A1588E" w14:textId="77777777" w:rsidR="00FF02EB" w:rsidRDefault="00FF02EB" w:rsidP="0074392D">
          <w:pPr>
            <w:pStyle w:val="Footer"/>
            <w:spacing w:before="60"/>
          </w:pPr>
          <w:r>
            <w:br/>
          </w:r>
        </w:p>
      </w:tc>
      <w:tc>
        <w:tcPr>
          <w:tcW w:w="7371" w:type="dxa"/>
          <w:tcBorders>
            <w:top w:val="single" w:sz="2" w:space="0" w:color="auto"/>
            <w:left w:val="nil"/>
            <w:bottom w:val="nil"/>
            <w:right w:val="nil"/>
          </w:tcBorders>
        </w:tcPr>
        <w:p w14:paraId="13A1588F" w14:textId="25FEF328" w:rsidR="00FF02EB" w:rsidRDefault="00896762" w:rsidP="00461493">
          <w:pPr>
            <w:pStyle w:val="Footer"/>
            <w:spacing w:before="60"/>
            <w:ind w:left="113"/>
          </w:pPr>
          <w:fldSimple w:instr=" STYLEREF PrecNameCover \* MERGEFORMAT ">
            <w:r w:rsidR="00C07E85">
              <w:rPr>
                <w:noProof/>
              </w:rPr>
              <w:t>Tripartite Deed (Carbon Abatement Contract [</w:t>
            </w:r>
            <w:r w:rsidR="00C07E85" w:rsidRPr="00C07E85">
              <w:rPr>
                <w:i/>
                <w:noProof/>
              </w:rPr>
              <w:t>insert CAC number as on ERF Register</w:t>
            </w:r>
            <w:r w:rsidR="00C07E85">
              <w:rPr>
                <w:noProof/>
              </w:rPr>
              <w:t>])</w:t>
            </w:r>
          </w:fldSimple>
        </w:p>
        <w:p w14:paraId="13A15890" w14:textId="6238493D" w:rsidR="00FF02EB" w:rsidRDefault="00FF02EB" w:rsidP="00461493">
          <w:pPr>
            <w:pStyle w:val="Footer"/>
            <w:ind w:left="113"/>
          </w:pPr>
          <w:r>
            <w:fldChar w:fldCharType="begin"/>
          </w:r>
          <w:r>
            <w:instrText xml:space="preserve"> SAVEDATE \@ “d MMMM yyyy” </w:instrText>
          </w:r>
          <w:r>
            <w:fldChar w:fldCharType="separate"/>
          </w:r>
          <w:r w:rsidR="00DF7360">
            <w:rPr>
              <w:noProof/>
            </w:rPr>
            <w:t>28 March 2022</w:t>
          </w:r>
          <w:r>
            <w:fldChar w:fldCharType="end"/>
          </w:r>
        </w:p>
      </w:tc>
      <w:tc>
        <w:tcPr>
          <w:tcW w:w="567" w:type="dxa"/>
          <w:tcBorders>
            <w:top w:val="single" w:sz="2" w:space="0" w:color="auto"/>
            <w:left w:val="nil"/>
            <w:bottom w:val="nil"/>
            <w:right w:val="nil"/>
          </w:tcBorders>
        </w:tcPr>
        <w:p w14:paraId="13A15891" w14:textId="77777777" w:rsidR="00FF02EB" w:rsidRDefault="00FF02EB" w:rsidP="00461493">
          <w:pPr>
            <w:pStyle w:val="Footer"/>
            <w:spacing w:before="60"/>
            <w:jc w:val="right"/>
          </w:pPr>
          <w:r>
            <w:fldChar w:fldCharType="begin"/>
          </w:r>
          <w:r>
            <w:instrText xml:space="preserve"> PAGE </w:instrText>
          </w:r>
          <w:r>
            <w:fldChar w:fldCharType="separate"/>
          </w:r>
          <w:r w:rsidR="0086030E">
            <w:rPr>
              <w:noProof/>
            </w:rPr>
            <w:t>1</w:t>
          </w:r>
          <w:r>
            <w:fldChar w:fldCharType="end"/>
          </w:r>
        </w:p>
      </w:tc>
    </w:tr>
  </w:tbl>
  <w:p w14:paraId="13A15893" w14:textId="77777777" w:rsidR="00FF02EB" w:rsidRDefault="00FF02EB" w:rsidP="00461493">
    <w:pPr>
      <w:pStyle w:val="Footer"/>
      <w:rPr>
        <w:sz w:val="2"/>
      </w:rPr>
    </w:pPr>
  </w:p>
  <w:p w14:paraId="13A15894" w14:textId="7C87182C" w:rsidR="00FF02EB" w:rsidRDefault="00FF02EB" w:rsidP="00461493">
    <w:pPr>
      <w:pStyle w:val="Footer"/>
      <w:rPr>
        <w:sz w:val="2"/>
      </w:rPr>
    </w:pPr>
    <w:r w:rsidRPr="00461493">
      <w:rPr>
        <w:sz w:val="2"/>
        <w:szCs w:val="12"/>
      </w:rPr>
      <w:fldChar w:fldCharType="begin"/>
    </w:r>
    <w:r>
      <w:rPr>
        <w:sz w:val="2"/>
        <w:szCs w:val="12"/>
      </w:rPr>
      <w:instrText>MACROBUTTON DMFooterField 28062626 v1 National</w:instrText>
    </w:r>
    <w:r w:rsidRPr="00461493">
      <w:rPr>
        <w:sz w:val="2"/>
        <w:szCs w:val="12"/>
      </w:rPr>
      <w:fldChar w:fldCharType="end"/>
    </w:r>
    <w:r w:rsidRPr="00461493">
      <w:rPr>
        <w:sz w:val="2"/>
        <w:szCs w:val="12"/>
      </w:rPr>
      <w:t xml:space="preserve"> </w:t>
    </w:r>
    <w:r w:rsidRPr="00461493">
      <w:rPr>
        <w:sz w:val="2"/>
        <w:szCs w:val="12"/>
      </w:rPr>
      <w:fldChar w:fldCharType="begin"/>
    </w:r>
    <w:r w:rsidRPr="00461493">
      <w:rPr>
        <w:sz w:val="2"/>
        <w:szCs w:val="12"/>
      </w:rPr>
      <w:instrText xml:space="preserve"> SAVEDATE \@ " dd MM yy" </w:instrText>
    </w:r>
    <w:r w:rsidRPr="00461493">
      <w:rPr>
        <w:sz w:val="2"/>
        <w:szCs w:val="12"/>
      </w:rPr>
      <w:fldChar w:fldCharType="separate"/>
    </w:r>
    <w:r w:rsidR="00DF7360">
      <w:rPr>
        <w:noProof/>
        <w:sz w:val="2"/>
        <w:szCs w:val="12"/>
      </w:rPr>
      <w:t xml:space="preserve"> 28 03 22</w:t>
    </w:r>
    <w:r w:rsidRPr="00461493">
      <w:rPr>
        <w:sz w:val="2"/>
        <w:szCs w:val="1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F02EB" w14:paraId="13A15899" w14:textId="77777777" w:rsidTr="00904069">
      <w:trPr>
        <w:trHeight w:hRule="exact" w:val="440"/>
      </w:trPr>
      <w:tc>
        <w:tcPr>
          <w:tcW w:w="2211" w:type="dxa"/>
          <w:tcBorders>
            <w:top w:val="single" w:sz="2" w:space="0" w:color="auto"/>
            <w:left w:val="nil"/>
            <w:bottom w:val="nil"/>
            <w:right w:val="single" w:sz="2" w:space="0" w:color="auto"/>
          </w:tcBorders>
        </w:tcPr>
        <w:p w14:paraId="13A15895" w14:textId="77777777" w:rsidR="00FF02EB" w:rsidRDefault="00FF02EB" w:rsidP="0074392D">
          <w:pPr>
            <w:pStyle w:val="Footer"/>
            <w:spacing w:before="60"/>
          </w:pPr>
          <w:r>
            <w:br/>
          </w:r>
        </w:p>
      </w:tc>
      <w:tc>
        <w:tcPr>
          <w:tcW w:w="7371" w:type="dxa"/>
          <w:tcBorders>
            <w:top w:val="single" w:sz="2" w:space="0" w:color="auto"/>
            <w:left w:val="nil"/>
            <w:bottom w:val="nil"/>
            <w:right w:val="nil"/>
          </w:tcBorders>
        </w:tcPr>
        <w:p w14:paraId="13A15896" w14:textId="775E2F46" w:rsidR="00FF02EB" w:rsidRDefault="00896762" w:rsidP="00461493">
          <w:pPr>
            <w:pStyle w:val="Footer"/>
            <w:spacing w:before="60"/>
            <w:ind w:left="113"/>
          </w:pPr>
          <w:fldSimple w:instr=" STYLEREF PrecNameCover \* MERGEFORMAT ">
            <w:r w:rsidR="00C07E85">
              <w:rPr>
                <w:noProof/>
              </w:rPr>
              <w:t>Tripartite Deed (Carbon Abatement Contract [</w:t>
            </w:r>
            <w:r w:rsidR="00C07E85" w:rsidRPr="00C07E85">
              <w:rPr>
                <w:i/>
                <w:noProof/>
              </w:rPr>
              <w:t>insert CAC number as on ERF Register</w:t>
            </w:r>
            <w:r w:rsidR="00C07E85">
              <w:rPr>
                <w:noProof/>
              </w:rPr>
              <w:t>])</w:t>
            </w:r>
          </w:fldSimple>
        </w:p>
        <w:p w14:paraId="13A15897" w14:textId="36B31CE2" w:rsidR="00FF02EB" w:rsidRDefault="00FF02EB" w:rsidP="00461493">
          <w:pPr>
            <w:pStyle w:val="Footer"/>
            <w:ind w:left="113"/>
          </w:pPr>
          <w:r>
            <w:fldChar w:fldCharType="begin"/>
          </w:r>
          <w:r>
            <w:instrText xml:space="preserve"> SAVEDATE \@ “d MMMM yyyy” </w:instrText>
          </w:r>
          <w:r>
            <w:fldChar w:fldCharType="separate"/>
          </w:r>
          <w:r w:rsidR="00DF7360">
            <w:rPr>
              <w:noProof/>
            </w:rPr>
            <w:t>28 March 2022</w:t>
          </w:r>
          <w:r>
            <w:fldChar w:fldCharType="end"/>
          </w:r>
        </w:p>
      </w:tc>
      <w:tc>
        <w:tcPr>
          <w:tcW w:w="567" w:type="dxa"/>
          <w:tcBorders>
            <w:top w:val="single" w:sz="2" w:space="0" w:color="auto"/>
            <w:left w:val="nil"/>
            <w:bottom w:val="nil"/>
            <w:right w:val="nil"/>
          </w:tcBorders>
        </w:tcPr>
        <w:p w14:paraId="13A15898" w14:textId="77777777" w:rsidR="00FF02EB" w:rsidRDefault="00FF02EB" w:rsidP="00461493">
          <w:pPr>
            <w:pStyle w:val="Footer"/>
            <w:spacing w:before="60"/>
            <w:jc w:val="right"/>
          </w:pPr>
          <w:r>
            <w:fldChar w:fldCharType="begin"/>
          </w:r>
          <w:r>
            <w:instrText xml:space="preserve"> PAGE </w:instrText>
          </w:r>
          <w:r>
            <w:fldChar w:fldCharType="separate"/>
          </w:r>
          <w:r w:rsidR="0086030E">
            <w:rPr>
              <w:noProof/>
            </w:rPr>
            <w:t>10</w:t>
          </w:r>
          <w:r>
            <w:fldChar w:fldCharType="end"/>
          </w:r>
        </w:p>
      </w:tc>
    </w:tr>
  </w:tbl>
  <w:p w14:paraId="13A1589A" w14:textId="77777777" w:rsidR="00FF02EB" w:rsidRDefault="00FF02EB" w:rsidP="00461493">
    <w:pPr>
      <w:pStyle w:val="Footer"/>
      <w:rPr>
        <w:sz w:val="2"/>
      </w:rPr>
    </w:pPr>
  </w:p>
  <w:p w14:paraId="13A1589B" w14:textId="7288CB76" w:rsidR="00FF02EB" w:rsidRDefault="00FF02EB" w:rsidP="00461493">
    <w:pPr>
      <w:pStyle w:val="Footer"/>
      <w:rPr>
        <w:sz w:val="2"/>
      </w:rPr>
    </w:pPr>
    <w:r w:rsidRPr="00461493">
      <w:rPr>
        <w:sz w:val="2"/>
        <w:szCs w:val="12"/>
      </w:rPr>
      <w:fldChar w:fldCharType="begin"/>
    </w:r>
    <w:r>
      <w:rPr>
        <w:sz w:val="2"/>
        <w:szCs w:val="12"/>
      </w:rPr>
      <w:instrText>MACROBUTTON DMFooterField 28062626 v1 National</w:instrText>
    </w:r>
    <w:r w:rsidRPr="00461493">
      <w:rPr>
        <w:sz w:val="2"/>
        <w:szCs w:val="12"/>
      </w:rPr>
      <w:fldChar w:fldCharType="end"/>
    </w:r>
    <w:r w:rsidRPr="00461493">
      <w:rPr>
        <w:sz w:val="2"/>
        <w:szCs w:val="12"/>
      </w:rPr>
      <w:t xml:space="preserve"> </w:t>
    </w:r>
    <w:r w:rsidRPr="00461493">
      <w:rPr>
        <w:sz w:val="2"/>
        <w:szCs w:val="12"/>
      </w:rPr>
      <w:fldChar w:fldCharType="begin"/>
    </w:r>
    <w:r w:rsidRPr="00461493">
      <w:rPr>
        <w:sz w:val="2"/>
        <w:szCs w:val="12"/>
      </w:rPr>
      <w:instrText xml:space="preserve"> SAVEDATE \@ " dd MM yy" </w:instrText>
    </w:r>
    <w:r w:rsidRPr="00461493">
      <w:rPr>
        <w:sz w:val="2"/>
        <w:szCs w:val="12"/>
      </w:rPr>
      <w:fldChar w:fldCharType="separate"/>
    </w:r>
    <w:r w:rsidR="00DF7360">
      <w:rPr>
        <w:noProof/>
        <w:sz w:val="2"/>
        <w:szCs w:val="12"/>
      </w:rPr>
      <w:t xml:space="preserve"> 28 03 22</w:t>
    </w:r>
    <w:r w:rsidRPr="00461493">
      <w:rPr>
        <w:sz w:val="2"/>
        <w:szCs w:val="1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F02EB" w14:paraId="13A158A1" w14:textId="77777777" w:rsidTr="00904069">
      <w:trPr>
        <w:trHeight w:hRule="exact" w:val="440"/>
      </w:trPr>
      <w:tc>
        <w:tcPr>
          <w:tcW w:w="2211" w:type="dxa"/>
          <w:tcBorders>
            <w:top w:val="single" w:sz="2" w:space="0" w:color="auto"/>
            <w:left w:val="nil"/>
            <w:bottom w:val="nil"/>
            <w:right w:val="single" w:sz="2" w:space="0" w:color="auto"/>
          </w:tcBorders>
        </w:tcPr>
        <w:p w14:paraId="13A1589D" w14:textId="77777777" w:rsidR="00FF02EB" w:rsidRDefault="00FF02EB" w:rsidP="0074392D">
          <w:pPr>
            <w:pStyle w:val="Footer"/>
            <w:spacing w:before="60"/>
          </w:pPr>
          <w:r>
            <w:br/>
          </w:r>
        </w:p>
      </w:tc>
      <w:tc>
        <w:tcPr>
          <w:tcW w:w="7371" w:type="dxa"/>
          <w:tcBorders>
            <w:top w:val="single" w:sz="2" w:space="0" w:color="auto"/>
            <w:left w:val="nil"/>
            <w:bottom w:val="nil"/>
            <w:right w:val="nil"/>
          </w:tcBorders>
        </w:tcPr>
        <w:p w14:paraId="13A1589E" w14:textId="6E5C7F42" w:rsidR="00FF02EB" w:rsidRDefault="00896762" w:rsidP="00461493">
          <w:pPr>
            <w:pStyle w:val="Footer"/>
            <w:spacing w:before="60"/>
            <w:ind w:left="113"/>
          </w:pPr>
          <w:fldSimple w:instr=" STYLEREF PrecNameCover \* MERGEFORMAT ">
            <w:r w:rsidR="00C07E85">
              <w:rPr>
                <w:noProof/>
              </w:rPr>
              <w:t>Tripartite Deed (Carbon Abatement Contract [</w:t>
            </w:r>
            <w:r w:rsidR="00C07E85" w:rsidRPr="00C07E85">
              <w:rPr>
                <w:i/>
                <w:noProof/>
              </w:rPr>
              <w:t>insert CAC number as on ERF Register</w:t>
            </w:r>
            <w:r w:rsidR="00C07E85">
              <w:rPr>
                <w:noProof/>
              </w:rPr>
              <w:t>])</w:t>
            </w:r>
          </w:fldSimple>
        </w:p>
        <w:p w14:paraId="13A1589F" w14:textId="23CB9F0B" w:rsidR="00FF02EB" w:rsidRDefault="00FF02EB" w:rsidP="00461493">
          <w:pPr>
            <w:pStyle w:val="Footer"/>
            <w:ind w:left="113"/>
          </w:pPr>
          <w:r>
            <w:fldChar w:fldCharType="begin"/>
          </w:r>
          <w:r>
            <w:instrText xml:space="preserve"> SAVEDATE \@ “d MMMM yyyy” </w:instrText>
          </w:r>
          <w:r>
            <w:fldChar w:fldCharType="separate"/>
          </w:r>
          <w:r w:rsidR="00DF7360">
            <w:rPr>
              <w:noProof/>
            </w:rPr>
            <w:t>28 March 2022</w:t>
          </w:r>
          <w:r>
            <w:fldChar w:fldCharType="end"/>
          </w:r>
        </w:p>
      </w:tc>
      <w:tc>
        <w:tcPr>
          <w:tcW w:w="567" w:type="dxa"/>
          <w:tcBorders>
            <w:top w:val="single" w:sz="2" w:space="0" w:color="auto"/>
            <w:left w:val="nil"/>
            <w:bottom w:val="nil"/>
            <w:right w:val="nil"/>
          </w:tcBorders>
        </w:tcPr>
        <w:p w14:paraId="13A158A0" w14:textId="77777777" w:rsidR="00FF02EB" w:rsidRDefault="00FF02EB" w:rsidP="00461493">
          <w:pPr>
            <w:pStyle w:val="Footer"/>
            <w:spacing w:before="60"/>
            <w:jc w:val="right"/>
          </w:pPr>
          <w:r>
            <w:fldChar w:fldCharType="begin"/>
          </w:r>
          <w:r>
            <w:instrText xml:space="preserve"> PAGE </w:instrText>
          </w:r>
          <w:r>
            <w:fldChar w:fldCharType="separate"/>
          </w:r>
          <w:r w:rsidR="0086030E">
            <w:rPr>
              <w:noProof/>
            </w:rPr>
            <w:t>3</w:t>
          </w:r>
          <w:r>
            <w:fldChar w:fldCharType="end"/>
          </w:r>
        </w:p>
      </w:tc>
    </w:tr>
  </w:tbl>
  <w:p w14:paraId="13A158A2" w14:textId="77777777" w:rsidR="00FF02EB" w:rsidRDefault="00FF02EB" w:rsidP="00461493">
    <w:pPr>
      <w:pStyle w:val="Footer"/>
      <w:rPr>
        <w:sz w:val="2"/>
      </w:rPr>
    </w:pPr>
  </w:p>
  <w:p w14:paraId="13A158A3" w14:textId="1CC29DF9" w:rsidR="00FF02EB" w:rsidRDefault="00FF02EB" w:rsidP="00461493">
    <w:pPr>
      <w:pStyle w:val="Footer"/>
      <w:rPr>
        <w:sz w:val="2"/>
      </w:rPr>
    </w:pPr>
    <w:r w:rsidRPr="00461493">
      <w:rPr>
        <w:sz w:val="2"/>
        <w:szCs w:val="12"/>
      </w:rPr>
      <w:fldChar w:fldCharType="begin"/>
    </w:r>
    <w:r>
      <w:rPr>
        <w:sz w:val="2"/>
        <w:szCs w:val="12"/>
      </w:rPr>
      <w:instrText>MACROBUTTON DMFooterField 28062626 v1 National</w:instrText>
    </w:r>
    <w:r w:rsidRPr="00461493">
      <w:rPr>
        <w:sz w:val="2"/>
        <w:szCs w:val="12"/>
      </w:rPr>
      <w:fldChar w:fldCharType="end"/>
    </w:r>
    <w:r w:rsidRPr="00461493">
      <w:rPr>
        <w:sz w:val="2"/>
        <w:szCs w:val="12"/>
      </w:rPr>
      <w:t xml:space="preserve"> </w:t>
    </w:r>
    <w:r w:rsidRPr="00461493">
      <w:rPr>
        <w:sz w:val="2"/>
        <w:szCs w:val="12"/>
      </w:rPr>
      <w:fldChar w:fldCharType="begin"/>
    </w:r>
    <w:r w:rsidRPr="00461493">
      <w:rPr>
        <w:sz w:val="2"/>
        <w:szCs w:val="12"/>
      </w:rPr>
      <w:instrText xml:space="preserve"> SAVEDATE \@ " dd MM yy" </w:instrText>
    </w:r>
    <w:r w:rsidRPr="00461493">
      <w:rPr>
        <w:sz w:val="2"/>
        <w:szCs w:val="12"/>
      </w:rPr>
      <w:fldChar w:fldCharType="separate"/>
    </w:r>
    <w:r w:rsidR="00DF7360">
      <w:rPr>
        <w:noProof/>
        <w:sz w:val="2"/>
        <w:szCs w:val="12"/>
      </w:rPr>
      <w:t xml:space="preserve"> 28 03 22</w:t>
    </w:r>
    <w:r w:rsidRPr="00461493">
      <w:rPr>
        <w:sz w:val="2"/>
        <w:szCs w:val="1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F02EB" w14:paraId="13A158AA" w14:textId="77777777">
      <w:trPr>
        <w:trHeight w:hRule="exact" w:val="440"/>
      </w:trPr>
      <w:tc>
        <w:tcPr>
          <w:tcW w:w="2211" w:type="dxa"/>
          <w:tcBorders>
            <w:top w:val="single" w:sz="2" w:space="0" w:color="auto"/>
            <w:left w:val="nil"/>
            <w:bottom w:val="nil"/>
            <w:right w:val="single" w:sz="2" w:space="0" w:color="auto"/>
          </w:tcBorders>
        </w:tcPr>
        <w:p w14:paraId="13A158A5" w14:textId="77777777" w:rsidR="00FF02EB" w:rsidRDefault="00FF02EB" w:rsidP="00461493">
          <w:pPr>
            <w:pStyle w:val="Footer"/>
            <w:spacing w:before="60"/>
          </w:pPr>
          <w:r>
            <w:sym w:font="Symbol" w:char="00E3"/>
          </w:r>
          <w:r>
            <w:t xml:space="preserve"> King &amp; Wood </w:t>
          </w:r>
          <w:proofErr w:type="spellStart"/>
          <w:r>
            <w:t>MallesonsKing</w:t>
          </w:r>
          <w:proofErr w:type="spellEnd"/>
          <w:r>
            <w:t xml:space="preserve"> &amp; Wood King &amp; Wood </w:t>
          </w:r>
          <w:proofErr w:type="spellStart"/>
          <w:r>
            <w:t>MallesonsKing</w:t>
          </w:r>
          <w:proofErr w:type="spellEnd"/>
          <w:r>
            <w:t xml:space="preserve"> &amp; Wood Mallesons</w:t>
          </w:r>
        </w:p>
        <w:p w14:paraId="13A158A6" w14:textId="77777777" w:rsidR="00FF02EB" w:rsidRDefault="00FF02EB" w:rsidP="00461493">
          <w:pPr>
            <w:pStyle w:val="Footer"/>
          </w:pPr>
          <w:r>
            <w:t xml:space="preserve">BNEDOCSBNEDOCS </w:t>
          </w:r>
          <w:bookmarkStart w:id="812" w:name="DocID_P5"/>
          <w:r>
            <w:rPr>
              <w:noProof/>
            </w:rPr>
            <w:t>24279885_4</w:t>
          </w:r>
          <w:bookmarkEnd w:id="812"/>
        </w:p>
      </w:tc>
      <w:tc>
        <w:tcPr>
          <w:tcW w:w="7371" w:type="dxa"/>
          <w:tcBorders>
            <w:top w:val="single" w:sz="2" w:space="0" w:color="auto"/>
            <w:left w:val="nil"/>
            <w:bottom w:val="nil"/>
            <w:right w:val="nil"/>
          </w:tcBorders>
        </w:tcPr>
        <w:p w14:paraId="13A158A7" w14:textId="77777777" w:rsidR="00FF02EB" w:rsidRDefault="00FF02EB" w:rsidP="00461493">
          <w:pPr>
            <w:pStyle w:val="Footer"/>
            <w:spacing w:before="60"/>
            <w:ind w:left="113"/>
          </w:pPr>
          <w:r>
            <w:t>Tripartite Deed (Operating Contract and EPC Contract)</w:t>
          </w:r>
        </w:p>
        <w:p w14:paraId="13A158A8" w14:textId="1E306C93" w:rsidR="00FF02EB" w:rsidRDefault="00FF02EB" w:rsidP="00461493">
          <w:pPr>
            <w:pStyle w:val="Footer"/>
            <w:ind w:left="113"/>
          </w:pPr>
          <w:r>
            <w:fldChar w:fldCharType="begin"/>
          </w:r>
          <w:r>
            <w:instrText xml:space="preserve"> DATE \@ "d MMMM yyyy" \* MERGEFORMAT </w:instrText>
          </w:r>
          <w:r>
            <w:fldChar w:fldCharType="separate"/>
          </w:r>
          <w:r w:rsidR="00DF7360">
            <w:rPr>
              <w:noProof/>
            </w:rPr>
            <w:t>30 March 2022</w:t>
          </w:r>
          <w:r>
            <w:fldChar w:fldCharType="end"/>
          </w:r>
        </w:p>
      </w:tc>
      <w:tc>
        <w:tcPr>
          <w:tcW w:w="567" w:type="dxa"/>
          <w:tcBorders>
            <w:top w:val="single" w:sz="2" w:space="0" w:color="auto"/>
            <w:left w:val="nil"/>
            <w:bottom w:val="nil"/>
            <w:right w:val="nil"/>
          </w:tcBorders>
        </w:tcPr>
        <w:p w14:paraId="13A158A9" w14:textId="77777777" w:rsidR="00FF02EB" w:rsidRDefault="00FF02EB" w:rsidP="00461493">
          <w:pPr>
            <w:pStyle w:val="Footer"/>
            <w:jc w:val="right"/>
          </w:pPr>
          <w:r>
            <w:fldChar w:fldCharType="begin"/>
          </w:r>
          <w:r>
            <w:instrText xml:space="preserve"> PAGE  \* MERGEFORMAT </w:instrText>
          </w:r>
          <w:r>
            <w:fldChar w:fldCharType="separate"/>
          </w:r>
          <w:r>
            <w:rPr>
              <w:noProof/>
            </w:rPr>
            <w:t>24</w:t>
          </w:r>
          <w:r>
            <w:fldChar w:fldCharType="end"/>
          </w:r>
        </w:p>
      </w:tc>
    </w:tr>
  </w:tbl>
  <w:p w14:paraId="13A158AB" w14:textId="77777777" w:rsidR="00FF02EB" w:rsidRDefault="00FF02EB" w:rsidP="00461493">
    <w:pPr>
      <w:pStyle w:val="Footer"/>
      <w:rPr>
        <w:sz w:val="2"/>
      </w:rPr>
    </w:pPr>
  </w:p>
  <w:p w14:paraId="13A158AC" w14:textId="7D60624C" w:rsidR="00FF02EB" w:rsidRDefault="00FF02EB" w:rsidP="00461493">
    <w:pPr>
      <w:pStyle w:val="Footer"/>
      <w:rPr>
        <w:sz w:val="2"/>
      </w:rPr>
    </w:pPr>
    <w:r w:rsidRPr="00461493">
      <w:rPr>
        <w:sz w:val="2"/>
        <w:szCs w:val="12"/>
      </w:rPr>
      <w:fldChar w:fldCharType="begin"/>
    </w:r>
    <w:r>
      <w:rPr>
        <w:sz w:val="2"/>
        <w:szCs w:val="12"/>
      </w:rPr>
      <w:instrText>MACROBUTTON DMFooterField 28062626 v1 National</w:instrText>
    </w:r>
    <w:r w:rsidRPr="00461493">
      <w:rPr>
        <w:sz w:val="2"/>
        <w:szCs w:val="12"/>
      </w:rPr>
      <w:fldChar w:fldCharType="end"/>
    </w:r>
    <w:r w:rsidRPr="00461493">
      <w:rPr>
        <w:sz w:val="2"/>
        <w:szCs w:val="12"/>
      </w:rPr>
      <w:t xml:space="preserve"> </w:t>
    </w:r>
    <w:r w:rsidRPr="00461493">
      <w:rPr>
        <w:sz w:val="2"/>
        <w:szCs w:val="12"/>
      </w:rPr>
      <w:fldChar w:fldCharType="begin"/>
    </w:r>
    <w:r w:rsidRPr="00461493">
      <w:rPr>
        <w:sz w:val="2"/>
        <w:szCs w:val="12"/>
      </w:rPr>
      <w:instrText xml:space="preserve"> SAVEDATE \@ " dd MM yy" </w:instrText>
    </w:r>
    <w:r w:rsidRPr="00461493">
      <w:rPr>
        <w:sz w:val="2"/>
        <w:szCs w:val="12"/>
      </w:rPr>
      <w:fldChar w:fldCharType="separate"/>
    </w:r>
    <w:r w:rsidR="00DF7360">
      <w:rPr>
        <w:noProof/>
        <w:sz w:val="2"/>
        <w:szCs w:val="12"/>
      </w:rPr>
      <w:t xml:space="preserve"> 28 03 22</w:t>
    </w:r>
    <w:r w:rsidRPr="00461493">
      <w:rPr>
        <w:sz w:val="2"/>
        <w:szCs w:val="1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F02EB" w14:paraId="13A158B2" w14:textId="77777777" w:rsidTr="00904069">
      <w:trPr>
        <w:trHeight w:hRule="exact" w:val="440"/>
      </w:trPr>
      <w:tc>
        <w:tcPr>
          <w:tcW w:w="2211" w:type="dxa"/>
          <w:tcBorders>
            <w:top w:val="single" w:sz="2" w:space="0" w:color="auto"/>
            <w:left w:val="nil"/>
            <w:bottom w:val="nil"/>
            <w:right w:val="single" w:sz="2" w:space="0" w:color="auto"/>
          </w:tcBorders>
        </w:tcPr>
        <w:p w14:paraId="13A158AE" w14:textId="77777777" w:rsidR="00FF02EB" w:rsidRDefault="00FF02EB" w:rsidP="0074392D">
          <w:pPr>
            <w:pStyle w:val="Footer"/>
            <w:spacing w:before="60"/>
          </w:pPr>
          <w:r>
            <w:br/>
          </w:r>
        </w:p>
      </w:tc>
      <w:tc>
        <w:tcPr>
          <w:tcW w:w="7371" w:type="dxa"/>
          <w:tcBorders>
            <w:top w:val="single" w:sz="2" w:space="0" w:color="auto"/>
            <w:left w:val="nil"/>
            <w:bottom w:val="nil"/>
            <w:right w:val="nil"/>
          </w:tcBorders>
        </w:tcPr>
        <w:p w14:paraId="13A158AF" w14:textId="62DD4A27" w:rsidR="00FF02EB" w:rsidRDefault="00896762" w:rsidP="00461493">
          <w:pPr>
            <w:pStyle w:val="Footer"/>
            <w:spacing w:before="60"/>
            <w:ind w:left="113"/>
          </w:pPr>
          <w:fldSimple w:instr=" STYLEREF PrecNameCover \* MERGEFORMAT ">
            <w:r w:rsidR="00C07E85">
              <w:rPr>
                <w:noProof/>
              </w:rPr>
              <w:t>Tripartite Deed (Carbon Abatement Contract [</w:t>
            </w:r>
            <w:r w:rsidR="00C07E85" w:rsidRPr="00C07E85">
              <w:rPr>
                <w:i/>
                <w:noProof/>
              </w:rPr>
              <w:t>insert</w:t>
            </w:r>
            <w:r w:rsidR="00C07E85">
              <w:rPr>
                <w:noProof/>
              </w:rPr>
              <w:t xml:space="preserve"> </w:t>
            </w:r>
            <w:r w:rsidR="00C07E85" w:rsidRPr="00C07E85">
              <w:rPr>
                <w:i/>
                <w:noProof/>
              </w:rPr>
              <w:t>CAC number as on ERF Register</w:t>
            </w:r>
            <w:r w:rsidR="00C07E85">
              <w:rPr>
                <w:noProof/>
              </w:rPr>
              <w:t>])</w:t>
            </w:r>
          </w:fldSimple>
        </w:p>
        <w:p w14:paraId="13A158B0" w14:textId="2815224B" w:rsidR="00FF02EB" w:rsidRDefault="00FF02EB" w:rsidP="00461493">
          <w:pPr>
            <w:pStyle w:val="Footer"/>
            <w:ind w:left="113"/>
          </w:pPr>
          <w:r>
            <w:fldChar w:fldCharType="begin"/>
          </w:r>
          <w:r>
            <w:instrText xml:space="preserve"> SAVEDATE \@ “d MMMM yyyy” </w:instrText>
          </w:r>
          <w:r>
            <w:fldChar w:fldCharType="separate"/>
          </w:r>
          <w:r w:rsidR="00DF7360">
            <w:rPr>
              <w:noProof/>
            </w:rPr>
            <w:t>28 March 2022</w:t>
          </w:r>
          <w:r>
            <w:fldChar w:fldCharType="end"/>
          </w:r>
        </w:p>
      </w:tc>
      <w:tc>
        <w:tcPr>
          <w:tcW w:w="567" w:type="dxa"/>
          <w:tcBorders>
            <w:top w:val="single" w:sz="2" w:space="0" w:color="auto"/>
            <w:left w:val="nil"/>
            <w:bottom w:val="nil"/>
            <w:right w:val="nil"/>
          </w:tcBorders>
        </w:tcPr>
        <w:p w14:paraId="13A158B1" w14:textId="77777777" w:rsidR="00FF02EB" w:rsidRDefault="00FF02EB" w:rsidP="00461493">
          <w:pPr>
            <w:pStyle w:val="Footer"/>
            <w:spacing w:before="60"/>
            <w:jc w:val="right"/>
          </w:pPr>
          <w:r>
            <w:fldChar w:fldCharType="begin"/>
          </w:r>
          <w:r>
            <w:instrText xml:space="preserve"> PAGE </w:instrText>
          </w:r>
          <w:r>
            <w:fldChar w:fldCharType="separate"/>
          </w:r>
          <w:r w:rsidR="0086030E">
            <w:rPr>
              <w:noProof/>
            </w:rPr>
            <w:t>23</w:t>
          </w:r>
          <w:r>
            <w:fldChar w:fldCharType="end"/>
          </w:r>
        </w:p>
      </w:tc>
    </w:tr>
  </w:tbl>
  <w:p w14:paraId="13A158B3" w14:textId="77777777" w:rsidR="00FF02EB" w:rsidRDefault="00FF02EB" w:rsidP="00461493">
    <w:pPr>
      <w:pStyle w:val="Footer"/>
      <w:rPr>
        <w:sz w:val="2"/>
      </w:rPr>
    </w:pPr>
  </w:p>
  <w:p w14:paraId="13A158B4" w14:textId="2CC9623D" w:rsidR="00FF02EB" w:rsidRDefault="00FF02EB" w:rsidP="00461493">
    <w:pPr>
      <w:pStyle w:val="Footer"/>
      <w:rPr>
        <w:sz w:val="2"/>
      </w:rPr>
    </w:pPr>
    <w:r w:rsidRPr="00461493">
      <w:rPr>
        <w:sz w:val="2"/>
        <w:szCs w:val="12"/>
      </w:rPr>
      <w:fldChar w:fldCharType="begin"/>
    </w:r>
    <w:r>
      <w:rPr>
        <w:sz w:val="2"/>
        <w:szCs w:val="12"/>
      </w:rPr>
      <w:instrText>MACROBUTTON DMFooterField 28062626 v1 National</w:instrText>
    </w:r>
    <w:r w:rsidRPr="00461493">
      <w:rPr>
        <w:sz w:val="2"/>
        <w:szCs w:val="12"/>
      </w:rPr>
      <w:fldChar w:fldCharType="end"/>
    </w:r>
    <w:r w:rsidRPr="00461493">
      <w:rPr>
        <w:sz w:val="2"/>
        <w:szCs w:val="12"/>
      </w:rPr>
      <w:t xml:space="preserve"> </w:t>
    </w:r>
    <w:r w:rsidRPr="00461493">
      <w:rPr>
        <w:sz w:val="2"/>
        <w:szCs w:val="12"/>
      </w:rPr>
      <w:fldChar w:fldCharType="begin"/>
    </w:r>
    <w:r w:rsidRPr="00461493">
      <w:rPr>
        <w:sz w:val="2"/>
        <w:szCs w:val="12"/>
      </w:rPr>
      <w:instrText xml:space="preserve"> SAVEDATE \@ " dd MM yy" </w:instrText>
    </w:r>
    <w:r w:rsidRPr="00461493">
      <w:rPr>
        <w:sz w:val="2"/>
        <w:szCs w:val="12"/>
      </w:rPr>
      <w:fldChar w:fldCharType="separate"/>
    </w:r>
    <w:r w:rsidR="00DF7360">
      <w:rPr>
        <w:noProof/>
        <w:sz w:val="2"/>
        <w:szCs w:val="12"/>
      </w:rPr>
      <w:t xml:space="preserve"> 28 03 22</w:t>
    </w:r>
    <w:r w:rsidRPr="00461493">
      <w:rPr>
        <w:sz w:val="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1D6E8" w14:textId="77777777" w:rsidR="003235ED" w:rsidRDefault="003235ED">
      <w:r>
        <w:separator/>
      </w:r>
    </w:p>
  </w:footnote>
  <w:footnote w:type="continuationSeparator" w:id="0">
    <w:p w14:paraId="06100F9D" w14:textId="77777777" w:rsidR="003235ED" w:rsidRDefault="0032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5872" w14:textId="77777777" w:rsidR="00FF02EB" w:rsidRDefault="00FF02EB" w:rsidP="00D02C5B">
    <w:pPr>
      <w:pStyle w:val="Header"/>
      <w:ind w:left="-2694"/>
      <w:rPr>
        <w:rFonts w:ascii="Times New Roman" w:hAnsi="Times New Roman"/>
        <w:b w:val="0"/>
      </w:rPr>
    </w:pPr>
  </w:p>
  <w:p w14:paraId="13A15873" w14:textId="77777777" w:rsidR="00FF02EB" w:rsidRDefault="00FF0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5874" w14:textId="77777777" w:rsidR="00FF02EB" w:rsidRDefault="00FF0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587C" w14:textId="7E0C42FC" w:rsidR="00FF02EB" w:rsidRDefault="00896762">
    <w:pPr>
      <w:pStyle w:val="Header"/>
    </w:pPr>
    <w:fldSimple w:instr=" STYLEREF PrecNameCover \* MERGEFORMAT ">
      <w:r w:rsidR="00C07E85">
        <w:rPr>
          <w:noProof/>
        </w:rPr>
        <w:t>Tripartite Deed (Carbon Abatement Contract [</w:t>
      </w:r>
      <w:r w:rsidR="00C07E85" w:rsidRPr="00C07E85">
        <w:rPr>
          <w:i/>
          <w:noProof/>
        </w:rPr>
        <w:t>insert CAC number as on ERF Register</w:t>
      </w:r>
      <w:r w:rsidR="00C07E85">
        <w:rPr>
          <w:noProof/>
        </w:rPr>
        <w:t>])</w:t>
      </w:r>
    </w:fldSimple>
  </w:p>
  <w:p w14:paraId="13A1587D" w14:textId="77777777" w:rsidR="00FF02EB" w:rsidRDefault="00FF02EB">
    <w:pPr>
      <w:pStyle w:val="Header"/>
      <w:spacing w:after="1240"/>
    </w:pPr>
    <w:r>
      <w:rPr>
        <w:b w:val="0"/>
      </w:rP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5885" w14:textId="77777777" w:rsidR="00FF02EB" w:rsidRDefault="00FF02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588D" w14:textId="33D69A23" w:rsidR="00FF02EB" w:rsidRDefault="00896762">
    <w:pPr>
      <w:pStyle w:val="Header"/>
      <w:rPr>
        <w:b w:val="0"/>
      </w:rPr>
    </w:pPr>
    <w:fldSimple w:instr=" STYLEREF PrecNameCover \* MERGEFORMAT ">
      <w:r w:rsidR="00C07E85">
        <w:rPr>
          <w:noProof/>
        </w:rPr>
        <w:t>Tripartite Deed (Carbon Abatement Contract [</w:t>
      </w:r>
      <w:r w:rsidR="00C07E85" w:rsidRPr="00C07E85">
        <w:rPr>
          <w:i/>
          <w:noProof/>
        </w:rPr>
        <w:t>insert CAC number as on ERF Register</w:t>
      </w:r>
      <w:r w:rsidR="00C07E85">
        <w:rPr>
          <w:noProof/>
        </w:rPr>
        <w:t>])</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589C" w14:textId="466E0CE3" w:rsidR="00FF02EB" w:rsidRDefault="00896762">
    <w:pPr>
      <w:pStyle w:val="Header"/>
    </w:pPr>
    <w:fldSimple w:instr=" STYLEREF PrecNameCover \* MERGEFORMAT ">
      <w:r w:rsidR="00C07E85">
        <w:rPr>
          <w:noProof/>
        </w:rPr>
        <w:t>Tripartite Deed (Carbon Abatement Contract [</w:t>
      </w:r>
      <w:r w:rsidR="00C07E85" w:rsidRPr="00C07E85">
        <w:rPr>
          <w:i/>
          <w:noProof/>
        </w:rPr>
        <w:t>insert CAC number as on ERF Register</w:t>
      </w:r>
      <w:r w:rsidR="00C07E85">
        <w:rPr>
          <w:noProof/>
        </w:rPr>
        <w:t>])</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58A4" w14:textId="77777777" w:rsidR="00FF02EB" w:rsidRDefault="00FF02E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58AD" w14:textId="441A9ACA" w:rsidR="00FF02EB" w:rsidRDefault="00896762">
    <w:pPr>
      <w:pStyle w:val="Header"/>
    </w:pPr>
    <w:fldSimple w:instr=" STYLEREF PrecNameCover \* MERGEFORMAT ">
      <w:r w:rsidR="00C07E85">
        <w:rPr>
          <w:noProof/>
        </w:rPr>
        <w:t>Tripartite Deed (Carbon Abatement Contract [insert CAC number as on ERF Register])</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30" w:name="HeaderFirstPage"/>
  <w:p w14:paraId="13A158BC" w14:textId="1D2F8A70" w:rsidR="00FF02EB" w:rsidRDefault="00FF02EB">
    <w:pPr>
      <w:pStyle w:val="Header"/>
    </w:pPr>
    <w:r>
      <w:fldChar w:fldCharType="begin"/>
    </w:r>
    <w:r>
      <w:instrText xml:space="preserve"> STYLEREF PrecNameCover \* MERGEFORMAT </w:instrText>
    </w:r>
    <w:r>
      <w:fldChar w:fldCharType="separate"/>
    </w:r>
    <w:r w:rsidR="00C07E85">
      <w:rPr>
        <w:noProof/>
      </w:rPr>
      <w:t>Tripartite Deed (Carbon Abatement Contract [insert CAC number as on ERF Register])</w:t>
    </w:r>
    <w:r>
      <w:rPr>
        <w:noProof/>
      </w:rPr>
      <w:fldChar w:fldCharType="end"/>
    </w:r>
    <w:bookmarkEnd w:id="83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B474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F837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30A4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AEBD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F8C6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22B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F8D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A4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A8B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BEA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BB6032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Arial" w:hAnsi="Arial" w:cs="Arial" w:hint="default"/>
      </w:rPr>
    </w:lvl>
    <w:lvl w:ilvl="8">
      <w:start w:val="1"/>
      <w:numFmt w:val="lowerRoman"/>
      <w:pStyle w:val="Heading9"/>
      <w:lvlText w:val="(%9)"/>
      <w:lvlJc w:val="left"/>
      <w:pPr>
        <w:tabs>
          <w:tab w:val="num" w:pos="2211"/>
        </w:tabs>
        <w:ind w:left="2211" w:hanging="737"/>
      </w:pPr>
      <w:rPr>
        <w:rFonts w:ascii="Arial" w:hAnsi="Arial" w:cs="Arial" w:hint="default"/>
      </w:rPr>
    </w:lvl>
  </w:abstractNum>
  <w:abstractNum w:abstractNumId="1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92D191B"/>
    <w:multiLevelType w:val="multilevel"/>
    <w:tmpl w:val="4468A206"/>
    <w:lvl w:ilvl="0">
      <w:start w:val="1"/>
      <w:numFmt w:val="upperRoman"/>
      <w:pStyle w:val="ArticleL1"/>
      <w:suff w:val="nothing"/>
      <w:lvlText w:val="Article %1"/>
      <w:lvlJc w:val="left"/>
      <w:pPr>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2"/>
      <w:isLgl/>
      <w:lvlText w:val="%1.%2   "/>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4"/>
      <w:lvlText w:val="(%4)    "/>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96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F1324D"/>
    <w:multiLevelType w:val="singleLevel"/>
    <w:tmpl w:val="07FA4DD2"/>
    <w:name w:val="FreehillsNumbering"/>
    <w:lvl w:ilvl="0">
      <w:start w:val="1"/>
      <w:numFmt w:val="bullet"/>
      <w:lvlText w:val=""/>
      <w:lvlJc w:val="left"/>
      <w:pPr>
        <w:tabs>
          <w:tab w:val="num" w:pos="2553"/>
        </w:tabs>
        <w:ind w:left="2553" w:hanging="851"/>
      </w:pPr>
      <w:rPr>
        <w:rFonts w:ascii="Symbol" w:hAnsi="Symbol" w:hint="default"/>
        <w:b w:val="0"/>
        <w:i w:val="0"/>
        <w:sz w:val="16"/>
        <w:szCs w:val="16"/>
      </w:rPr>
    </w:lvl>
  </w:abstractNum>
  <w:abstractNum w:abstractNumId="15" w15:restartNumberingAfterBreak="0">
    <w:nsid w:val="2027255E"/>
    <w:multiLevelType w:val="singleLevel"/>
    <w:tmpl w:val="5F4A3442"/>
    <w:lvl w:ilvl="0">
      <w:start w:val="1"/>
      <w:numFmt w:val="bullet"/>
      <w:lvlText w:val=""/>
      <w:lvlJc w:val="left"/>
      <w:pPr>
        <w:tabs>
          <w:tab w:val="num" w:pos="737"/>
        </w:tabs>
        <w:ind w:left="737" w:hanging="737"/>
      </w:pPr>
      <w:rPr>
        <w:rFonts w:ascii="Symbol" w:hAnsi="Symbol" w:hint="default"/>
      </w:rPr>
    </w:lvl>
  </w:abstractNum>
  <w:abstractNum w:abstractNumId="16" w15:restartNumberingAfterBreak="0">
    <w:nsid w:val="2CBB4C4D"/>
    <w:multiLevelType w:val="singleLevel"/>
    <w:tmpl w:val="F726207A"/>
    <w:lvl w:ilvl="0">
      <w:start w:val="1"/>
      <w:numFmt w:val="decimal"/>
      <w:pStyle w:val="ListNumberTable"/>
      <w:lvlText w:val="%1"/>
      <w:lvlJc w:val="left"/>
      <w:pPr>
        <w:tabs>
          <w:tab w:val="num" w:pos="284"/>
        </w:tabs>
        <w:ind w:left="284" w:hanging="284"/>
      </w:pPr>
      <w:rPr>
        <w:rFonts w:ascii="Arial" w:hAnsi="Arial" w:hint="default"/>
        <w:b w:val="0"/>
        <w:i w:val="0"/>
        <w:sz w:val="16"/>
        <w:szCs w:val="16"/>
      </w:rPr>
    </w:lvl>
  </w:abstractNum>
  <w:abstractNum w:abstractNumId="17" w15:restartNumberingAfterBreak="0">
    <w:nsid w:val="2DEB459A"/>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500908"/>
    <w:multiLevelType w:val="multilevel"/>
    <w:tmpl w:val="0B5E82D8"/>
    <w:lvl w:ilvl="0">
      <w:start w:val="1"/>
      <w:numFmt w:val="decimal"/>
      <w:pStyle w:val="AnnexH1"/>
      <w:lvlText w:val="%1"/>
      <w:lvlJc w:val="left"/>
      <w:pPr>
        <w:tabs>
          <w:tab w:val="num" w:pos="737"/>
        </w:tabs>
        <w:ind w:left="737" w:hanging="737"/>
      </w:pPr>
    </w:lvl>
    <w:lvl w:ilvl="1">
      <w:start w:val="1"/>
      <w:numFmt w:val="decimal"/>
      <w:pStyle w:val="AnnexH2"/>
      <w:lvlText w:val="%1.%2"/>
      <w:lvlJc w:val="left"/>
      <w:pPr>
        <w:tabs>
          <w:tab w:val="num" w:pos="2722"/>
        </w:tabs>
        <w:ind w:left="2722" w:hanging="737"/>
      </w:pPr>
    </w:lvl>
    <w:lvl w:ilvl="2">
      <w:start w:val="1"/>
      <w:numFmt w:val="lowerLetter"/>
      <w:lvlText w:val="(%3)"/>
      <w:lvlJc w:val="left"/>
      <w:pPr>
        <w:tabs>
          <w:tab w:val="num" w:pos="3459"/>
        </w:tabs>
        <w:ind w:left="3459" w:hanging="737"/>
      </w:pPr>
    </w:lvl>
    <w:lvl w:ilvl="3">
      <w:start w:val="1"/>
      <w:numFmt w:val="lowerRoman"/>
      <w:lvlText w:val="(%4)"/>
      <w:lvlJc w:val="left"/>
      <w:pPr>
        <w:tabs>
          <w:tab w:val="num" w:pos="4196"/>
        </w:tabs>
        <w:ind w:left="4196" w:hanging="737"/>
      </w:pPr>
    </w:lvl>
    <w:lvl w:ilvl="4">
      <w:start w:val="1"/>
      <w:numFmt w:val="upperLetter"/>
      <w:lvlText w:val="(%5)"/>
      <w:lvlJc w:val="left"/>
      <w:pPr>
        <w:tabs>
          <w:tab w:val="num" w:pos="4933"/>
        </w:tabs>
        <w:ind w:left="4933" w:hanging="737"/>
      </w:pPr>
    </w:lvl>
    <w:lvl w:ilvl="5">
      <w:start w:val="1"/>
      <w:numFmt w:val="lowerLetter"/>
      <w:lvlText w:val="(a%6)"/>
      <w:lvlJc w:val="left"/>
      <w:pPr>
        <w:tabs>
          <w:tab w:val="num" w:pos="5670"/>
        </w:tabs>
        <w:ind w:left="5670" w:hanging="737"/>
      </w:pPr>
    </w:lvl>
    <w:lvl w:ilvl="6">
      <w:start w:val="1"/>
      <w:numFmt w:val="none"/>
      <w:suff w:val="nothing"/>
      <w:lvlText w:val=""/>
      <w:lvlJc w:val="left"/>
      <w:pPr>
        <w:ind w:left="2722"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9"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6EE6670"/>
    <w:multiLevelType w:val="singleLevel"/>
    <w:tmpl w:val="88466714"/>
    <w:lvl w:ilvl="0">
      <w:start w:val="1"/>
      <w:numFmt w:val="bullet"/>
      <w:lvlText w:val=""/>
      <w:lvlJc w:val="left"/>
      <w:pPr>
        <w:tabs>
          <w:tab w:val="num" w:pos="737"/>
        </w:tabs>
        <w:ind w:left="737" w:hanging="737"/>
      </w:pPr>
      <w:rPr>
        <w:rFonts w:ascii="Symbol" w:hAnsi="Symbol" w:hint="default"/>
      </w:rPr>
    </w:lvl>
  </w:abstractNum>
  <w:abstractNum w:abstractNumId="22" w15:restartNumberingAfterBreak="0">
    <w:nsid w:val="785D5AA8"/>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A762B0"/>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8"/>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0"/>
  </w:num>
  <w:num w:numId="6">
    <w:abstractNumId w:val="10"/>
  </w:num>
  <w:num w:numId="7">
    <w:abstractNumId w:val="16"/>
    <w:lvlOverride w:ilvl="0">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7"/>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lvlOverride w:ilvl="0">
      <w:lvl w:ilvl="0">
        <w:start w:val="1"/>
        <w:numFmt w:val="decimal"/>
        <w:pStyle w:val="Item"/>
        <w:suff w:val="nothing"/>
        <w:lvlText w:val="Item %1"/>
        <w:lvlJc w:val="left"/>
        <w:pPr>
          <w:ind w:left="0" w:firstLine="0"/>
        </w:pPr>
        <w:rPr>
          <w:rFonts w:ascii="Arial" w:hAnsi="Arial" w:hint="default"/>
          <w:b/>
          <w:sz w:val="20"/>
        </w:rPr>
      </w:lvl>
    </w:lvlOverride>
  </w:num>
  <w:num w:numId="23">
    <w:abstractNumId w:val="19"/>
  </w:num>
  <w:num w:numId="24">
    <w:abstractNumId w:val="13"/>
  </w:num>
  <w:num w:numId="25">
    <w:abstractNumId w:val="2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15"/>
  <w:drawingGridVerticalSpacing w:val="31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BLANKN"/>
    <w:docVar w:name="DocID" w:val="24279885_4"/>
    <w:docVar w:name="S4S_TemplateSet" w:val="Yes"/>
    <w:docVar w:name="Template" w:val="fblankn"/>
  </w:docVars>
  <w:rsids>
    <w:rsidRoot w:val="000B4051"/>
    <w:rsid w:val="000004FD"/>
    <w:rsid w:val="0000550B"/>
    <w:rsid w:val="00013E1D"/>
    <w:rsid w:val="00015563"/>
    <w:rsid w:val="00020ADD"/>
    <w:rsid w:val="00024472"/>
    <w:rsid w:val="00025F84"/>
    <w:rsid w:val="000277A9"/>
    <w:rsid w:val="0003127D"/>
    <w:rsid w:val="000328D4"/>
    <w:rsid w:val="0003563A"/>
    <w:rsid w:val="00043FFF"/>
    <w:rsid w:val="00047282"/>
    <w:rsid w:val="00052B98"/>
    <w:rsid w:val="0005496C"/>
    <w:rsid w:val="00055F6E"/>
    <w:rsid w:val="00056378"/>
    <w:rsid w:val="00056E18"/>
    <w:rsid w:val="00060642"/>
    <w:rsid w:val="00061832"/>
    <w:rsid w:val="000730D5"/>
    <w:rsid w:val="00075DA5"/>
    <w:rsid w:val="00077ACA"/>
    <w:rsid w:val="00085E3B"/>
    <w:rsid w:val="000861D3"/>
    <w:rsid w:val="00090A11"/>
    <w:rsid w:val="00091265"/>
    <w:rsid w:val="00091CC6"/>
    <w:rsid w:val="00092513"/>
    <w:rsid w:val="00094991"/>
    <w:rsid w:val="00096D33"/>
    <w:rsid w:val="000B4051"/>
    <w:rsid w:val="000B505C"/>
    <w:rsid w:val="000B54D6"/>
    <w:rsid w:val="000B6A64"/>
    <w:rsid w:val="000C61C9"/>
    <w:rsid w:val="000C7810"/>
    <w:rsid w:val="000D18F4"/>
    <w:rsid w:val="000D70EB"/>
    <w:rsid w:val="000E40FE"/>
    <w:rsid w:val="000E52C1"/>
    <w:rsid w:val="000E5406"/>
    <w:rsid w:val="000E5E97"/>
    <w:rsid w:val="000F19ED"/>
    <w:rsid w:val="000F2E2C"/>
    <w:rsid w:val="001012A5"/>
    <w:rsid w:val="00110CAD"/>
    <w:rsid w:val="00112F30"/>
    <w:rsid w:val="001225EB"/>
    <w:rsid w:val="00126B43"/>
    <w:rsid w:val="00135445"/>
    <w:rsid w:val="00136DC8"/>
    <w:rsid w:val="00141C85"/>
    <w:rsid w:val="00143194"/>
    <w:rsid w:val="00144B56"/>
    <w:rsid w:val="00145F2C"/>
    <w:rsid w:val="0014659C"/>
    <w:rsid w:val="001470C9"/>
    <w:rsid w:val="001470CD"/>
    <w:rsid w:val="001507D5"/>
    <w:rsid w:val="00151E08"/>
    <w:rsid w:val="00152A01"/>
    <w:rsid w:val="00152A0C"/>
    <w:rsid w:val="001545A6"/>
    <w:rsid w:val="00154BE5"/>
    <w:rsid w:val="001622BB"/>
    <w:rsid w:val="001624FF"/>
    <w:rsid w:val="0016283F"/>
    <w:rsid w:val="0016725D"/>
    <w:rsid w:val="00170A7B"/>
    <w:rsid w:val="00173676"/>
    <w:rsid w:val="0018287D"/>
    <w:rsid w:val="001866A6"/>
    <w:rsid w:val="00186B56"/>
    <w:rsid w:val="00190D6C"/>
    <w:rsid w:val="00191DFE"/>
    <w:rsid w:val="00192891"/>
    <w:rsid w:val="0019354F"/>
    <w:rsid w:val="001A117F"/>
    <w:rsid w:val="001A5019"/>
    <w:rsid w:val="001B1274"/>
    <w:rsid w:val="001B3B5F"/>
    <w:rsid w:val="001C1411"/>
    <w:rsid w:val="001C2E9B"/>
    <w:rsid w:val="001C76B9"/>
    <w:rsid w:val="001D0509"/>
    <w:rsid w:val="001D2BD8"/>
    <w:rsid w:val="001D2FB1"/>
    <w:rsid w:val="001D33BF"/>
    <w:rsid w:val="001D77F3"/>
    <w:rsid w:val="001D7F81"/>
    <w:rsid w:val="001E3753"/>
    <w:rsid w:val="001E3F9F"/>
    <w:rsid w:val="001E4CFB"/>
    <w:rsid w:val="001E5CE3"/>
    <w:rsid w:val="001E5ECD"/>
    <w:rsid w:val="001E71F8"/>
    <w:rsid w:val="001F2127"/>
    <w:rsid w:val="0020207A"/>
    <w:rsid w:val="00202C6E"/>
    <w:rsid w:val="0020380B"/>
    <w:rsid w:val="00206E50"/>
    <w:rsid w:val="002079E9"/>
    <w:rsid w:val="00210A41"/>
    <w:rsid w:val="00211092"/>
    <w:rsid w:val="00216FC3"/>
    <w:rsid w:val="002219BF"/>
    <w:rsid w:val="002268EE"/>
    <w:rsid w:val="0024317F"/>
    <w:rsid w:val="00244D83"/>
    <w:rsid w:val="0024619D"/>
    <w:rsid w:val="002528E5"/>
    <w:rsid w:val="00260117"/>
    <w:rsid w:val="00260A22"/>
    <w:rsid w:val="00260F77"/>
    <w:rsid w:val="00261228"/>
    <w:rsid w:val="00261B66"/>
    <w:rsid w:val="00262068"/>
    <w:rsid w:val="002640D3"/>
    <w:rsid w:val="00265A15"/>
    <w:rsid w:val="00267212"/>
    <w:rsid w:val="00270DEB"/>
    <w:rsid w:val="002721A6"/>
    <w:rsid w:val="00276E22"/>
    <w:rsid w:val="0028214B"/>
    <w:rsid w:val="00287853"/>
    <w:rsid w:val="00287D81"/>
    <w:rsid w:val="00291662"/>
    <w:rsid w:val="00291899"/>
    <w:rsid w:val="00292DD6"/>
    <w:rsid w:val="00295DD5"/>
    <w:rsid w:val="00296D5B"/>
    <w:rsid w:val="00297967"/>
    <w:rsid w:val="002A6E39"/>
    <w:rsid w:val="002B06A5"/>
    <w:rsid w:val="002B2A74"/>
    <w:rsid w:val="002B38FB"/>
    <w:rsid w:val="002B447B"/>
    <w:rsid w:val="002C19EC"/>
    <w:rsid w:val="002C2C37"/>
    <w:rsid w:val="002C41F2"/>
    <w:rsid w:val="002D3CF6"/>
    <w:rsid w:val="002D69A5"/>
    <w:rsid w:val="002E015B"/>
    <w:rsid w:val="002E1F7D"/>
    <w:rsid w:val="002E250E"/>
    <w:rsid w:val="002E6D6B"/>
    <w:rsid w:val="002E6EC5"/>
    <w:rsid w:val="002F28DB"/>
    <w:rsid w:val="002F50A3"/>
    <w:rsid w:val="002F7D6F"/>
    <w:rsid w:val="00300114"/>
    <w:rsid w:val="00301B38"/>
    <w:rsid w:val="00302A38"/>
    <w:rsid w:val="00322DEE"/>
    <w:rsid w:val="003235ED"/>
    <w:rsid w:val="0033793B"/>
    <w:rsid w:val="003416F7"/>
    <w:rsid w:val="0034222E"/>
    <w:rsid w:val="00342A12"/>
    <w:rsid w:val="00343C70"/>
    <w:rsid w:val="00344FC6"/>
    <w:rsid w:val="003510F5"/>
    <w:rsid w:val="003517F6"/>
    <w:rsid w:val="003535F5"/>
    <w:rsid w:val="00354C1F"/>
    <w:rsid w:val="0035603E"/>
    <w:rsid w:val="0035672C"/>
    <w:rsid w:val="00362609"/>
    <w:rsid w:val="00370DEF"/>
    <w:rsid w:val="003715FD"/>
    <w:rsid w:val="0037507C"/>
    <w:rsid w:val="00382BE1"/>
    <w:rsid w:val="00382EFD"/>
    <w:rsid w:val="00387654"/>
    <w:rsid w:val="0038799A"/>
    <w:rsid w:val="0039262F"/>
    <w:rsid w:val="003A10BA"/>
    <w:rsid w:val="003A39AB"/>
    <w:rsid w:val="003A7F94"/>
    <w:rsid w:val="003B3B2E"/>
    <w:rsid w:val="003B5D4C"/>
    <w:rsid w:val="003B7920"/>
    <w:rsid w:val="003C023C"/>
    <w:rsid w:val="003C0B4D"/>
    <w:rsid w:val="003C2412"/>
    <w:rsid w:val="003D452F"/>
    <w:rsid w:val="003D4B12"/>
    <w:rsid w:val="003D776D"/>
    <w:rsid w:val="003E277A"/>
    <w:rsid w:val="003E4C26"/>
    <w:rsid w:val="003F0380"/>
    <w:rsid w:val="003F13C7"/>
    <w:rsid w:val="003F371E"/>
    <w:rsid w:val="003F4308"/>
    <w:rsid w:val="003F6250"/>
    <w:rsid w:val="0040059D"/>
    <w:rsid w:val="00404AD7"/>
    <w:rsid w:val="00406F9B"/>
    <w:rsid w:val="00407B35"/>
    <w:rsid w:val="00407D5B"/>
    <w:rsid w:val="004122E1"/>
    <w:rsid w:val="00412E0A"/>
    <w:rsid w:val="004171D1"/>
    <w:rsid w:val="00420DD0"/>
    <w:rsid w:val="00421A7B"/>
    <w:rsid w:val="00424FEA"/>
    <w:rsid w:val="00425084"/>
    <w:rsid w:val="004252E5"/>
    <w:rsid w:val="00432B7C"/>
    <w:rsid w:val="00435190"/>
    <w:rsid w:val="00440741"/>
    <w:rsid w:val="004422DB"/>
    <w:rsid w:val="00443C41"/>
    <w:rsid w:val="00443D02"/>
    <w:rsid w:val="0045380E"/>
    <w:rsid w:val="00461493"/>
    <w:rsid w:val="00463306"/>
    <w:rsid w:val="00463A97"/>
    <w:rsid w:val="00471F4D"/>
    <w:rsid w:val="0047444D"/>
    <w:rsid w:val="00474706"/>
    <w:rsid w:val="00477764"/>
    <w:rsid w:val="00480B4F"/>
    <w:rsid w:val="004908AB"/>
    <w:rsid w:val="004928EF"/>
    <w:rsid w:val="00493745"/>
    <w:rsid w:val="004938BE"/>
    <w:rsid w:val="0049427C"/>
    <w:rsid w:val="0049439B"/>
    <w:rsid w:val="00497AD2"/>
    <w:rsid w:val="004A1193"/>
    <w:rsid w:val="004A1336"/>
    <w:rsid w:val="004A16DE"/>
    <w:rsid w:val="004A2859"/>
    <w:rsid w:val="004A3F10"/>
    <w:rsid w:val="004B2EA2"/>
    <w:rsid w:val="004B5182"/>
    <w:rsid w:val="004B68F2"/>
    <w:rsid w:val="004B69F4"/>
    <w:rsid w:val="004C0BC8"/>
    <w:rsid w:val="004C5AF0"/>
    <w:rsid w:val="004C605D"/>
    <w:rsid w:val="004D0DC8"/>
    <w:rsid w:val="004D1401"/>
    <w:rsid w:val="004D2446"/>
    <w:rsid w:val="004D2E7B"/>
    <w:rsid w:val="004D30BB"/>
    <w:rsid w:val="004D4939"/>
    <w:rsid w:val="004D6789"/>
    <w:rsid w:val="004D78F6"/>
    <w:rsid w:val="004E2DE1"/>
    <w:rsid w:val="004E3FF5"/>
    <w:rsid w:val="004E537D"/>
    <w:rsid w:val="004F2E8C"/>
    <w:rsid w:val="004F5900"/>
    <w:rsid w:val="004F5AC8"/>
    <w:rsid w:val="00502486"/>
    <w:rsid w:val="0050609D"/>
    <w:rsid w:val="00511BED"/>
    <w:rsid w:val="00514F48"/>
    <w:rsid w:val="0051531B"/>
    <w:rsid w:val="00516A2F"/>
    <w:rsid w:val="00522CBA"/>
    <w:rsid w:val="00526C65"/>
    <w:rsid w:val="00537E92"/>
    <w:rsid w:val="0054430A"/>
    <w:rsid w:val="00557EBE"/>
    <w:rsid w:val="00562421"/>
    <w:rsid w:val="005643F9"/>
    <w:rsid w:val="0057008B"/>
    <w:rsid w:val="005802BF"/>
    <w:rsid w:val="005824AB"/>
    <w:rsid w:val="00584986"/>
    <w:rsid w:val="005876C5"/>
    <w:rsid w:val="00587B5C"/>
    <w:rsid w:val="00593381"/>
    <w:rsid w:val="0059484F"/>
    <w:rsid w:val="005951B8"/>
    <w:rsid w:val="005A0C8E"/>
    <w:rsid w:val="005A3C68"/>
    <w:rsid w:val="005A4017"/>
    <w:rsid w:val="005B0A3D"/>
    <w:rsid w:val="005B4E16"/>
    <w:rsid w:val="005C1726"/>
    <w:rsid w:val="005C42F9"/>
    <w:rsid w:val="005C7099"/>
    <w:rsid w:val="005C7B9F"/>
    <w:rsid w:val="005D2052"/>
    <w:rsid w:val="005D629C"/>
    <w:rsid w:val="005D664C"/>
    <w:rsid w:val="005D775F"/>
    <w:rsid w:val="005D7B03"/>
    <w:rsid w:val="005E4129"/>
    <w:rsid w:val="005E5109"/>
    <w:rsid w:val="005E6C6A"/>
    <w:rsid w:val="005F5BBA"/>
    <w:rsid w:val="0061188E"/>
    <w:rsid w:val="00615B57"/>
    <w:rsid w:val="006237EB"/>
    <w:rsid w:val="006263F1"/>
    <w:rsid w:val="006271CC"/>
    <w:rsid w:val="006308D1"/>
    <w:rsid w:val="006309F9"/>
    <w:rsid w:val="00632080"/>
    <w:rsid w:val="00632A79"/>
    <w:rsid w:val="00635B6D"/>
    <w:rsid w:val="00644DAE"/>
    <w:rsid w:val="00645561"/>
    <w:rsid w:val="00647FA3"/>
    <w:rsid w:val="00650360"/>
    <w:rsid w:val="006540C3"/>
    <w:rsid w:val="00657168"/>
    <w:rsid w:val="00662CE7"/>
    <w:rsid w:val="00663E35"/>
    <w:rsid w:val="00665556"/>
    <w:rsid w:val="00667720"/>
    <w:rsid w:val="00667B42"/>
    <w:rsid w:val="006714D9"/>
    <w:rsid w:val="006719F2"/>
    <w:rsid w:val="00671EAF"/>
    <w:rsid w:val="00672DA0"/>
    <w:rsid w:val="0067327C"/>
    <w:rsid w:val="00673DB1"/>
    <w:rsid w:val="00676725"/>
    <w:rsid w:val="006823E3"/>
    <w:rsid w:val="00686CE0"/>
    <w:rsid w:val="00687458"/>
    <w:rsid w:val="006924C6"/>
    <w:rsid w:val="0069441B"/>
    <w:rsid w:val="00694F38"/>
    <w:rsid w:val="006A3046"/>
    <w:rsid w:val="006A7122"/>
    <w:rsid w:val="006A77E8"/>
    <w:rsid w:val="006A7BBC"/>
    <w:rsid w:val="006B2523"/>
    <w:rsid w:val="006B7DC7"/>
    <w:rsid w:val="006C24A2"/>
    <w:rsid w:val="006D23EC"/>
    <w:rsid w:val="006D32D6"/>
    <w:rsid w:val="006D5721"/>
    <w:rsid w:val="006D572C"/>
    <w:rsid w:val="006E13C1"/>
    <w:rsid w:val="006E1DA7"/>
    <w:rsid w:val="006E574A"/>
    <w:rsid w:val="006F3F8B"/>
    <w:rsid w:val="006F4EFE"/>
    <w:rsid w:val="006F511E"/>
    <w:rsid w:val="006F6875"/>
    <w:rsid w:val="007118E4"/>
    <w:rsid w:val="0071531F"/>
    <w:rsid w:val="0071704E"/>
    <w:rsid w:val="007225B8"/>
    <w:rsid w:val="00724450"/>
    <w:rsid w:val="0072524A"/>
    <w:rsid w:val="00725D3D"/>
    <w:rsid w:val="007426BD"/>
    <w:rsid w:val="0074392D"/>
    <w:rsid w:val="00743F6E"/>
    <w:rsid w:val="007523B9"/>
    <w:rsid w:val="00752CC1"/>
    <w:rsid w:val="00753D8E"/>
    <w:rsid w:val="0076204A"/>
    <w:rsid w:val="007657FD"/>
    <w:rsid w:val="00766A3A"/>
    <w:rsid w:val="00771EC6"/>
    <w:rsid w:val="00772757"/>
    <w:rsid w:val="00774057"/>
    <w:rsid w:val="00776FF4"/>
    <w:rsid w:val="00782EFD"/>
    <w:rsid w:val="007849C6"/>
    <w:rsid w:val="00793C44"/>
    <w:rsid w:val="00794462"/>
    <w:rsid w:val="00795FEC"/>
    <w:rsid w:val="00797523"/>
    <w:rsid w:val="007A6D04"/>
    <w:rsid w:val="007A7B52"/>
    <w:rsid w:val="007B0392"/>
    <w:rsid w:val="007B523E"/>
    <w:rsid w:val="007B55AF"/>
    <w:rsid w:val="007B676B"/>
    <w:rsid w:val="007B790E"/>
    <w:rsid w:val="007B7AC5"/>
    <w:rsid w:val="007C072F"/>
    <w:rsid w:val="007C269C"/>
    <w:rsid w:val="007C46F9"/>
    <w:rsid w:val="007D0099"/>
    <w:rsid w:val="007D2E59"/>
    <w:rsid w:val="007D3CFF"/>
    <w:rsid w:val="007D72AF"/>
    <w:rsid w:val="007D75F6"/>
    <w:rsid w:val="007E7485"/>
    <w:rsid w:val="007F0FE4"/>
    <w:rsid w:val="007F357A"/>
    <w:rsid w:val="007F3E08"/>
    <w:rsid w:val="007F5DEB"/>
    <w:rsid w:val="007F65A1"/>
    <w:rsid w:val="00801DCB"/>
    <w:rsid w:val="00802B20"/>
    <w:rsid w:val="0080321E"/>
    <w:rsid w:val="00803D46"/>
    <w:rsid w:val="008060CD"/>
    <w:rsid w:val="0081132E"/>
    <w:rsid w:val="008124C6"/>
    <w:rsid w:val="00812DE7"/>
    <w:rsid w:val="00813E32"/>
    <w:rsid w:val="00814074"/>
    <w:rsid w:val="0081781C"/>
    <w:rsid w:val="008200BB"/>
    <w:rsid w:val="008228AC"/>
    <w:rsid w:val="0082769B"/>
    <w:rsid w:val="00827EA1"/>
    <w:rsid w:val="00831FD6"/>
    <w:rsid w:val="00832B33"/>
    <w:rsid w:val="00836641"/>
    <w:rsid w:val="0084051E"/>
    <w:rsid w:val="0084092C"/>
    <w:rsid w:val="00844096"/>
    <w:rsid w:val="00847224"/>
    <w:rsid w:val="0085356D"/>
    <w:rsid w:val="00853E30"/>
    <w:rsid w:val="0085413B"/>
    <w:rsid w:val="0086030E"/>
    <w:rsid w:val="00866F1E"/>
    <w:rsid w:val="00870440"/>
    <w:rsid w:val="00870BE7"/>
    <w:rsid w:val="008746DE"/>
    <w:rsid w:val="008747E1"/>
    <w:rsid w:val="00874A8E"/>
    <w:rsid w:val="00876541"/>
    <w:rsid w:val="00876FDF"/>
    <w:rsid w:val="008770FB"/>
    <w:rsid w:val="0088049E"/>
    <w:rsid w:val="00880776"/>
    <w:rsid w:val="00882B7F"/>
    <w:rsid w:val="00883643"/>
    <w:rsid w:val="00885A68"/>
    <w:rsid w:val="00885C2D"/>
    <w:rsid w:val="00886F93"/>
    <w:rsid w:val="00891A07"/>
    <w:rsid w:val="00893CA9"/>
    <w:rsid w:val="00893EDC"/>
    <w:rsid w:val="00894AA0"/>
    <w:rsid w:val="00896762"/>
    <w:rsid w:val="008A368E"/>
    <w:rsid w:val="008A6929"/>
    <w:rsid w:val="008B0740"/>
    <w:rsid w:val="008B1C2C"/>
    <w:rsid w:val="008B3EFB"/>
    <w:rsid w:val="008B697B"/>
    <w:rsid w:val="008C31AA"/>
    <w:rsid w:val="008C379C"/>
    <w:rsid w:val="008C6BBE"/>
    <w:rsid w:val="008D04BA"/>
    <w:rsid w:val="008D79D9"/>
    <w:rsid w:val="008D7A6B"/>
    <w:rsid w:val="008E0DA0"/>
    <w:rsid w:val="008E20FC"/>
    <w:rsid w:val="008E2347"/>
    <w:rsid w:val="008E3BF9"/>
    <w:rsid w:val="008E3C5E"/>
    <w:rsid w:val="008E7127"/>
    <w:rsid w:val="008E7F10"/>
    <w:rsid w:val="008F0EEE"/>
    <w:rsid w:val="008F4AB2"/>
    <w:rsid w:val="00904069"/>
    <w:rsid w:val="00905543"/>
    <w:rsid w:val="00910559"/>
    <w:rsid w:val="00913EF2"/>
    <w:rsid w:val="00916775"/>
    <w:rsid w:val="00917C4E"/>
    <w:rsid w:val="00932D35"/>
    <w:rsid w:val="00937F42"/>
    <w:rsid w:val="0094113A"/>
    <w:rsid w:val="00942F51"/>
    <w:rsid w:val="00951091"/>
    <w:rsid w:val="009525A9"/>
    <w:rsid w:val="00953982"/>
    <w:rsid w:val="00956BE0"/>
    <w:rsid w:val="00961750"/>
    <w:rsid w:val="009635A8"/>
    <w:rsid w:val="0096793A"/>
    <w:rsid w:val="009775A5"/>
    <w:rsid w:val="00982048"/>
    <w:rsid w:val="00983CE2"/>
    <w:rsid w:val="00985581"/>
    <w:rsid w:val="00991BFF"/>
    <w:rsid w:val="00997B4F"/>
    <w:rsid w:val="00997EB2"/>
    <w:rsid w:val="009A0877"/>
    <w:rsid w:val="009A2A36"/>
    <w:rsid w:val="009A7D9C"/>
    <w:rsid w:val="009B3111"/>
    <w:rsid w:val="009B360D"/>
    <w:rsid w:val="009B3C58"/>
    <w:rsid w:val="009B6EDF"/>
    <w:rsid w:val="009C0071"/>
    <w:rsid w:val="009C08DB"/>
    <w:rsid w:val="009C3710"/>
    <w:rsid w:val="009D00EB"/>
    <w:rsid w:val="009D1AB6"/>
    <w:rsid w:val="009D5B5F"/>
    <w:rsid w:val="009D6105"/>
    <w:rsid w:val="009E07DD"/>
    <w:rsid w:val="009E392E"/>
    <w:rsid w:val="009E3B3D"/>
    <w:rsid w:val="009E77B2"/>
    <w:rsid w:val="009F0788"/>
    <w:rsid w:val="009F2628"/>
    <w:rsid w:val="009F515F"/>
    <w:rsid w:val="009F788E"/>
    <w:rsid w:val="009F7C62"/>
    <w:rsid w:val="00A1244F"/>
    <w:rsid w:val="00A145F4"/>
    <w:rsid w:val="00A20901"/>
    <w:rsid w:val="00A2230B"/>
    <w:rsid w:val="00A254A4"/>
    <w:rsid w:val="00A2567A"/>
    <w:rsid w:val="00A27E91"/>
    <w:rsid w:val="00A3295C"/>
    <w:rsid w:val="00A345AC"/>
    <w:rsid w:val="00A35F51"/>
    <w:rsid w:val="00A36402"/>
    <w:rsid w:val="00A4171F"/>
    <w:rsid w:val="00A4240B"/>
    <w:rsid w:val="00A52F8B"/>
    <w:rsid w:val="00A62715"/>
    <w:rsid w:val="00A62A29"/>
    <w:rsid w:val="00A63435"/>
    <w:rsid w:val="00A660BB"/>
    <w:rsid w:val="00A66CC9"/>
    <w:rsid w:val="00A727A8"/>
    <w:rsid w:val="00A7696D"/>
    <w:rsid w:val="00A81B10"/>
    <w:rsid w:val="00A8447A"/>
    <w:rsid w:val="00A904B8"/>
    <w:rsid w:val="00A92751"/>
    <w:rsid w:val="00A95083"/>
    <w:rsid w:val="00A95733"/>
    <w:rsid w:val="00A95D1B"/>
    <w:rsid w:val="00AA22ED"/>
    <w:rsid w:val="00AA4AAF"/>
    <w:rsid w:val="00AA51E0"/>
    <w:rsid w:val="00AA550E"/>
    <w:rsid w:val="00AA559F"/>
    <w:rsid w:val="00AC0C7F"/>
    <w:rsid w:val="00AD1FE7"/>
    <w:rsid w:val="00AD241B"/>
    <w:rsid w:val="00AD2657"/>
    <w:rsid w:val="00AD2FC9"/>
    <w:rsid w:val="00AD3172"/>
    <w:rsid w:val="00AE186C"/>
    <w:rsid w:val="00AE2703"/>
    <w:rsid w:val="00AE5F24"/>
    <w:rsid w:val="00AF0D8A"/>
    <w:rsid w:val="00AF444D"/>
    <w:rsid w:val="00B00EC2"/>
    <w:rsid w:val="00B01D99"/>
    <w:rsid w:val="00B0457C"/>
    <w:rsid w:val="00B045E8"/>
    <w:rsid w:val="00B05805"/>
    <w:rsid w:val="00B0614F"/>
    <w:rsid w:val="00B074E4"/>
    <w:rsid w:val="00B15C23"/>
    <w:rsid w:val="00B1677B"/>
    <w:rsid w:val="00B23D08"/>
    <w:rsid w:val="00B24405"/>
    <w:rsid w:val="00B25492"/>
    <w:rsid w:val="00B3006F"/>
    <w:rsid w:val="00B353DF"/>
    <w:rsid w:val="00B374DB"/>
    <w:rsid w:val="00B42186"/>
    <w:rsid w:val="00B5095C"/>
    <w:rsid w:val="00B50C1E"/>
    <w:rsid w:val="00B51164"/>
    <w:rsid w:val="00B51E55"/>
    <w:rsid w:val="00B53CC9"/>
    <w:rsid w:val="00B54678"/>
    <w:rsid w:val="00B55AFE"/>
    <w:rsid w:val="00B56771"/>
    <w:rsid w:val="00B56C54"/>
    <w:rsid w:val="00B63318"/>
    <w:rsid w:val="00B6700B"/>
    <w:rsid w:val="00B675BA"/>
    <w:rsid w:val="00B7005E"/>
    <w:rsid w:val="00B70890"/>
    <w:rsid w:val="00B714E8"/>
    <w:rsid w:val="00B717D8"/>
    <w:rsid w:val="00B71E5E"/>
    <w:rsid w:val="00B73428"/>
    <w:rsid w:val="00B76AAE"/>
    <w:rsid w:val="00B903EB"/>
    <w:rsid w:val="00B90AB1"/>
    <w:rsid w:val="00B957C4"/>
    <w:rsid w:val="00B96073"/>
    <w:rsid w:val="00BA03D9"/>
    <w:rsid w:val="00BA2C55"/>
    <w:rsid w:val="00BA6EA4"/>
    <w:rsid w:val="00BB58D3"/>
    <w:rsid w:val="00BB7C83"/>
    <w:rsid w:val="00BC3122"/>
    <w:rsid w:val="00BC4803"/>
    <w:rsid w:val="00BC5D91"/>
    <w:rsid w:val="00BC708A"/>
    <w:rsid w:val="00BC7330"/>
    <w:rsid w:val="00BD02B6"/>
    <w:rsid w:val="00BD274A"/>
    <w:rsid w:val="00BD5D46"/>
    <w:rsid w:val="00BD6295"/>
    <w:rsid w:val="00BD74DF"/>
    <w:rsid w:val="00BE1EAA"/>
    <w:rsid w:val="00BE59C8"/>
    <w:rsid w:val="00BE7CCE"/>
    <w:rsid w:val="00BF0D65"/>
    <w:rsid w:val="00BF3532"/>
    <w:rsid w:val="00BF38EB"/>
    <w:rsid w:val="00BF4459"/>
    <w:rsid w:val="00BF6B17"/>
    <w:rsid w:val="00C009BA"/>
    <w:rsid w:val="00C01870"/>
    <w:rsid w:val="00C06DF3"/>
    <w:rsid w:val="00C075E6"/>
    <w:rsid w:val="00C07E85"/>
    <w:rsid w:val="00C150B1"/>
    <w:rsid w:val="00C15743"/>
    <w:rsid w:val="00C15825"/>
    <w:rsid w:val="00C163AA"/>
    <w:rsid w:val="00C16738"/>
    <w:rsid w:val="00C179B7"/>
    <w:rsid w:val="00C17A18"/>
    <w:rsid w:val="00C17C07"/>
    <w:rsid w:val="00C2666C"/>
    <w:rsid w:val="00C30AD3"/>
    <w:rsid w:val="00C3228E"/>
    <w:rsid w:val="00C420AF"/>
    <w:rsid w:val="00C56FFB"/>
    <w:rsid w:val="00C5744E"/>
    <w:rsid w:val="00C60CF7"/>
    <w:rsid w:val="00C65441"/>
    <w:rsid w:val="00C717E7"/>
    <w:rsid w:val="00C74FE3"/>
    <w:rsid w:val="00C7548C"/>
    <w:rsid w:val="00C819B2"/>
    <w:rsid w:val="00C84F1C"/>
    <w:rsid w:val="00C8771F"/>
    <w:rsid w:val="00C87C76"/>
    <w:rsid w:val="00CA0AFC"/>
    <w:rsid w:val="00CA3740"/>
    <w:rsid w:val="00CA6DA8"/>
    <w:rsid w:val="00CB12B7"/>
    <w:rsid w:val="00CB33FF"/>
    <w:rsid w:val="00CB6835"/>
    <w:rsid w:val="00CB7341"/>
    <w:rsid w:val="00CB7582"/>
    <w:rsid w:val="00CC4502"/>
    <w:rsid w:val="00CC5138"/>
    <w:rsid w:val="00CC516F"/>
    <w:rsid w:val="00CC5487"/>
    <w:rsid w:val="00CC6225"/>
    <w:rsid w:val="00CC676B"/>
    <w:rsid w:val="00CC7753"/>
    <w:rsid w:val="00CD258C"/>
    <w:rsid w:val="00CD51E4"/>
    <w:rsid w:val="00CE6655"/>
    <w:rsid w:val="00CE7C03"/>
    <w:rsid w:val="00CF3B71"/>
    <w:rsid w:val="00CF3BBD"/>
    <w:rsid w:val="00CF4671"/>
    <w:rsid w:val="00D0027B"/>
    <w:rsid w:val="00D00391"/>
    <w:rsid w:val="00D02826"/>
    <w:rsid w:val="00D02C5B"/>
    <w:rsid w:val="00D03525"/>
    <w:rsid w:val="00D17EC5"/>
    <w:rsid w:val="00D20DAD"/>
    <w:rsid w:val="00D258F7"/>
    <w:rsid w:val="00D31715"/>
    <w:rsid w:val="00D37A05"/>
    <w:rsid w:val="00D43C98"/>
    <w:rsid w:val="00D43E1D"/>
    <w:rsid w:val="00D46BDD"/>
    <w:rsid w:val="00D503A5"/>
    <w:rsid w:val="00D504FB"/>
    <w:rsid w:val="00D516CD"/>
    <w:rsid w:val="00D53290"/>
    <w:rsid w:val="00D6020C"/>
    <w:rsid w:val="00D60915"/>
    <w:rsid w:val="00D61CC8"/>
    <w:rsid w:val="00D63B0A"/>
    <w:rsid w:val="00D64168"/>
    <w:rsid w:val="00D647BB"/>
    <w:rsid w:val="00D66538"/>
    <w:rsid w:val="00D73016"/>
    <w:rsid w:val="00D74E0B"/>
    <w:rsid w:val="00D74E47"/>
    <w:rsid w:val="00D759CE"/>
    <w:rsid w:val="00D770B2"/>
    <w:rsid w:val="00D809BC"/>
    <w:rsid w:val="00D81ACF"/>
    <w:rsid w:val="00D85410"/>
    <w:rsid w:val="00D923F9"/>
    <w:rsid w:val="00D949BA"/>
    <w:rsid w:val="00D94BC4"/>
    <w:rsid w:val="00DA2429"/>
    <w:rsid w:val="00DA39F1"/>
    <w:rsid w:val="00DA3AAB"/>
    <w:rsid w:val="00DA572A"/>
    <w:rsid w:val="00DB1A2E"/>
    <w:rsid w:val="00DB1FB8"/>
    <w:rsid w:val="00DC2364"/>
    <w:rsid w:val="00DC3546"/>
    <w:rsid w:val="00DC3C48"/>
    <w:rsid w:val="00DC5DBB"/>
    <w:rsid w:val="00DC72F1"/>
    <w:rsid w:val="00DD5B10"/>
    <w:rsid w:val="00DD5E19"/>
    <w:rsid w:val="00DE0B67"/>
    <w:rsid w:val="00DE1570"/>
    <w:rsid w:val="00DE2545"/>
    <w:rsid w:val="00DE35C0"/>
    <w:rsid w:val="00DE511C"/>
    <w:rsid w:val="00DF3144"/>
    <w:rsid w:val="00DF63AE"/>
    <w:rsid w:val="00DF6CC5"/>
    <w:rsid w:val="00DF7360"/>
    <w:rsid w:val="00DF7C07"/>
    <w:rsid w:val="00E0189D"/>
    <w:rsid w:val="00E04A32"/>
    <w:rsid w:val="00E10D2F"/>
    <w:rsid w:val="00E12BF6"/>
    <w:rsid w:val="00E1747C"/>
    <w:rsid w:val="00E20D2A"/>
    <w:rsid w:val="00E230B8"/>
    <w:rsid w:val="00E26BF8"/>
    <w:rsid w:val="00E31AE9"/>
    <w:rsid w:val="00E521A4"/>
    <w:rsid w:val="00E556E3"/>
    <w:rsid w:val="00E61536"/>
    <w:rsid w:val="00E64552"/>
    <w:rsid w:val="00E64CE2"/>
    <w:rsid w:val="00E64DB8"/>
    <w:rsid w:val="00E67C93"/>
    <w:rsid w:val="00E814AF"/>
    <w:rsid w:val="00E828AF"/>
    <w:rsid w:val="00E848C3"/>
    <w:rsid w:val="00E84B33"/>
    <w:rsid w:val="00E85D98"/>
    <w:rsid w:val="00E862F7"/>
    <w:rsid w:val="00E906AC"/>
    <w:rsid w:val="00E911EE"/>
    <w:rsid w:val="00E91F5B"/>
    <w:rsid w:val="00E92553"/>
    <w:rsid w:val="00E933C4"/>
    <w:rsid w:val="00E935AB"/>
    <w:rsid w:val="00E96939"/>
    <w:rsid w:val="00E96D3B"/>
    <w:rsid w:val="00EA1D82"/>
    <w:rsid w:val="00EA3C7E"/>
    <w:rsid w:val="00EA4B6C"/>
    <w:rsid w:val="00EA79A8"/>
    <w:rsid w:val="00EB0CC2"/>
    <w:rsid w:val="00EB3356"/>
    <w:rsid w:val="00EB3830"/>
    <w:rsid w:val="00EC13B3"/>
    <w:rsid w:val="00EC4C09"/>
    <w:rsid w:val="00EC67BE"/>
    <w:rsid w:val="00EC6C76"/>
    <w:rsid w:val="00EE0D82"/>
    <w:rsid w:val="00EE0DE8"/>
    <w:rsid w:val="00EE435A"/>
    <w:rsid w:val="00EE49D8"/>
    <w:rsid w:val="00EE60A6"/>
    <w:rsid w:val="00F03913"/>
    <w:rsid w:val="00F049FE"/>
    <w:rsid w:val="00F05F58"/>
    <w:rsid w:val="00F065B7"/>
    <w:rsid w:val="00F1113C"/>
    <w:rsid w:val="00F16A1A"/>
    <w:rsid w:val="00F16E28"/>
    <w:rsid w:val="00F25E0C"/>
    <w:rsid w:val="00F267E7"/>
    <w:rsid w:val="00F30D0F"/>
    <w:rsid w:val="00F331E6"/>
    <w:rsid w:val="00F36637"/>
    <w:rsid w:val="00F3715E"/>
    <w:rsid w:val="00F4058B"/>
    <w:rsid w:val="00F41276"/>
    <w:rsid w:val="00F429AD"/>
    <w:rsid w:val="00F43828"/>
    <w:rsid w:val="00F450FB"/>
    <w:rsid w:val="00F52FC9"/>
    <w:rsid w:val="00F54470"/>
    <w:rsid w:val="00F57EA6"/>
    <w:rsid w:val="00F64BE0"/>
    <w:rsid w:val="00F65441"/>
    <w:rsid w:val="00F65D21"/>
    <w:rsid w:val="00F66F68"/>
    <w:rsid w:val="00F70B98"/>
    <w:rsid w:val="00F7509A"/>
    <w:rsid w:val="00F75933"/>
    <w:rsid w:val="00F831DD"/>
    <w:rsid w:val="00F83976"/>
    <w:rsid w:val="00F85050"/>
    <w:rsid w:val="00F910D2"/>
    <w:rsid w:val="00F9554A"/>
    <w:rsid w:val="00FA134F"/>
    <w:rsid w:val="00FA2F13"/>
    <w:rsid w:val="00FA685C"/>
    <w:rsid w:val="00FB10C8"/>
    <w:rsid w:val="00FB7778"/>
    <w:rsid w:val="00FC192E"/>
    <w:rsid w:val="00FC21AA"/>
    <w:rsid w:val="00FC46B1"/>
    <w:rsid w:val="00FD0241"/>
    <w:rsid w:val="00FD2EDE"/>
    <w:rsid w:val="00FD67A0"/>
    <w:rsid w:val="00FE317B"/>
    <w:rsid w:val="00FE3BA9"/>
    <w:rsid w:val="00FE4042"/>
    <w:rsid w:val="00FF02EB"/>
    <w:rsid w:val="00FF2E70"/>
    <w:rsid w:val="00FF4270"/>
    <w:rsid w:val="00FF5C5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A1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676"/>
    <w:rPr>
      <w:rFonts w:ascii="Arial" w:hAnsi="Arial" w:cs="Arial"/>
      <w:lang w:eastAsia="en-US"/>
    </w:rPr>
  </w:style>
  <w:style w:type="paragraph" w:styleId="Heading1">
    <w:name w:val="heading 1"/>
    <w:basedOn w:val="Normal"/>
    <w:next w:val="Heading2"/>
    <w:qFormat/>
    <w:rsid w:val="00BC7330"/>
    <w:pPr>
      <w:keepNext/>
      <w:numPr>
        <w:numId w:val="5"/>
      </w:numPr>
      <w:pBdr>
        <w:top w:val="single" w:sz="6" w:space="2" w:color="auto"/>
      </w:pBdr>
      <w:tabs>
        <w:tab w:val="clear" w:pos="737"/>
      </w:tabs>
      <w:spacing w:before="240" w:after="120"/>
      <w:outlineLvl w:val="0"/>
    </w:pPr>
    <w:rPr>
      <w:b/>
      <w:sz w:val="28"/>
    </w:rPr>
  </w:style>
  <w:style w:type="paragraph" w:styleId="Heading2">
    <w:name w:val="heading 2"/>
    <w:basedOn w:val="Normal"/>
    <w:next w:val="Indent2"/>
    <w:qFormat/>
    <w:rsid w:val="00BC7330"/>
    <w:pPr>
      <w:keepNext/>
      <w:numPr>
        <w:ilvl w:val="1"/>
        <w:numId w:val="5"/>
      </w:numPr>
      <w:tabs>
        <w:tab w:val="clear" w:pos="737"/>
      </w:tabs>
      <w:spacing w:before="120" w:after="120"/>
      <w:outlineLvl w:val="1"/>
    </w:pPr>
    <w:rPr>
      <w:b/>
      <w:sz w:val="22"/>
    </w:rPr>
  </w:style>
  <w:style w:type="paragraph" w:styleId="Heading3">
    <w:name w:val="heading 3"/>
    <w:basedOn w:val="Normal"/>
    <w:link w:val="Heading3Char"/>
    <w:qFormat/>
    <w:rsid w:val="00BC7330"/>
    <w:pPr>
      <w:numPr>
        <w:ilvl w:val="2"/>
        <w:numId w:val="5"/>
      </w:numPr>
      <w:tabs>
        <w:tab w:val="clear" w:pos="1474"/>
      </w:tabs>
      <w:spacing w:after="240"/>
      <w:outlineLvl w:val="2"/>
    </w:pPr>
  </w:style>
  <w:style w:type="paragraph" w:styleId="Heading4">
    <w:name w:val="heading 4"/>
    <w:basedOn w:val="Normal"/>
    <w:link w:val="Heading4Char"/>
    <w:qFormat/>
    <w:rsid w:val="00BC7330"/>
    <w:pPr>
      <w:numPr>
        <w:ilvl w:val="3"/>
        <w:numId w:val="5"/>
      </w:numPr>
      <w:tabs>
        <w:tab w:val="clear" w:pos="2211"/>
      </w:tabs>
      <w:spacing w:after="240"/>
      <w:outlineLvl w:val="3"/>
    </w:pPr>
  </w:style>
  <w:style w:type="paragraph" w:styleId="Heading5">
    <w:name w:val="heading 5"/>
    <w:basedOn w:val="Normal"/>
    <w:qFormat/>
    <w:rsid w:val="00BC7330"/>
    <w:pPr>
      <w:numPr>
        <w:ilvl w:val="4"/>
        <w:numId w:val="5"/>
      </w:numPr>
      <w:tabs>
        <w:tab w:val="clear" w:pos="2948"/>
      </w:tabs>
      <w:spacing w:after="240"/>
      <w:outlineLvl w:val="4"/>
    </w:pPr>
  </w:style>
  <w:style w:type="paragraph" w:styleId="Heading6">
    <w:name w:val="heading 6"/>
    <w:basedOn w:val="Normal"/>
    <w:qFormat/>
    <w:rsid w:val="00BC7330"/>
    <w:pPr>
      <w:numPr>
        <w:ilvl w:val="5"/>
        <w:numId w:val="5"/>
      </w:numPr>
      <w:tabs>
        <w:tab w:val="clear" w:pos="3686"/>
      </w:tabs>
      <w:spacing w:after="240"/>
      <w:outlineLvl w:val="5"/>
    </w:pPr>
  </w:style>
  <w:style w:type="paragraph" w:styleId="Heading7">
    <w:name w:val="heading 7"/>
    <w:basedOn w:val="Normal"/>
    <w:qFormat/>
    <w:rsid w:val="00BC7330"/>
    <w:pPr>
      <w:numPr>
        <w:ilvl w:val="6"/>
        <w:numId w:val="5"/>
      </w:numPr>
      <w:spacing w:after="240"/>
      <w:outlineLvl w:val="6"/>
    </w:pPr>
  </w:style>
  <w:style w:type="paragraph" w:styleId="Heading8">
    <w:name w:val="heading 8"/>
    <w:basedOn w:val="Normal"/>
    <w:qFormat/>
    <w:rsid w:val="00BC7330"/>
    <w:pPr>
      <w:numPr>
        <w:ilvl w:val="7"/>
        <w:numId w:val="5"/>
      </w:numPr>
      <w:tabs>
        <w:tab w:val="clear" w:pos="1474"/>
      </w:tabs>
      <w:spacing w:after="240"/>
      <w:outlineLvl w:val="7"/>
    </w:pPr>
  </w:style>
  <w:style w:type="paragraph" w:styleId="Heading9">
    <w:name w:val="heading 9"/>
    <w:basedOn w:val="Normal"/>
    <w:qFormat/>
    <w:rsid w:val="00BC7330"/>
    <w:pPr>
      <w:numPr>
        <w:ilvl w:val="8"/>
        <w:numId w:val="5"/>
      </w:numPr>
      <w:tabs>
        <w:tab w:val="clear" w:pos="2211"/>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BC7330"/>
    <w:pPr>
      <w:spacing w:after="240"/>
      <w:ind w:left="737"/>
    </w:pPr>
  </w:style>
  <w:style w:type="paragraph" w:styleId="Footer">
    <w:name w:val="footer"/>
    <w:basedOn w:val="Normal"/>
    <w:rsid w:val="00BC7330"/>
    <w:rPr>
      <w:sz w:val="16"/>
    </w:rPr>
  </w:style>
  <w:style w:type="paragraph" w:styleId="BodyText">
    <w:name w:val="Body Text"/>
    <w:basedOn w:val="Normal"/>
    <w:link w:val="BodyTextChar"/>
    <w:rsid w:val="00BC7330"/>
    <w:pPr>
      <w:spacing w:after="240"/>
    </w:pPr>
  </w:style>
  <w:style w:type="character" w:customStyle="1" w:styleId="Choice">
    <w:name w:val="Choice"/>
    <w:rsid w:val="00BC7330"/>
    <w:rPr>
      <w:rFonts w:ascii="Arial" w:hAnsi="Arial"/>
      <w:b/>
      <w:noProof w:val="0"/>
      <w:sz w:val="18"/>
      <w:vertAlign w:val="baseline"/>
      <w:lang w:val="en-AU"/>
    </w:rPr>
  </w:style>
  <w:style w:type="paragraph" w:customStyle="1" w:styleId="PrecNo">
    <w:name w:val="PrecNo"/>
    <w:basedOn w:val="Normal"/>
    <w:rsid w:val="00BC7330"/>
    <w:pPr>
      <w:spacing w:line="260" w:lineRule="atLeast"/>
      <w:ind w:left="142"/>
    </w:pPr>
    <w:rPr>
      <w:caps/>
      <w:spacing w:val="60"/>
      <w:sz w:val="28"/>
    </w:rPr>
  </w:style>
  <w:style w:type="paragraph" w:customStyle="1" w:styleId="Indent1">
    <w:name w:val="Indent 1"/>
    <w:basedOn w:val="Normal"/>
    <w:next w:val="Normal"/>
    <w:rsid w:val="00BC7330"/>
    <w:pPr>
      <w:spacing w:after="240"/>
      <w:ind w:left="737"/>
    </w:pPr>
  </w:style>
  <w:style w:type="paragraph" w:customStyle="1" w:styleId="Indent3">
    <w:name w:val="Indent 3"/>
    <w:basedOn w:val="Normal"/>
    <w:rsid w:val="00BC7330"/>
    <w:pPr>
      <w:spacing w:after="240"/>
      <w:ind w:left="1474"/>
    </w:pPr>
  </w:style>
  <w:style w:type="paragraph" w:customStyle="1" w:styleId="Indent4">
    <w:name w:val="Indent 4"/>
    <w:basedOn w:val="Normal"/>
    <w:rsid w:val="00BC7330"/>
    <w:pPr>
      <w:spacing w:after="240"/>
      <w:ind w:left="2211"/>
    </w:pPr>
  </w:style>
  <w:style w:type="paragraph" w:customStyle="1" w:styleId="Indent5">
    <w:name w:val="Indent 5"/>
    <w:basedOn w:val="Normal"/>
    <w:rsid w:val="00BC7330"/>
    <w:pPr>
      <w:spacing w:after="240"/>
      <w:ind w:left="2948"/>
    </w:pPr>
  </w:style>
  <w:style w:type="paragraph" w:styleId="Header">
    <w:name w:val="header"/>
    <w:basedOn w:val="Normal"/>
    <w:rsid w:val="00BC7330"/>
    <w:rPr>
      <w:b/>
      <w:sz w:val="36"/>
    </w:rPr>
  </w:style>
  <w:style w:type="character" w:styleId="PageNumber">
    <w:name w:val="page number"/>
    <w:rsid w:val="00BC7330"/>
    <w:rPr>
      <w:noProof w:val="0"/>
      <w:lang w:val="en-AU"/>
    </w:rPr>
  </w:style>
  <w:style w:type="paragraph" w:customStyle="1" w:styleId="CoverText">
    <w:name w:val="CoverText"/>
    <w:basedOn w:val="FPtext"/>
    <w:rsid w:val="00BC7330"/>
    <w:pPr>
      <w:ind w:left="57" w:right="0"/>
    </w:pPr>
  </w:style>
  <w:style w:type="paragraph" w:customStyle="1" w:styleId="FPtext">
    <w:name w:val="FPtext"/>
    <w:basedOn w:val="Normal"/>
    <w:rsid w:val="00BC7330"/>
    <w:pPr>
      <w:spacing w:line="260" w:lineRule="atLeast"/>
      <w:ind w:left="624" w:right="-567"/>
    </w:pPr>
  </w:style>
  <w:style w:type="paragraph" w:customStyle="1" w:styleId="DocTitle">
    <w:name w:val="DocTitle"/>
    <w:basedOn w:val="Normal"/>
    <w:next w:val="Normal"/>
    <w:rsid w:val="00BC7330"/>
    <w:pPr>
      <w:tabs>
        <w:tab w:val="left" w:pos="2722"/>
      </w:tabs>
      <w:ind w:left="2722"/>
    </w:pPr>
    <w:rPr>
      <w:rFonts w:ascii="Arial Narrow" w:hAnsi="Arial Narrow"/>
      <w:b/>
      <w:sz w:val="34"/>
    </w:rPr>
  </w:style>
  <w:style w:type="paragraph" w:customStyle="1" w:styleId="SchedTitle">
    <w:name w:val="SchedTitle"/>
    <w:basedOn w:val="Normal"/>
    <w:next w:val="Normal"/>
    <w:rsid w:val="00BC7330"/>
    <w:pPr>
      <w:spacing w:after="240"/>
    </w:pPr>
    <w:rPr>
      <w:sz w:val="36"/>
    </w:rPr>
  </w:style>
  <w:style w:type="paragraph" w:customStyle="1" w:styleId="SubHead">
    <w:name w:val="SubHead"/>
    <w:basedOn w:val="Normal"/>
    <w:next w:val="Heading2"/>
    <w:rsid w:val="00BC7330"/>
    <w:pPr>
      <w:keepNext/>
    </w:pPr>
    <w:rPr>
      <w:b/>
    </w:rPr>
  </w:style>
  <w:style w:type="paragraph" w:styleId="TOC1">
    <w:name w:val="toc 1"/>
    <w:basedOn w:val="Normal"/>
    <w:next w:val="Normal"/>
    <w:uiPriority w:val="39"/>
    <w:rsid w:val="00BC7330"/>
    <w:pPr>
      <w:keepNext/>
      <w:pBdr>
        <w:top w:val="single" w:sz="6" w:space="3" w:color="auto"/>
        <w:between w:val="single" w:sz="6" w:space="3" w:color="auto"/>
      </w:pBdr>
      <w:tabs>
        <w:tab w:val="right" w:pos="7938"/>
      </w:tabs>
      <w:spacing w:before="120" w:after="120"/>
      <w:ind w:left="737" w:hanging="737"/>
    </w:pPr>
    <w:rPr>
      <w:b/>
    </w:rPr>
  </w:style>
  <w:style w:type="paragraph" w:styleId="TOC2">
    <w:name w:val="toc 2"/>
    <w:basedOn w:val="Normal"/>
    <w:next w:val="Normal"/>
    <w:uiPriority w:val="39"/>
    <w:rsid w:val="00BC7330"/>
    <w:pPr>
      <w:tabs>
        <w:tab w:val="right" w:pos="7938"/>
      </w:tabs>
      <w:spacing w:line="260" w:lineRule="atLeast"/>
      <w:ind w:left="737" w:right="1701" w:hanging="737"/>
    </w:pPr>
  </w:style>
  <w:style w:type="paragraph" w:styleId="TOC3">
    <w:name w:val="toc 3"/>
    <w:basedOn w:val="Normal"/>
    <w:next w:val="Normal"/>
    <w:uiPriority w:val="39"/>
    <w:rsid w:val="00BC7330"/>
    <w:pPr>
      <w:tabs>
        <w:tab w:val="right" w:pos="7938"/>
      </w:tabs>
      <w:spacing w:before="120"/>
      <w:ind w:right="1701"/>
    </w:pPr>
    <w:rPr>
      <w:b/>
    </w:rPr>
  </w:style>
  <w:style w:type="paragraph" w:customStyle="1" w:styleId="Details">
    <w:name w:val="Details"/>
    <w:basedOn w:val="Normal"/>
    <w:next w:val="DetailsFollower"/>
    <w:rsid w:val="00BC7330"/>
    <w:pPr>
      <w:spacing w:before="120" w:after="120" w:line="260" w:lineRule="atLeast"/>
    </w:pPr>
  </w:style>
  <w:style w:type="paragraph" w:customStyle="1" w:styleId="DetailsFollower">
    <w:name w:val="DetailsFollower"/>
    <w:basedOn w:val="Normal"/>
    <w:rsid w:val="00BC7330"/>
    <w:pPr>
      <w:spacing w:before="120" w:after="120" w:line="260" w:lineRule="atLeast"/>
    </w:pPr>
  </w:style>
  <w:style w:type="character" w:styleId="FootnoteReference">
    <w:name w:val="footnote reference"/>
    <w:rsid w:val="00BC7330"/>
    <w:rPr>
      <w:vertAlign w:val="superscript"/>
    </w:rPr>
  </w:style>
  <w:style w:type="paragraph" w:styleId="FootnoteText">
    <w:name w:val="footnote text"/>
    <w:basedOn w:val="Normal"/>
    <w:link w:val="FootnoteTextChar"/>
    <w:rsid w:val="00BC7330"/>
    <w:pPr>
      <w:spacing w:after="60"/>
      <w:ind w:left="284" w:hanging="284"/>
    </w:pPr>
    <w:rPr>
      <w:sz w:val="18"/>
    </w:rPr>
  </w:style>
  <w:style w:type="paragraph" w:customStyle="1" w:styleId="Headersub">
    <w:name w:val="Header sub"/>
    <w:basedOn w:val="Normal"/>
    <w:rsid w:val="00BC7330"/>
    <w:pPr>
      <w:spacing w:after="1240"/>
    </w:pPr>
    <w:rPr>
      <w:sz w:val="36"/>
    </w:rPr>
  </w:style>
  <w:style w:type="paragraph" w:customStyle="1" w:styleId="Indent6">
    <w:name w:val="Indent 6"/>
    <w:basedOn w:val="Normal"/>
    <w:rsid w:val="00BC7330"/>
    <w:pPr>
      <w:spacing w:after="240"/>
      <w:ind w:left="3686"/>
    </w:pPr>
  </w:style>
  <w:style w:type="paragraph" w:customStyle="1" w:styleId="NormalDeed">
    <w:name w:val="Normal Deed"/>
    <w:basedOn w:val="Normal"/>
    <w:rsid w:val="00BC7330"/>
    <w:pPr>
      <w:spacing w:after="240"/>
    </w:pPr>
  </w:style>
  <w:style w:type="paragraph" w:customStyle="1" w:styleId="PartHeading">
    <w:name w:val="Part Heading"/>
    <w:basedOn w:val="Normal"/>
    <w:next w:val="Normal"/>
    <w:uiPriority w:val="3"/>
    <w:rsid w:val="00BC7330"/>
    <w:pPr>
      <w:numPr>
        <w:numId w:val="25"/>
      </w:numPr>
      <w:spacing w:before="240" w:after="240"/>
    </w:pPr>
    <w:rPr>
      <w:b/>
      <w:sz w:val="28"/>
    </w:rPr>
  </w:style>
  <w:style w:type="paragraph" w:customStyle="1" w:styleId="PrecNameCover">
    <w:name w:val="PrecNameCover"/>
    <w:basedOn w:val="PrecName"/>
    <w:next w:val="Normal"/>
    <w:rsid w:val="00BC7330"/>
    <w:pPr>
      <w:ind w:left="57"/>
    </w:pPr>
  </w:style>
  <w:style w:type="paragraph" w:customStyle="1" w:styleId="PrecName">
    <w:name w:val="PrecName"/>
    <w:basedOn w:val="Normal"/>
    <w:rsid w:val="00BC7330"/>
    <w:pPr>
      <w:spacing w:after="240" w:line="260" w:lineRule="atLeast"/>
      <w:ind w:left="142"/>
    </w:pPr>
    <w:rPr>
      <w:rFonts w:ascii="Garamond" w:hAnsi="Garamond"/>
      <w:sz w:val="64"/>
    </w:rPr>
  </w:style>
  <w:style w:type="paragraph" w:customStyle="1" w:styleId="SchedH1">
    <w:name w:val="SchedH1"/>
    <w:basedOn w:val="Normal"/>
    <w:next w:val="SchedH2"/>
    <w:uiPriority w:val="6"/>
    <w:rsid w:val="00BC7330"/>
    <w:pPr>
      <w:keepNext/>
      <w:numPr>
        <w:ilvl w:val="1"/>
        <w:numId w:val="24"/>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BC7330"/>
    <w:pPr>
      <w:keepNext/>
      <w:numPr>
        <w:ilvl w:val="2"/>
        <w:numId w:val="24"/>
      </w:numPr>
      <w:spacing w:before="120" w:after="120"/>
    </w:pPr>
    <w:rPr>
      <w:b/>
      <w:sz w:val="22"/>
    </w:rPr>
  </w:style>
  <w:style w:type="paragraph" w:customStyle="1" w:styleId="SchedH3">
    <w:name w:val="SchedH3"/>
    <w:basedOn w:val="Normal"/>
    <w:uiPriority w:val="6"/>
    <w:rsid w:val="00BC7330"/>
    <w:pPr>
      <w:numPr>
        <w:ilvl w:val="3"/>
        <w:numId w:val="24"/>
      </w:numPr>
      <w:spacing w:after="240"/>
    </w:pPr>
  </w:style>
  <w:style w:type="paragraph" w:customStyle="1" w:styleId="SchedH4">
    <w:name w:val="SchedH4"/>
    <w:basedOn w:val="Normal"/>
    <w:uiPriority w:val="6"/>
    <w:rsid w:val="00BC7330"/>
    <w:pPr>
      <w:numPr>
        <w:ilvl w:val="4"/>
        <w:numId w:val="24"/>
      </w:numPr>
      <w:spacing w:after="240"/>
    </w:pPr>
  </w:style>
  <w:style w:type="paragraph" w:customStyle="1" w:styleId="SchedH5">
    <w:name w:val="SchedH5"/>
    <w:basedOn w:val="Normal"/>
    <w:uiPriority w:val="6"/>
    <w:rsid w:val="00BC7330"/>
    <w:pPr>
      <w:numPr>
        <w:ilvl w:val="5"/>
        <w:numId w:val="24"/>
      </w:numPr>
      <w:spacing w:after="240"/>
    </w:pPr>
  </w:style>
  <w:style w:type="paragraph" w:customStyle="1" w:styleId="FPbullet">
    <w:name w:val="FPbullet"/>
    <w:basedOn w:val="Normal"/>
    <w:rsid w:val="00BC7330"/>
    <w:pPr>
      <w:spacing w:before="120" w:line="260" w:lineRule="atLeast"/>
      <w:ind w:left="624" w:right="-567" w:hanging="284"/>
    </w:pPr>
  </w:style>
  <w:style w:type="paragraph" w:customStyle="1" w:styleId="FStext">
    <w:name w:val="FStext"/>
    <w:basedOn w:val="Normal"/>
    <w:rsid w:val="00BC7330"/>
    <w:pPr>
      <w:spacing w:after="120" w:line="260" w:lineRule="atLeast"/>
      <w:ind w:left="737"/>
    </w:pPr>
  </w:style>
  <w:style w:type="paragraph" w:customStyle="1" w:styleId="FSbullet">
    <w:name w:val="FSbullet"/>
    <w:basedOn w:val="Normal"/>
    <w:rsid w:val="00BC7330"/>
    <w:pPr>
      <w:spacing w:after="120" w:line="260" w:lineRule="atLeast"/>
      <w:ind w:left="737" w:hanging="510"/>
    </w:pPr>
  </w:style>
  <w:style w:type="paragraph" w:customStyle="1" w:styleId="FScheck1">
    <w:name w:val="FScheck1"/>
    <w:basedOn w:val="Normal"/>
    <w:rsid w:val="00BC7330"/>
    <w:pPr>
      <w:spacing w:before="60" w:after="60" w:line="260" w:lineRule="atLeast"/>
      <w:ind w:left="425" w:hanging="425"/>
    </w:pPr>
  </w:style>
  <w:style w:type="paragraph" w:customStyle="1" w:styleId="FScheckNoYes">
    <w:name w:val="FScheckNoYes"/>
    <w:basedOn w:val="FScheck1"/>
    <w:rsid w:val="00BC7330"/>
    <w:pPr>
      <w:ind w:left="0" w:firstLine="0"/>
    </w:pPr>
  </w:style>
  <w:style w:type="paragraph" w:customStyle="1" w:styleId="FScheck2">
    <w:name w:val="FScheck2"/>
    <w:basedOn w:val="Normal"/>
    <w:rsid w:val="00BC7330"/>
    <w:pPr>
      <w:spacing w:before="60" w:after="60" w:line="260" w:lineRule="atLeast"/>
      <w:ind w:left="850" w:hanging="425"/>
    </w:pPr>
  </w:style>
  <w:style w:type="paragraph" w:customStyle="1" w:styleId="FScheck3">
    <w:name w:val="FScheck3"/>
    <w:basedOn w:val="Normal"/>
    <w:rsid w:val="00BC7330"/>
    <w:pPr>
      <w:spacing w:before="60" w:after="60" w:line="260" w:lineRule="atLeast"/>
      <w:ind w:left="1276" w:hanging="425"/>
    </w:pPr>
  </w:style>
  <w:style w:type="paragraph" w:customStyle="1" w:styleId="FScheckbullet">
    <w:name w:val="FScheckbullet"/>
    <w:basedOn w:val="FScheck1"/>
    <w:rsid w:val="00BC7330"/>
    <w:pPr>
      <w:ind w:left="709" w:hanging="284"/>
    </w:pPr>
  </w:style>
  <w:style w:type="paragraph" w:customStyle="1" w:styleId="FPdisclaimer">
    <w:name w:val="FPdisclaimer"/>
    <w:basedOn w:val="Header"/>
    <w:rsid w:val="00BC7330"/>
    <w:pPr>
      <w:framePr w:w="5676" w:hSpace="181" w:wrap="around" w:vAnchor="page" w:hAnchor="page" w:x="5416" w:y="13467"/>
      <w:spacing w:line="260" w:lineRule="atLeast"/>
    </w:pPr>
    <w:rPr>
      <w:sz w:val="20"/>
    </w:rPr>
  </w:style>
  <w:style w:type="paragraph" w:customStyle="1" w:styleId="FScheck1NoYes">
    <w:name w:val="FScheck1NoYes"/>
    <w:rsid w:val="00BC7330"/>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BC7330"/>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BC7330"/>
    <w:pPr>
      <w:tabs>
        <w:tab w:val="left" w:pos="1985"/>
      </w:tabs>
      <w:spacing w:before="60" w:after="60" w:line="260" w:lineRule="atLeast"/>
      <w:ind w:left="1304"/>
    </w:pPr>
    <w:rPr>
      <w:rFonts w:ascii="Arial" w:hAnsi="Arial"/>
      <w:noProof/>
      <w:lang w:eastAsia="en-US"/>
    </w:rPr>
  </w:style>
  <w:style w:type="character" w:styleId="Hyperlink">
    <w:name w:val="Hyperlink"/>
    <w:rsid w:val="00BC7330"/>
    <w:rPr>
      <w:color w:val="0000FF"/>
      <w:u w:val="single"/>
    </w:rPr>
  </w:style>
  <w:style w:type="paragraph" w:customStyle="1" w:styleId="ArialN16">
    <w:name w:val="ArialN16"/>
    <w:basedOn w:val="Normal"/>
    <w:pPr>
      <w:overflowPunct w:val="0"/>
      <w:autoSpaceDE w:val="0"/>
      <w:autoSpaceDN w:val="0"/>
      <w:adjustRightInd w:val="0"/>
      <w:textAlignment w:val="baseline"/>
    </w:pPr>
    <w:rPr>
      <w:rFonts w:ascii="Arial Narrow" w:hAnsi="Arial Narrow"/>
      <w:b/>
      <w:sz w:val="32"/>
    </w:rPr>
  </w:style>
  <w:style w:type="paragraph" w:customStyle="1" w:styleId="Recitals">
    <w:name w:val="Recitals"/>
    <w:basedOn w:val="Normal"/>
    <w:pPr>
      <w:overflowPunct w:val="0"/>
      <w:autoSpaceDE w:val="0"/>
      <w:autoSpaceDN w:val="0"/>
      <w:adjustRightInd w:val="0"/>
      <w:spacing w:after="240"/>
      <w:ind w:left="2722" w:hanging="737"/>
      <w:textAlignment w:val="baseline"/>
    </w:pPr>
  </w:style>
  <w:style w:type="paragraph" w:styleId="TOC4">
    <w:name w:val="toc 4"/>
    <w:basedOn w:val="Normal"/>
    <w:next w:val="Normal"/>
    <w:autoRedefine/>
    <w:rsid w:val="00BC7330"/>
    <w:pPr>
      <w:ind w:left="600"/>
    </w:pPr>
  </w:style>
  <w:style w:type="paragraph" w:styleId="TOC5">
    <w:name w:val="toc 5"/>
    <w:basedOn w:val="Normal"/>
    <w:next w:val="Normal"/>
    <w:autoRedefine/>
    <w:rsid w:val="00BC7330"/>
    <w:pPr>
      <w:ind w:left="800"/>
    </w:pPr>
  </w:style>
  <w:style w:type="paragraph" w:styleId="TOC6">
    <w:name w:val="toc 6"/>
    <w:basedOn w:val="Normal"/>
    <w:next w:val="Normal"/>
    <w:autoRedefine/>
    <w:rsid w:val="00BC7330"/>
    <w:pPr>
      <w:ind w:left="1000"/>
    </w:pPr>
  </w:style>
  <w:style w:type="paragraph" w:styleId="TOC7">
    <w:name w:val="toc 7"/>
    <w:basedOn w:val="Normal"/>
    <w:next w:val="Normal"/>
    <w:autoRedefine/>
    <w:rsid w:val="00BC7330"/>
    <w:pPr>
      <w:ind w:left="1200"/>
    </w:pPr>
  </w:style>
  <w:style w:type="paragraph" w:styleId="TOC8">
    <w:name w:val="toc 8"/>
    <w:basedOn w:val="Normal"/>
    <w:next w:val="Normal"/>
    <w:autoRedefine/>
    <w:rsid w:val="00BC7330"/>
    <w:pPr>
      <w:ind w:left="1400"/>
    </w:pPr>
  </w:style>
  <w:style w:type="paragraph" w:styleId="TOC9">
    <w:name w:val="toc 9"/>
    <w:basedOn w:val="Normal"/>
    <w:next w:val="Normal"/>
    <w:autoRedefine/>
    <w:rsid w:val="00BC7330"/>
    <w:pPr>
      <w:ind w:left="1600"/>
    </w:pPr>
  </w:style>
  <w:style w:type="character" w:styleId="FollowedHyperlink">
    <w:name w:val="FollowedHyperlink"/>
    <w:rsid w:val="00BC7330"/>
    <w:rPr>
      <w:color w:val="800080"/>
      <w:u w:val="single"/>
    </w:rPr>
  </w:style>
  <w:style w:type="paragraph" w:styleId="List5">
    <w:name w:val="List 5"/>
    <w:basedOn w:val="Normal"/>
    <w:rsid w:val="00BC7330"/>
    <w:pPr>
      <w:ind w:left="1415" w:hanging="283"/>
      <w:contextualSpacing/>
    </w:pPr>
  </w:style>
  <w:style w:type="character" w:customStyle="1" w:styleId="charParties">
    <w:name w:val="charParties"/>
    <w:rPr>
      <w:rFonts w:ascii="Arial Narrow" w:hAnsi="Arial Narrow"/>
      <w:b/>
      <w:sz w:val="34"/>
    </w:rPr>
  </w:style>
  <w:style w:type="paragraph" w:customStyle="1" w:styleId="Item1">
    <w:name w:val="Item 1"/>
    <w:basedOn w:val="Normal"/>
    <w:pPr>
      <w:tabs>
        <w:tab w:val="left" w:pos="3459"/>
      </w:tabs>
      <w:overflowPunct w:val="0"/>
      <w:autoSpaceDE w:val="0"/>
      <w:autoSpaceDN w:val="0"/>
      <w:adjustRightInd w:val="0"/>
      <w:spacing w:after="240"/>
      <w:ind w:left="3289" w:hanging="567"/>
      <w:textAlignment w:val="baseline"/>
    </w:pPr>
  </w:style>
  <w:style w:type="paragraph" w:customStyle="1" w:styleId="paraParties">
    <w:name w:val="paraParties"/>
    <w:basedOn w:val="Normal"/>
    <w:pPr>
      <w:tabs>
        <w:tab w:val="left" w:pos="2722"/>
      </w:tabs>
      <w:overflowPunct w:val="0"/>
      <w:autoSpaceDE w:val="0"/>
      <w:autoSpaceDN w:val="0"/>
      <w:adjustRightInd w:val="0"/>
      <w:textAlignment w:val="baseline"/>
    </w:pPr>
    <w:rPr>
      <w:rFonts w:ascii="Arial Narrow" w:hAnsi="Arial Narrow"/>
      <w:b/>
      <w:sz w:val="32"/>
    </w:rPr>
  </w:style>
  <w:style w:type="paragraph" w:customStyle="1" w:styleId="Item1cont">
    <w:name w:val="Item 1 cont"/>
    <w:basedOn w:val="Item1"/>
    <w:pPr>
      <w:tabs>
        <w:tab w:val="left" w:pos="840"/>
        <w:tab w:val="left" w:pos="1680"/>
        <w:tab w:val="left" w:pos="2520"/>
        <w:tab w:val="left" w:pos="3360"/>
        <w:tab w:val="right" w:pos="8760"/>
      </w:tabs>
      <w:ind w:firstLine="0"/>
      <w:jc w:val="both"/>
    </w:pPr>
  </w:style>
  <w:style w:type="paragraph" w:customStyle="1" w:styleId="ContentsTitle">
    <w:name w:val="ContentsTitle"/>
    <w:basedOn w:val="Normal"/>
    <w:next w:val="Normal"/>
    <w:pPr>
      <w:pBdr>
        <w:bottom w:val="single" w:sz="18" w:space="2" w:color="auto"/>
      </w:pBdr>
      <w:tabs>
        <w:tab w:val="left" w:pos="2722"/>
      </w:tabs>
      <w:spacing w:after="40"/>
      <w:ind w:left="2722" w:hanging="2722"/>
    </w:pPr>
    <w:rPr>
      <w:rFonts w:ascii="Arial Narrow" w:hAnsi="Arial Narrow"/>
      <w:b/>
      <w:sz w:val="32"/>
    </w:rPr>
  </w:style>
  <w:style w:type="paragraph" w:customStyle="1" w:styleId="AnnexH1">
    <w:name w:val="AnnexH1"/>
    <w:basedOn w:val="SchedH1"/>
    <w:pPr>
      <w:numPr>
        <w:ilvl w:val="0"/>
        <w:numId w:val="1"/>
      </w:numPr>
    </w:pPr>
  </w:style>
  <w:style w:type="paragraph" w:customStyle="1" w:styleId="AnnexH2">
    <w:name w:val="AnnexH2"/>
    <w:basedOn w:val="SchedH2"/>
    <w:pPr>
      <w:numPr>
        <w:ilvl w:val="1"/>
        <w:numId w:val="1"/>
      </w:numPr>
    </w:pPr>
  </w:style>
  <w:style w:type="paragraph" w:customStyle="1" w:styleId="ArticleL1">
    <w:name w:val="Article_L1"/>
    <w:basedOn w:val="Normal"/>
    <w:next w:val="Normal"/>
    <w:pPr>
      <w:numPr>
        <w:numId w:val="2"/>
      </w:numPr>
      <w:spacing w:before="360"/>
      <w:jc w:val="center"/>
      <w:outlineLvl w:val="0"/>
    </w:pPr>
    <w:rPr>
      <w:sz w:val="24"/>
      <w:lang w:val="en-US"/>
    </w:rPr>
  </w:style>
  <w:style w:type="paragraph" w:customStyle="1" w:styleId="ArticleL2">
    <w:name w:val="Article_L2"/>
    <w:basedOn w:val="Normal"/>
    <w:next w:val="Normal"/>
    <w:pPr>
      <w:numPr>
        <w:ilvl w:val="1"/>
        <w:numId w:val="2"/>
      </w:numPr>
      <w:spacing w:before="240"/>
      <w:outlineLvl w:val="1"/>
    </w:pPr>
    <w:rPr>
      <w:sz w:val="24"/>
      <w:u w:val="single"/>
      <w:lang w:val="en-US"/>
    </w:rPr>
  </w:style>
  <w:style w:type="paragraph" w:customStyle="1" w:styleId="ArticleL4">
    <w:name w:val="Article_L4"/>
    <w:basedOn w:val="Normal"/>
    <w:next w:val="Normal"/>
    <w:pPr>
      <w:numPr>
        <w:ilvl w:val="3"/>
        <w:numId w:val="2"/>
      </w:numPr>
      <w:spacing w:before="240"/>
      <w:outlineLvl w:val="3"/>
    </w:pPr>
    <w:rPr>
      <w:color w:val="000000"/>
      <w:sz w:val="24"/>
      <w:lang w:val="en-US"/>
    </w:rPr>
  </w:style>
  <w:style w:type="paragraph" w:customStyle="1" w:styleId="ArticleL5">
    <w:name w:val="Article_L5"/>
    <w:basedOn w:val="Normal"/>
    <w:pPr>
      <w:numPr>
        <w:ilvl w:val="4"/>
        <w:numId w:val="2"/>
      </w:numPr>
      <w:spacing w:before="240"/>
      <w:outlineLvl w:val="4"/>
    </w:pPr>
    <w:rPr>
      <w:sz w:val="24"/>
      <w:lang w:val="en-US"/>
    </w:rPr>
  </w:style>
  <w:style w:type="paragraph" w:customStyle="1" w:styleId="NormTableText">
    <w:name w:val="NormTableText"/>
    <w:basedOn w:val="Normal"/>
  </w:style>
  <w:style w:type="character" w:styleId="Emphasis">
    <w:name w:val="Emphasis"/>
    <w:qFormat/>
    <w:rsid w:val="00BC7330"/>
    <w:rPr>
      <w:i/>
      <w:iCs/>
    </w:rPr>
  </w:style>
  <w:style w:type="paragraph" w:styleId="Title">
    <w:name w:val="Title"/>
    <w:basedOn w:val="Normal"/>
    <w:next w:val="Normal"/>
    <w:link w:val="TitleChar"/>
    <w:qFormat/>
    <w:rsid w:val="00BC7330"/>
    <w:pPr>
      <w:spacing w:before="240" w:after="60"/>
      <w:jc w:val="center"/>
      <w:outlineLvl w:val="0"/>
    </w:pPr>
    <w:rPr>
      <w:rFonts w:ascii="Cambria" w:eastAsia="SimSun" w:hAnsi="Cambria" w:cs="Times New Roman"/>
      <w:b/>
      <w:bCs/>
      <w:kern w:val="28"/>
      <w:sz w:val="32"/>
      <w:szCs w:val="32"/>
    </w:rPr>
  </w:style>
  <w:style w:type="character" w:customStyle="1" w:styleId="DeltaViewInsertion">
    <w:name w:val="DeltaView Insertion"/>
    <w:rPr>
      <w:color w:val="008000"/>
      <w:spacing w:val="0"/>
      <w:u w:val="single"/>
    </w:rPr>
  </w:style>
  <w:style w:type="paragraph" w:customStyle="1" w:styleId="greybox">
    <w:name w:val="greybox"/>
    <w:basedOn w:val="Heading3"/>
    <w:pPr>
      <w:numPr>
        <w:ilvl w:val="0"/>
        <w:numId w:val="0"/>
      </w:numPr>
      <w:autoSpaceDE w:val="0"/>
      <w:autoSpaceDN w:val="0"/>
      <w:adjustRightInd w:val="0"/>
      <w:ind w:left="737"/>
    </w:pPr>
    <w:rPr>
      <w:szCs w:val="23"/>
    </w:rPr>
  </w:style>
  <w:style w:type="paragraph" w:styleId="NormalWeb">
    <w:name w:val="Normal (Web)"/>
    <w:basedOn w:val="Normal"/>
    <w:rsid w:val="00BC7330"/>
    <w:rPr>
      <w:sz w:val="24"/>
      <w:szCs w:val="24"/>
    </w:rPr>
  </w:style>
  <w:style w:type="paragraph" w:customStyle="1" w:styleId="ExecClause">
    <w:name w:val="Exec Clause"/>
    <w:basedOn w:val="Normal"/>
    <w:pPr>
      <w:keepNext/>
      <w:tabs>
        <w:tab w:val="left" w:leader="underscore" w:pos="3885"/>
        <w:tab w:val="left" w:pos="5330"/>
        <w:tab w:val="left" w:leader="underscore" w:pos="9356"/>
      </w:tabs>
      <w:jc w:val="both"/>
    </w:pPr>
    <w:rPr>
      <w:sz w:val="24"/>
    </w:rPr>
  </w:style>
  <w:style w:type="paragraph" w:styleId="Index1">
    <w:name w:val="index 1"/>
    <w:basedOn w:val="Normal"/>
    <w:next w:val="Normal"/>
    <w:autoRedefine/>
    <w:rsid w:val="00BC7330"/>
    <w:pPr>
      <w:ind w:left="200" w:hanging="200"/>
    </w:pPr>
  </w:style>
  <w:style w:type="paragraph" w:styleId="BodyTextIndent2">
    <w:name w:val="Body Text Indent 2"/>
    <w:basedOn w:val="Normal"/>
    <w:link w:val="BodyTextIndent2Char"/>
    <w:rsid w:val="00BC7330"/>
    <w:pPr>
      <w:spacing w:after="120" w:line="480" w:lineRule="auto"/>
      <w:ind w:left="283"/>
    </w:pPr>
  </w:style>
  <w:style w:type="paragraph" w:styleId="BodyTextIndent3">
    <w:name w:val="Body Text Indent 3"/>
    <w:basedOn w:val="Normal"/>
    <w:link w:val="BodyTextIndent3Char"/>
    <w:rsid w:val="00BC7330"/>
    <w:pPr>
      <w:spacing w:after="120"/>
      <w:ind w:left="283"/>
    </w:pPr>
    <w:rPr>
      <w:sz w:val="16"/>
      <w:szCs w:val="16"/>
    </w:rPr>
  </w:style>
  <w:style w:type="paragraph" w:styleId="BalloonText">
    <w:name w:val="Balloon Text"/>
    <w:basedOn w:val="Normal"/>
    <w:link w:val="BalloonTextChar"/>
    <w:rsid w:val="00BC7330"/>
    <w:rPr>
      <w:rFonts w:ascii="Tahoma" w:hAnsi="Tahoma" w:cs="Tahoma"/>
      <w:sz w:val="16"/>
      <w:szCs w:val="16"/>
    </w:rPr>
  </w:style>
  <w:style w:type="paragraph" w:styleId="BodyTextIndent">
    <w:name w:val="Body Text Indent"/>
    <w:basedOn w:val="Normal"/>
    <w:link w:val="BodyTextIndentChar"/>
    <w:rsid w:val="00BC7330"/>
    <w:pPr>
      <w:spacing w:after="120"/>
      <w:ind w:left="283"/>
    </w:pPr>
  </w:style>
  <w:style w:type="character" w:customStyle="1" w:styleId="Heading4Char">
    <w:name w:val="Heading 4 Char"/>
    <w:link w:val="Heading4"/>
    <w:rsid w:val="00E935AB"/>
    <w:rPr>
      <w:rFonts w:ascii="Arial" w:hAnsi="Arial" w:cs="Arial"/>
      <w:lang w:eastAsia="en-US"/>
    </w:rPr>
  </w:style>
  <w:style w:type="character" w:customStyle="1" w:styleId="Heading3Char">
    <w:name w:val="Heading 3 Char"/>
    <w:link w:val="Heading3"/>
    <w:rsid w:val="00291899"/>
    <w:rPr>
      <w:rFonts w:ascii="Arial" w:hAnsi="Arial" w:cs="Arial"/>
      <w:lang w:eastAsia="en-US"/>
    </w:rPr>
  </w:style>
  <w:style w:type="paragraph" w:customStyle="1" w:styleId="ListNumberTable">
    <w:name w:val="List Number Table"/>
    <w:basedOn w:val="Normal"/>
    <w:rsid w:val="00047282"/>
    <w:pPr>
      <w:numPr>
        <w:numId w:val="7"/>
      </w:numPr>
      <w:spacing w:after="120"/>
    </w:pPr>
    <w:rPr>
      <w:sz w:val="18"/>
      <w:lang w:eastAsia="en-AU"/>
    </w:rPr>
  </w:style>
  <w:style w:type="paragraph" w:styleId="ListBullet2">
    <w:name w:val="List Bullet 2"/>
    <w:basedOn w:val="Normal"/>
    <w:rsid w:val="00BC7330"/>
    <w:pPr>
      <w:numPr>
        <w:numId w:val="13"/>
      </w:numPr>
      <w:contextualSpacing/>
    </w:pPr>
  </w:style>
  <w:style w:type="numbering" w:styleId="111111">
    <w:name w:val="Outline List 2"/>
    <w:basedOn w:val="NoList"/>
    <w:rsid w:val="00BC7330"/>
    <w:pPr>
      <w:numPr>
        <w:numId w:val="9"/>
      </w:numPr>
    </w:pPr>
  </w:style>
  <w:style w:type="numbering" w:styleId="1ai">
    <w:name w:val="Outline List 1"/>
    <w:basedOn w:val="NoList"/>
    <w:rsid w:val="00BC7330"/>
    <w:pPr>
      <w:numPr>
        <w:numId w:val="10"/>
      </w:numPr>
    </w:pPr>
  </w:style>
  <w:style w:type="numbering" w:styleId="ArticleSection">
    <w:name w:val="Outline List 3"/>
    <w:basedOn w:val="NoList"/>
    <w:rsid w:val="00BC7330"/>
    <w:pPr>
      <w:numPr>
        <w:numId w:val="11"/>
      </w:numPr>
    </w:pPr>
  </w:style>
  <w:style w:type="character" w:customStyle="1" w:styleId="BalloonTextChar">
    <w:name w:val="Balloon Text Char"/>
    <w:link w:val="BalloonText"/>
    <w:rsid w:val="00BC7330"/>
    <w:rPr>
      <w:rFonts w:ascii="Tahoma" w:hAnsi="Tahoma" w:cs="Tahoma"/>
      <w:sz w:val="16"/>
      <w:szCs w:val="16"/>
      <w:lang w:eastAsia="en-US"/>
    </w:rPr>
  </w:style>
  <w:style w:type="paragraph" w:styleId="Bibliography">
    <w:name w:val="Bibliography"/>
    <w:basedOn w:val="Normal"/>
    <w:next w:val="Normal"/>
    <w:uiPriority w:val="37"/>
    <w:semiHidden/>
    <w:unhideWhenUsed/>
    <w:rsid w:val="00BC7330"/>
  </w:style>
  <w:style w:type="paragraph" w:styleId="BlockText">
    <w:name w:val="Block Text"/>
    <w:basedOn w:val="Normal"/>
    <w:rsid w:val="00BC7330"/>
    <w:pPr>
      <w:spacing w:after="120"/>
      <w:ind w:left="1440" w:right="1440"/>
    </w:pPr>
  </w:style>
  <w:style w:type="paragraph" w:styleId="BodyText2">
    <w:name w:val="Body Text 2"/>
    <w:basedOn w:val="Normal"/>
    <w:link w:val="BodyText2Char"/>
    <w:rsid w:val="00BC7330"/>
    <w:pPr>
      <w:spacing w:after="120" w:line="480" w:lineRule="auto"/>
    </w:pPr>
  </w:style>
  <w:style w:type="character" w:customStyle="1" w:styleId="BodyText2Char">
    <w:name w:val="Body Text 2 Char"/>
    <w:link w:val="BodyText2"/>
    <w:rsid w:val="00BC7330"/>
    <w:rPr>
      <w:rFonts w:ascii="Arial" w:hAnsi="Arial" w:cs="Arial"/>
      <w:lang w:eastAsia="en-US"/>
    </w:rPr>
  </w:style>
  <w:style w:type="paragraph" w:styleId="BodyText3">
    <w:name w:val="Body Text 3"/>
    <w:basedOn w:val="Normal"/>
    <w:link w:val="BodyText3Char"/>
    <w:rsid w:val="00BC7330"/>
    <w:pPr>
      <w:spacing w:after="120"/>
    </w:pPr>
    <w:rPr>
      <w:sz w:val="16"/>
      <w:szCs w:val="16"/>
    </w:rPr>
  </w:style>
  <w:style w:type="character" w:customStyle="1" w:styleId="BodyText3Char">
    <w:name w:val="Body Text 3 Char"/>
    <w:link w:val="BodyText3"/>
    <w:rsid w:val="00BC7330"/>
    <w:rPr>
      <w:rFonts w:ascii="Arial" w:hAnsi="Arial" w:cs="Arial"/>
      <w:sz w:val="16"/>
      <w:szCs w:val="16"/>
      <w:lang w:eastAsia="en-US"/>
    </w:rPr>
  </w:style>
  <w:style w:type="paragraph" w:styleId="BodyTextFirstIndent">
    <w:name w:val="Body Text First Indent"/>
    <w:basedOn w:val="BodyText"/>
    <w:link w:val="BodyTextFirstIndentChar"/>
    <w:rsid w:val="00BC7330"/>
    <w:pPr>
      <w:spacing w:after="120"/>
      <w:ind w:firstLine="210"/>
    </w:pPr>
  </w:style>
  <w:style w:type="character" w:customStyle="1" w:styleId="BodyTextChar">
    <w:name w:val="Body Text Char"/>
    <w:link w:val="BodyText"/>
    <w:rsid w:val="00BC7330"/>
    <w:rPr>
      <w:rFonts w:ascii="Arial" w:hAnsi="Arial" w:cs="Arial"/>
      <w:lang w:eastAsia="en-US"/>
    </w:rPr>
  </w:style>
  <w:style w:type="character" w:customStyle="1" w:styleId="BodyTextFirstIndentChar">
    <w:name w:val="Body Text First Indent Char"/>
    <w:link w:val="BodyTextFirstIndent"/>
    <w:rsid w:val="00BC7330"/>
    <w:rPr>
      <w:rFonts w:ascii="Arial" w:hAnsi="Arial" w:cs="Arial"/>
      <w:lang w:eastAsia="en-US"/>
    </w:rPr>
  </w:style>
  <w:style w:type="character" w:customStyle="1" w:styleId="BodyTextIndentChar">
    <w:name w:val="Body Text Indent Char"/>
    <w:link w:val="BodyTextIndent"/>
    <w:rsid w:val="00BC7330"/>
    <w:rPr>
      <w:rFonts w:ascii="Arial" w:hAnsi="Arial" w:cs="Arial"/>
      <w:lang w:eastAsia="en-US"/>
    </w:rPr>
  </w:style>
  <w:style w:type="paragraph" w:styleId="BodyTextFirstIndent2">
    <w:name w:val="Body Text First Indent 2"/>
    <w:basedOn w:val="BodyTextIndent"/>
    <w:link w:val="BodyTextFirstIndent2Char"/>
    <w:rsid w:val="00BC7330"/>
    <w:pPr>
      <w:ind w:firstLine="210"/>
    </w:pPr>
  </w:style>
  <w:style w:type="character" w:customStyle="1" w:styleId="BodyTextIndentChar1">
    <w:name w:val="Body Text Indent Char1"/>
    <w:rsid w:val="00DA572A"/>
    <w:rPr>
      <w:rFonts w:ascii="Arial" w:hAnsi="Arial" w:cs="Arial"/>
      <w:lang w:eastAsia="en-US"/>
    </w:rPr>
  </w:style>
  <w:style w:type="character" w:customStyle="1" w:styleId="BodyTextFirstIndent2Char">
    <w:name w:val="Body Text First Indent 2 Char"/>
    <w:link w:val="BodyTextFirstIndent2"/>
    <w:rsid w:val="00BC7330"/>
    <w:rPr>
      <w:rFonts w:ascii="Arial" w:hAnsi="Arial" w:cs="Arial"/>
      <w:lang w:eastAsia="en-US"/>
    </w:rPr>
  </w:style>
  <w:style w:type="character" w:customStyle="1" w:styleId="BodyTextIndent2Char">
    <w:name w:val="Body Text Indent 2 Char"/>
    <w:link w:val="BodyTextIndent2"/>
    <w:rsid w:val="00BC7330"/>
    <w:rPr>
      <w:rFonts w:ascii="Arial" w:hAnsi="Arial" w:cs="Arial"/>
      <w:lang w:eastAsia="en-US"/>
    </w:rPr>
  </w:style>
  <w:style w:type="character" w:customStyle="1" w:styleId="BodyTextIndent3Char">
    <w:name w:val="Body Text Indent 3 Char"/>
    <w:link w:val="BodyTextIndent3"/>
    <w:rsid w:val="00BC7330"/>
    <w:rPr>
      <w:rFonts w:ascii="Arial" w:hAnsi="Arial" w:cs="Arial"/>
      <w:sz w:val="16"/>
      <w:szCs w:val="16"/>
      <w:lang w:eastAsia="en-US"/>
    </w:rPr>
  </w:style>
  <w:style w:type="character" w:styleId="BookTitle">
    <w:name w:val="Book Title"/>
    <w:uiPriority w:val="33"/>
    <w:qFormat/>
    <w:rsid w:val="00BC7330"/>
    <w:rPr>
      <w:b/>
      <w:bCs/>
      <w:smallCaps/>
      <w:spacing w:val="5"/>
    </w:rPr>
  </w:style>
  <w:style w:type="paragraph" w:styleId="Caption">
    <w:name w:val="caption"/>
    <w:basedOn w:val="Normal"/>
    <w:next w:val="Normal"/>
    <w:semiHidden/>
    <w:unhideWhenUsed/>
    <w:qFormat/>
    <w:rsid w:val="00BC7330"/>
    <w:rPr>
      <w:b/>
      <w:bCs/>
    </w:rPr>
  </w:style>
  <w:style w:type="paragraph" w:styleId="Closing">
    <w:name w:val="Closing"/>
    <w:basedOn w:val="Normal"/>
    <w:link w:val="ClosingChar"/>
    <w:rsid w:val="00BC7330"/>
    <w:pPr>
      <w:ind w:left="4252"/>
    </w:pPr>
  </w:style>
  <w:style w:type="character" w:customStyle="1" w:styleId="ClosingChar">
    <w:name w:val="Closing Char"/>
    <w:link w:val="Closing"/>
    <w:rsid w:val="00BC7330"/>
    <w:rPr>
      <w:rFonts w:ascii="Arial" w:hAnsi="Arial" w:cs="Arial"/>
      <w:lang w:eastAsia="en-US"/>
    </w:rPr>
  </w:style>
  <w:style w:type="table" w:styleId="ColorfulGrid">
    <w:name w:val="Colorful Grid"/>
    <w:basedOn w:val="TableNormal"/>
    <w:uiPriority w:val="73"/>
    <w:rsid w:val="00BC733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C733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C733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C733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C733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C733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C733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C733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C733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C733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C733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C733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C733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C733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C733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C733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C733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C733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C733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C733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C733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BC7330"/>
    <w:rPr>
      <w:sz w:val="16"/>
      <w:szCs w:val="16"/>
    </w:rPr>
  </w:style>
  <w:style w:type="paragraph" w:styleId="CommentText">
    <w:name w:val="annotation text"/>
    <w:basedOn w:val="Normal"/>
    <w:link w:val="CommentTextChar"/>
    <w:rsid w:val="00BC7330"/>
  </w:style>
  <w:style w:type="character" w:customStyle="1" w:styleId="CommentTextChar">
    <w:name w:val="Comment Text Char"/>
    <w:link w:val="CommentText"/>
    <w:rsid w:val="00BC7330"/>
    <w:rPr>
      <w:rFonts w:ascii="Arial" w:hAnsi="Arial" w:cs="Arial"/>
      <w:lang w:eastAsia="en-US"/>
    </w:rPr>
  </w:style>
  <w:style w:type="paragraph" w:styleId="CommentSubject">
    <w:name w:val="annotation subject"/>
    <w:basedOn w:val="CommentText"/>
    <w:next w:val="CommentText"/>
    <w:link w:val="CommentSubjectChar"/>
    <w:rsid w:val="00BC7330"/>
    <w:rPr>
      <w:b/>
      <w:bCs/>
    </w:rPr>
  </w:style>
  <w:style w:type="character" w:customStyle="1" w:styleId="CommentSubjectChar">
    <w:name w:val="Comment Subject Char"/>
    <w:link w:val="CommentSubject"/>
    <w:rsid w:val="00BC7330"/>
    <w:rPr>
      <w:rFonts w:ascii="Arial" w:hAnsi="Arial" w:cs="Arial"/>
      <w:b/>
      <w:bCs/>
      <w:lang w:eastAsia="en-US"/>
    </w:rPr>
  </w:style>
  <w:style w:type="table" w:styleId="DarkList">
    <w:name w:val="Dark List"/>
    <w:basedOn w:val="TableNormal"/>
    <w:uiPriority w:val="70"/>
    <w:rsid w:val="00BC733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C733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C733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C733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C733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C733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C733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BC7330"/>
  </w:style>
  <w:style w:type="character" w:customStyle="1" w:styleId="DateChar">
    <w:name w:val="Date Char"/>
    <w:link w:val="Date"/>
    <w:rsid w:val="00BC7330"/>
    <w:rPr>
      <w:rFonts w:ascii="Arial" w:hAnsi="Arial" w:cs="Arial"/>
      <w:lang w:eastAsia="en-US"/>
    </w:rPr>
  </w:style>
  <w:style w:type="paragraph" w:styleId="DocumentMap">
    <w:name w:val="Document Map"/>
    <w:basedOn w:val="Normal"/>
    <w:link w:val="DocumentMapChar"/>
    <w:rsid w:val="00BC7330"/>
    <w:rPr>
      <w:rFonts w:ascii="Tahoma" w:hAnsi="Tahoma" w:cs="Tahoma"/>
      <w:sz w:val="16"/>
      <w:szCs w:val="16"/>
    </w:rPr>
  </w:style>
  <w:style w:type="character" w:customStyle="1" w:styleId="DocumentMapChar">
    <w:name w:val="Document Map Char"/>
    <w:link w:val="DocumentMap"/>
    <w:rsid w:val="00BC7330"/>
    <w:rPr>
      <w:rFonts w:ascii="Tahoma" w:hAnsi="Tahoma" w:cs="Tahoma"/>
      <w:sz w:val="16"/>
      <w:szCs w:val="16"/>
      <w:lang w:eastAsia="en-US"/>
    </w:rPr>
  </w:style>
  <w:style w:type="paragraph" w:styleId="E-mailSignature">
    <w:name w:val="E-mail Signature"/>
    <w:basedOn w:val="Normal"/>
    <w:link w:val="E-mailSignatureChar"/>
    <w:rsid w:val="00BC7330"/>
  </w:style>
  <w:style w:type="character" w:customStyle="1" w:styleId="E-mailSignatureChar">
    <w:name w:val="E-mail Signature Char"/>
    <w:link w:val="E-mailSignature"/>
    <w:rsid w:val="00BC7330"/>
    <w:rPr>
      <w:rFonts w:ascii="Arial" w:hAnsi="Arial" w:cs="Arial"/>
      <w:lang w:eastAsia="en-US"/>
    </w:rPr>
  </w:style>
  <w:style w:type="character" w:styleId="EndnoteReference">
    <w:name w:val="endnote reference"/>
    <w:rsid w:val="00BC7330"/>
    <w:rPr>
      <w:vertAlign w:val="superscript"/>
    </w:rPr>
  </w:style>
  <w:style w:type="paragraph" w:styleId="EndnoteText">
    <w:name w:val="endnote text"/>
    <w:basedOn w:val="Normal"/>
    <w:link w:val="EndnoteTextChar"/>
    <w:rsid w:val="00BC7330"/>
  </w:style>
  <w:style w:type="character" w:customStyle="1" w:styleId="EndnoteTextChar">
    <w:name w:val="Endnote Text Char"/>
    <w:link w:val="EndnoteText"/>
    <w:rsid w:val="00BC7330"/>
    <w:rPr>
      <w:rFonts w:ascii="Arial" w:hAnsi="Arial" w:cs="Arial"/>
      <w:lang w:eastAsia="en-US"/>
    </w:rPr>
  </w:style>
  <w:style w:type="paragraph" w:styleId="EnvelopeAddress">
    <w:name w:val="envelope address"/>
    <w:basedOn w:val="Normal"/>
    <w:rsid w:val="00BC7330"/>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BC7330"/>
    <w:rPr>
      <w:rFonts w:ascii="Cambria" w:eastAsia="SimSun" w:hAnsi="Cambria" w:cs="Times New Roman"/>
    </w:rPr>
  </w:style>
  <w:style w:type="character" w:styleId="HTMLAcronym">
    <w:name w:val="HTML Acronym"/>
    <w:rsid w:val="00BC7330"/>
  </w:style>
  <w:style w:type="paragraph" w:styleId="HTMLAddress">
    <w:name w:val="HTML Address"/>
    <w:basedOn w:val="Normal"/>
    <w:link w:val="HTMLAddressChar"/>
    <w:rsid w:val="00BC7330"/>
    <w:rPr>
      <w:i/>
      <w:iCs/>
    </w:rPr>
  </w:style>
  <w:style w:type="character" w:customStyle="1" w:styleId="HTMLAddressChar">
    <w:name w:val="HTML Address Char"/>
    <w:link w:val="HTMLAddress"/>
    <w:rsid w:val="00BC7330"/>
    <w:rPr>
      <w:rFonts w:ascii="Arial" w:hAnsi="Arial" w:cs="Arial"/>
      <w:i/>
      <w:iCs/>
      <w:lang w:eastAsia="en-US"/>
    </w:rPr>
  </w:style>
  <w:style w:type="character" w:styleId="HTMLCite">
    <w:name w:val="HTML Cite"/>
    <w:rsid w:val="00BC7330"/>
    <w:rPr>
      <w:i/>
      <w:iCs/>
    </w:rPr>
  </w:style>
  <w:style w:type="character" w:styleId="HTMLCode">
    <w:name w:val="HTML Code"/>
    <w:rsid w:val="00BC7330"/>
    <w:rPr>
      <w:rFonts w:ascii="Courier New" w:hAnsi="Courier New" w:cs="Courier New"/>
      <w:sz w:val="20"/>
      <w:szCs w:val="20"/>
    </w:rPr>
  </w:style>
  <w:style w:type="character" w:styleId="HTMLDefinition">
    <w:name w:val="HTML Definition"/>
    <w:rsid w:val="00BC7330"/>
    <w:rPr>
      <w:i/>
      <w:iCs/>
    </w:rPr>
  </w:style>
  <w:style w:type="character" w:styleId="HTMLKeyboard">
    <w:name w:val="HTML Keyboard"/>
    <w:rsid w:val="00BC7330"/>
    <w:rPr>
      <w:rFonts w:ascii="Courier New" w:hAnsi="Courier New" w:cs="Courier New"/>
      <w:sz w:val="20"/>
      <w:szCs w:val="20"/>
    </w:rPr>
  </w:style>
  <w:style w:type="paragraph" w:styleId="HTMLPreformatted">
    <w:name w:val="HTML Preformatted"/>
    <w:basedOn w:val="Normal"/>
    <w:link w:val="HTMLPreformattedChar"/>
    <w:rsid w:val="00BC7330"/>
    <w:rPr>
      <w:rFonts w:ascii="Courier New" w:hAnsi="Courier New" w:cs="Courier New"/>
    </w:rPr>
  </w:style>
  <w:style w:type="character" w:customStyle="1" w:styleId="HTMLPreformattedChar">
    <w:name w:val="HTML Preformatted Char"/>
    <w:link w:val="HTMLPreformatted"/>
    <w:rsid w:val="00BC7330"/>
    <w:rPr>
      <w:rFonts w:ascii="Courier New" w:hAnsi="Courier New" w:cs="Courier New"/>
      <w:lang w:eastAsia="en-US"/>
    </w:rPr>
  </w:style>
  <w:style w:type="character" w:styleId="HTMLSample">
    <w:name w:val="HTML Sample"/>
    <w:rsid w:val="00BC7330"/>
    <w:rPr>
      <w:rFonts w:ascii="Courier New" w:hAnsi="Courier New" w:cs="Courier New"/>
    </w:rPr>
  </w:style>
  <w:style w:type="character" w:styleId="HTMLTypewriter">
    <w:name w:val="HTML Typewriter"/>
    <w:rsid w:val="00BC7330"/>
    <w:rPr>
      <w:rFonts w:ascii="Courier New" w:hAnsi="Courier New" w:cs="Courier New"/>
      <w:sz w:val="20"/>
      <w:szCs w:val="20"/>
    </w:rPr>
  </w:style>
  <w:style w:type="character" w:styleId="HTMLVariable">
    <w:name w:val="HTML Variable"/>
    <w:rsid w:val="00BC7330"/>
    <w:rPr>
      <w:i/>
      <w:iCs/>
    </w:rPr>
  </w:style>
  <w:style w:type="paragraph" w:styleId="Index2">
    <w:name w:val="index 2"/>
    <w:basedOn w:val="Normal"/>
    <w:next w:val="Normal"/>
    <w:autoRedefine/>
    <w:rsid w:val="00BC7330"/>
    <w:pPr>
      <w:ind w:left="400" w:hanging="200"/>
    </w:pPr>
  </w:style>
  <w:style w:type="paragraph" w:styleId="Index3">
    <w:name w:val="index 3"/>
    <w:basedOn w:val="Normal"/>
    <w:next w:val="Normal"/>
    <w:autoRedefine/>
    <w:rsid w:val="00BC7330"/>
    <w:pPr>
      <w:ind w:left="600" w:hanging="200"/>
    </w:pPr>
  </w:style>
  <w:style w:type="paragraph" w:styleId="Index4">
    <w:name w:val="index 4"/>
    <w:basedOn w:val="Normal"/>
    <w:next w:val="Normal"/>
    <w:autoRedefine/>
    <w:rsid w:val="00BC7330"/>
    <w:pPr>
      <w:ind w:left="800" w:hanging="200"/>
    </w:pPr>
  </w:style>
  <w:style w:type="paragraph" w:styleId="Index5">
    <w:name w:val="index 5"/>
    <w:basedOn w:val="Normal"/>
    <w:next w:val="Normal"/>
    <w:autoRedefine/>
    <w:rsid w:val="00BC7330"/>
    <w:pPr>
      <w:ind w:left="1000" w:hanging="200"/>
    </w:pPr>
  </w:style>
  <w:style w:type="paragraph" w:styleId="Index6">
    <w:name w:val="index 6"/>
    <w:basedOn w:val="Normal"/>
    <w:next w:val="Normal"/>
    <w:autoRedefine/>
    <w:rsid w:val="00BC7330"/>
    <w:pPr>
      <w:ind w:left="1200" w:hanging="200"/>
    </w:pPr>
  </w:style>
  <w:style w:type="paragraph" w:styleId="Index7">
    <w:name w:val="index 7"/>
    <w:basedOn w:val="Normal"/>
    <w:next w:val="Normal"/>
    <w:autoRedefine/>
    <w:rsid w:val="00BC7330"/>
    <w:pPr>
      <w:ind w:left="1400" w:hanging="200"/>
    </w:pPr>
  </w:style>
  <w:style w:type="paragraph" w:styleId="Index8">
    <w:name w:val="index 8"/>
    <w:basedOn w:val="Normal"/>
    <w:next w:val="Normal"/>
    <w:autoRedefine/>
    <w:rsid w:val="00BC7330"/>
    <w:pPr>
      <w:ind w:left="1600" w:hanging="200"/>
    </w:pPr>
  </w:style>
  <w:style w:type="paragraph" w:styleId="Index9">
    <w:name w:val="index 9"/>
    <w:basedOn w:val="Normal"/>
    <w:next w:val="Normal"/>
    <w:autoRedefine/>
    <w:rsid w:val="00BC7330"/>
    <w:pPr>
      <w:ind w:left="1800" w:hanging="200"/>
    </w:pPr>
  </w:style>
  <w:style w:type="paragraph" w:styleId="IndexHeading">
    <w:name w:val="index heading"/>
    <w:basedOn w:val="Normal"/>
    <w:next w:val="Index1"/>
    <w:rsid w:val="00BC7330"/>
    <w:rPr>
      <w:rFonts w:ascii="Cambria" w:eastAsia="SimSun" w:hAnsi="Cambria" w:cs="Times New Roman"/>
      <w:b/>
      <w:bCs/>
    </w:rPr>
  </w:style>
  <w:style w:type="character" w:styleId="IntenseEmphasis">
    <w:name w:val="Intense Emphasis"/>
    <w:uiPriority w:val="21"/>
    <w:qFormat/>
    <w:rsid w:val="00BC7330"/>
    <w:rPr>
      <w:b/>
      <w:bCs/>
      <w:i/>
      <w:iCs/>
      <w:color w:val="4F81BD"/>
    </w:rPr>
  </w:style>
  <w:style w:type="paragraph" w:styleId="IntenseQuote">
    <w:name w:val="Intense Quote"/>
    <w:basedOn w:val="Normal"/>
    <w:next w:val="Normal"/>
    <w:link w:val="IntenseQuoteChar"/>
    <w:uiPriority w:val="30"/>
    <w:qFormat/>
    <w:rsid w:val="00BC733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C7330"/>
    <w:rPr>
      <w:rFonts w:ascii="Arial" w:hAnsi="Arial" w:cs="Arial"/>
      <w:b/>
      <w:bCs/>
      <w:i/>
      <w:iCs/>
      <w:color w:val="4F81BD"/>
      <w:lang w:eastAsia="en-US"/>
    </w:rPr>
  </w:style>
  <w:style w:type="character" w:styleId="IntenseReference">
    <w:name w:val="Intense Reference"/>
    <w:uiPriority w:val="32"/>
    <w:qFormat/>
    <w:rsid w:val="00BC7330"/>
    <w:rPr>
      <w:b/>
      <w:bCs/>
      <w:smallCaps/>
      <w:color w:val="C0504D"/>
      <w:spacing w:val="5"/>
      <w:u w:val="single"/>
    </w:rPr>
  </w:style>
  <w:style w:type="table" w:styleId="LightGrid">
    <w:name w:val="Light Grid"/>
    <w:basedOn w:val="TableNormal"/>
    <w:uiPriority w:val="62"/>
    <w:rsid w:val="00BC733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C733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C733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C733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C733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C733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C733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C733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C733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C733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C733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C733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C733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C733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C733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C733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C733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C733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C733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C733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C733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BC7330"/>
  </w:style>
  <w:style w:type="paragraph" w:styleId="List">
    <w:name w:val="List"/>
    <w:basedOn w:val="Normal"/>
    <w:rsid w:val="00BC7330"/>
    <w:pPr>
      <w:ind w:left="283" w:hanging="283"/>
      <w:contextualSpacing/>
    </w:pPr>
  </w:style>
  <w:style w:type="paragraph" w:styleId="List2">
    <w:name w:val="List 2"/>
    <w:basedOn w:val="Normal"/>
    <w:rsid w:val="00BC7330"/>
    <w:pPr>
      <w:ind w:left="566" w:hanging="283"/>
      <w:contextualSpacing/>
    </w:pPr>
  </w:style>
  <w:style w:type="paragraph" w:styleId="List3">
    <w:name w:val="List 3"/>
    <w:basedOn w:val="Normal"/>
    <w:rsid w:val="00BC7330"/>
    <w:pPr>
      <w:ind w:left="849" w:hanging="283"/>
      <w:contextualSpacing/>
    </w:pPr>
  </w:style>
  <w:style w:type="paragraph" w:styleId="List4">
    <w:name w:val="List 4"/>
    <w:basedOn w:val="Normal"/>
    <w:rsid w:val="00BC7330"/>
    <w:pPr>
      <w:ind w:left="1132" w:hanging="283"/>
      <w:contextualSpacing/>
    </w:pPr>
  </w:style>
  <w:style w:type="paragraph" w:styleId="ListBullet">
    <w:name w:val="List Bullet"/>
    <w:basedOn w:val="Normal"/>
    <w:rsid w:val="00BC7330"/>
    <w:pPr>
      <w:numPr>
        <w:numId w:val="12"/>
      </w:numPr>
      <w:contextualSpacing/>
    </w:pPr>
  </w:style>
  <w:style w:type="paragraph" w:styleId="ListBullet3">
    <w:name w:val="List Bullet 3"/>
    <w:basedOn w:val="Normal"/>
    <w:rsid w:val="00BC7330"/>
    <w:pPr>
      <w:numPr>
        <w:numId w:val="14"/>
      </w:numPr>
      <w:contextualSpacing/>
    </w:pPr>
  </w:style>
  <w:style w:type="paragraph" w:styleId="ListBullet4">
    <w:name w:val="List Bullet 4"/>
    <w:basedOn w:val="Normal"/>
    <w:rsid w:val="00BC7330"/>
    <w:pPr>
      <w:numPr>
        <w:numId w:val="15"/>
      </w:numPr>
      <w:contextualSpacing/>
    </w:pPr>
  </w:style>
  <w:style w:type="paragraph" w:styleId="ListBullet5">
    <w:name w:val="List Bullet 5"/>
    <w:basedOn w:val="Normal"/>
    <w:rsid w:val="00BC7330"/>
    <w:pPr>
      <w:numPr>
        <w:numId w:val="16"/>
      </w:numPr>
      <w:contextualSpacing/>
    </w:pPr>
  </w:style>
  <w:style w:type="paragraph" w:styleId="ListContinue">
    <w:name w:val="List Continue"/>
    <w:basedOn w:val="Normal"/>
    <w:rsid w:val="00BC7330"/>
    <w:pPr>
      <w:spacing w:after="120"/>
      <w:ind w:left="283"/>
      <w:contextualSpacing/>
    </w:pPr>
  </w:style>
  <w:style w:type="paragraph" w:styleId="ListContinue2">
    <w:name w:val="List Continue 2"/>
    <w:basedOn w:val="Normal"/>
    <w:rsid w:val="00BC7330"/>
    <w:pPr>
      <w:spacing w:after="120"/>
      <w:ind w:left="566"/>
      <w:contextualSpacing/>
    </w:pPr>
  </w:style>
  <w:style w:type="paragraph" w:styleId="ListContinue3">
    <w:name w:val="List Continue 3"/>
    <w:basedOn w:val="Normal"/>
    <w:rsid w:val="00BC7330"/>
    <w:pPr>
      <w:spacing w:after="120"/>
      <w:ind w:left="849"/>
      <w:contextualSpacing/>
    </w:pPr>
  </w:style>
  <w:style w:type="paragraph" w:styleId="ListContinue4">
    <w:name w:val="List Continue 4"/>
    <w:basedOn w:val="Normal"/>
    <w:rsid w:val="00BC7330"/>
    <w:pPr>
      <w:spacing w:after="120"/>
      <w:ind w:left="1132"/>
      <w:contextualSpacing/>
    </w:pPr>
  </w:style>
  <w:style w:type="paragraph" w:styleId="ListContinue5">
    <w:name w:val="List Continue 5"/>
    <w:basedOn w:val="Normal"/>
    <w:rsid w:val="00BC7330"/>
    <w:pPr>
      <w:spacing w:after="120"/>
      <w:ind w:left="1415"/>
      <w:contextualSpacing/>
    </w:pPr>
  </w:style>
  <w:style w:type="paragraph" w:styleId="ListNumber">
    <w:name w:val="List Number"/>
    <w:basedOn w:val="Normal"/>
    <w:rsid w:val="00BC7330"/>
    <w:pPr>
      <w:numPr>
        <w:numId w:val="17"/>
      </w:numPr>
      <w:contextualSpacing/>
    </w:pPr>
  </w:style>
  <w:style w:type="paragraph" w:styleId="ListNumber2">
    <w:name w:val="List Number 2"/>
    <w:basedOn w:val="Normal"/>
    <w:rsid w:val="00BC7330"/>
    <w:pPr>
      <w:numPr>
        <w:numId w:val="18"/>
      </w:numPr>
      <w:contextualSpacing/>
    </w:pPr>
  </w:style>
  <w:style w:type="paragraph" w:styleId="ListNumber3">
    <w:name w:val="List Number 3"/>
    <w:basedOn w:val="Normal"/>
    <w:rsid w:val="00BC7330"/>
    <w:pPr>
      <w:numPr>
        <w:numId w:val="19"/>
      </w:numPr>
      <w:contextualSpacing/>
    </w:pPr>
  </w:style>
  <w:style w:type="paragraph" w:styleId="ListNumber4">
    <w:name w:val="List Number 4"/>
    <w:basedOn w:val="Normal"/>
    <w:rsid w:val="00BC7330"/>
    <w:pPr>
      <w:numPr>
        <w:numId w:val="20"/>
      </w:numPr>
      <w:contextualSpacing/>
    </w:pPr>
  </w:style>
  <w:style w:type="paragraph" w:styleId="ListNumber5">
    <w:name w:val="List Number 5"/>
    <w:basedOn w:val="Normal"/>
    <w:rsid w:val="00BC7330"/>
    <w:pPr>
      <w:numPr>
        <w:numId w:val="21"/>
      </w:numPr>
      <w:contextualSpacing/>
    </w:pPr>
  </w:style>
  <w:style w:type="paragraph" w:styleId="ListParagraph">
    <w:name w:val="List Paragraph"/>
    <w:basedOn w:val="Normal"/>
    <w:uiPriority w:val="34"/>
    <w:qFormat/>
    <w:rsid w:val="00BC7330"/>
    <w:pPr>
      <w:ind w:left="720"/>
    </w:pPr>
  </w:style>
  <w:style w:type="paragraph" w:styleId="MacroText">
    <w:name w:val="macro"/>
    <w:link w:val="MacroTextChar"/>
    <w:rsid w:val="00BC733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BC7330"/>
    <w:rPr>
      <w:rFonts w:ascii="Courier New" w:hAnsi="Courier New" w:cs="Courier New"/>
      <w:lang w:eastAsia="en-US"/>
    </w:rPr>
  </w:style>
  <w:style w:type="table" w:styleId="MediumGrid1">
    <w:name w:val="Medium Grid 1"/>
    <w:basedOn w:val="TableNormal"/>
    <w:uiPriority w:val="67"/>
    <w:rsid w:val="00BC733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C733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C733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C733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C733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C733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C733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C7330"/>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C7330"/>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C7330"/>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C7330"/>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C7330"/>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C7330"/>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C7330"/>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C733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C733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C733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C733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C733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C733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C733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C7330"/>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C7330"/>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C7330"/>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C7330"/>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C7330"/>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C7330"/>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C7330"/>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C7330"/>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C7330"/>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C7330"/>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C7330"/>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C7330"/>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C7330"/>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C7330"/>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C733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C733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C733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C733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C733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C733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C733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C73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C73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C73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C73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C73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C73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C73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BC733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BC7330"/>
    <w:rPr>
      <w:rFonts w:ascii="Cambria" w:eastAsia="SimSun" w:hAnsi="Cambria"/>
      <w:sz w:val="24"/>
      <w:szCs w:val="24"/>
      <w:shd w:val="pct20" w:color="auto" w:fill="auto"/>
      <w:lang w:eastAsia="en-US"/>
    </w:rPr>
  </w:style>
  <w:style w:type="paragraph" w:styleId="NoSpacing">
    <w:name w:val="No Spacing"/>
    <w:uiPriority w:val="1"/>
    <w:qFormat/>
    <w:rsid w:val="00BC7330"/>
    <w:rPr>
      <w:rFonts w:ascii="Arial" w:hAnsi="Arial" w:cs="Arial"/>
      <w:lang w:eastAsia="en-US"/>
    </w:rPr>
  </w:style>
  <w:style w:type="paragraph" w:styleId="NormalIndent">
    <w:name w:val="Normal Indent"/>
    <w:basedOn w:val="Normal"/>
    <w:rsid w:val="00BC7330"/>
    <w:pPr>
      <w:ind w:left="720"/>
    </w:pPr>
  </w:style>
  <w:style w:type="paragraph" w:styleId="NoteHeading">
    <w:name w:val="Note Heading"/>
    <w:basedOn w:val="Normal"/>
    <w:next w:val="Normal"/>
    <w:link w:val="NoteHeadingChar"/>
    <w:rsid w:val="00BC7330"/>
  </w:style>
  <w:style w:type="character" w:customStyle="1" w:styleId="NoteHeadingChar">
    <w:name w:val="Note Heading Char"/>
    <w:link w:val="NoteHeading"/>
    <w:rsid w:val="00BC7330"/>
    <w:rPr>
      <w:rFonts w:ascii="Arial" w:hAnsi="Arial" w:cs="Arial"/>
      <w:lang w:eastAsia="en-US"/>
    </w:rPr>
  </w:style>
  <w:style w:type="character" w:styleId="PlaceholderText">
    <w:name w:val="Placeholder Text"/>
    <w:uiPriority w:val="99"/>
    <w:semiHidden/>
    <w:rsid w:val="00BC7330"/>
    <w:rPr>
      <w:color w:val="808080"/>
    </w:rPr>
  </w:style>
  <w:style w:type="paragraph" w:styleId="PlainText">
    <w:name w:val="Plain Text"/>
    <w:basedOn w:val="Normal"/>
    <w:link w:val="PlainTextChar"/>
    <w:rsid w:val="00BC7330"/>
    <w:rPr>
      <w:rFonts w:ascii="Courier New" w:hAnsi="Courier New" w:cs="Courier New"/>
    </w:rPr>
  </w:style>
  <w:style w:type="character" w:customStyle="1" w:styleId="PlainTextChar">
    <w:name w:val="Plain Text Char"/>
    <w:link w:val="PlainText"/>
    <w:rsid w:val="00BC7330"/>
    <w:rPr>
      <w:rFonts w:ascii="Courier New" w:hAnsi="Courier New" w:cs="Courier New"/>
      <w:lang w:eastAsia="en-US"/>
    </w:rPr>
  </w:style>
  <w:style w:type="paragraph" w:styleId="Quote">
    <w:name w:val="Quote"/>
    <w:basedOn w:val="Normal"/>
    <w:next w:val="Normal"/>
    <w:link w:val="QuoteChar"/>
    <w:uiPriority w:val="29"/>
    <w:qFormat/>
    <w:rsid w:val="00BC7330"/>
    <w:rPr>
      <w:i/>
      <w:iCs/>
      <w:color w:val="000000"/>
    </w:rPr>
  </w:style>
  <w:style w:type="character" w:customStyle="1" w:styleId="QuoteChar">
    <w:name w:val="Quote Char"/>
    <w:link w:val="Quote"/>
    <w:uiPriority w:val="29"/>
    <w:rsid w:val="00BC7330"/>
    <w:rPr>
      <w:rFonts w:ascii="Arial" w:hAnsi="Arial" w:cs="Arial"/>
      <w:i/>
      <w:iCs/>
      <w:color w:val="000000"/>
      <w:lang w:eastAsia="en-US"/>
    </w:rPr>
  </w:style>
  <w:style w:type="paragraph" w:styleId="Salutation">
    <w:name w:val="Salutation"/>
    <w:basedOn w:val="Normal"/>
    <w:next w:val="Normal"/>
    <w:link w:val="SalutationChar"/>
    <w:rsid w:val="00BC7330"/>
  </w:style>
  <w:style w:type="character" w:customStyle="1" w:styleId="SalutationChar">
    <w:name w:val="Salutation Char"/>
    <w:link w:val="Salutation"/>
    <w:rsid w:val="00BC7330"/>
    <w:rPr>
      <w:rFonts w:ascii="Arial" w:hAnsi="Arial" w:cs="Arial"/>
      <w:lang w:eastAsia="en-US"/>
    </w:rPr>
  </w:style>
  <w:style w:type="paragraph" w:styleId="Signature">
    <w:name w:val="Signature"/>
    <w:basedOn w:val="Normal"/>
    <w:link w:val="SignatureChar"/>
    <w:rsid w:val="00BC7330"/>
    <w:pPr>
      <w:ind w:left="4252"/>
    </w:pPr>
  </w:style>
  <w:style w:type="character" w:customStyle="1" w:styleId="SignatureChar">
    <w:name w:val="Signature Char"/>
    <w:link w:val="Signature"/>
    <w:rsid w:val="00BC7330"/>
    <w:rPr>
      <w:rFonts w:ascii="Arial" w:hAnsi="Arial" w:cs="Arial"/>
      <w:lang w:eastAsia="en-US"/>
    </w:rPr>
  </w:style>
  <w:style w:type="character" w:styleId="Strong">
    <w:name w:val="Strong"/>
    <w:qFormat/>
    <w:rsid w:val="00BC7330"/>
    <w:rPr>
      <w:b/>
      <w:bCs/>
    </w:rPr>
  </w:style>
  <w:style w:type="paragraph" w:styleId="Subtitle">
    <w:name w:val="Subtitle"/>
    <w:basedOn w:val="Normal"/>
    <w:next w:val="Normal"/>
    <w:link w:val="SubtitleChar"/>
    <w:qFormat/>
    <w:rsid w:val="00BC7330"/>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BC7330"/>
    <w:rPr>
      <w:rFonts w:ascii="Cambria" w:eastAsia="SimSun" w:hAnsi="Cambria"/>
      <w:sz w:val="24"/>
      <w:szCs w:val="24"/>
      <w:lang w:eastAsia="en-US"/>
    </w:rPr>
  </w:style>
  <w:style w:type="character" w:styleId="SubtleEmphasis">
    <w:name w:val="Subtle Emphasis"/>
    <w:uiPriority w:val="19"/>
    <w:qFormat/>
    <w:rsid w:val="00BC7330"/>
    <w:rPr>
      <w:i/>
      <w:iCs/>
      <w:color w:val="808080"/>
    </w:rPr>
  </w:style>
  <w:style w:type="character" w:styleId="SubtleReference">
    <w:name w:val="Subtle Reference"/>
    <w:uiPriority w:val="31"/>
    <w:qFormat/>
    <w:rsid w:val="00BC7330"/>
    <w:rPr>
      <w:smallCaps/>
      <w:color w:val="C0504D"/>
      <w:u w:val="single"/>
    </w:rPr>
  </w:style>
  <w:style w:type="table" w:styleId="Table3Deffects1">
    <w:name w:val="Table 3D effects 1"/>
    <w:basedOn w:val="TableNormal"/>
    <w:rsid w:val="00BC733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C733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C733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C733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C733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C733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C733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C733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C733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C733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C733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C733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C733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C733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C733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C733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C733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C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C733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C733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C733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C733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C733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C733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C733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C733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C733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C733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C733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C733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C733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C733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C733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C733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BC7330"/>
    <w:pPr>
      <w:ind w:left="200" w:hanging="200"/>
    </w:pPr>
  </w:style>
  <w:style w:type="paragraph" w:styleId="TableofFigures">
    <w:name w:val="table of figures"/>
    <w:basedOn w:val="Normal"/>
    <w:next w:val="Normal"/>
    <w:rsid w:val="00BC7330"/>
  </w:style>
  <w:style w:type="table" w:styleId="TableProfessional">
    <w:name w:val="Table Professional"/>
    <w:basedOn w:val="TableNormal"/>
    <w:rsid w:val="00BC733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C733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C733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C733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C733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C733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C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C733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C733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C733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link w:val="Title"/>
    <w:rsid w:val="00BC7330"/>
    <w:rPr>
      <w:rFonts w:ascii="Cambria" w:eastAsia="SimSun" w:hAnsi="Cambria"/>
      <w:b/>
      <w:bCs/>
      <w:kern w:val="28"/>
      <w:sz w:val="32"/>
      <w:szCs w:val="32"/>
      <w:lang w:eastAsia="en-US"/>
    </w:rPr>
  </w:style>
  <w:style w:type="paragraph" w:styleId="TOAHeading">
    <w:name w:val="toa heading"/>
    <w:basedOn w:val="Normal"/>
    <w:next w:val="Normal"/>
    <w:rsid w:val="00BC7330"/>
    <w:pPr>
      <w:spacing w:before="120"/>
    </w:pPr>
    <w:rPr>
      <w:rFonts w:ascii="Cambria" w:eastAsia="SimSun" w:hAnsi="Cambria" w:cs="Times New Roman"/>
      <w:b/>
      <w:bCs/>
      <w:sz w:val="24"/>
      <w:szCs w:val="24"/>
    </w:rPr>
  </w:style>
  <w:style w:type="paragraph" w:styleId="TOCHeading">
    <w:name w:val="TOC Heading"/>
    <w:basedOn w:val="Heading1"/>
    <w:next w:val="Normal"/>
    <w:uiPriority w:val="39"/>
    <w:semiHidden/>
    <w:unhideWhenUsed/>
    <w:qFormat/>
    <w:rsid w:val="00BC7330"/>
    <w:pPr>
      <w:numPr>
        <w:numId w:val="0"/>
      </w:numPr>
      <w:pBdr>
        <w:top w:val="none" w:sz="0" w:space="0" w:color="auto"/>
      </w:pBdr>
      <w:spacing w:after="60"/>
      <w:outlineLvl w:val="9"/>
    </w:pPr>
    <w:rPr>
      <w:rFonts w:ascii="Cambria" w:eastAsia="SimSun" w:hAnsi="Cambria" w:cs="Times New Roman"/>
      <w:bCs/>
      <w:kern w:val="32"/>
      <w:sz w:val="32"/>
      <w:szCs w:val="32"/>
    </w:rPr>
  </w:style>
  <w:style w:type="paragraph" w:customStyle="1" w:styleId="Item">
    <w:name w:val="Item"/>
    <w:basedOn w:val="Normal"/>
    <w:next w:val="BodyText"/>
    <w:qFormat/>
    <w:rsid w:val="00BC7330"/>
    <w:pPr>
      <w:numPr>
        <w:numId w:val="22"/>
      </w:numPr>
      <w:spacing w:before="120"/>
    </w:pPr>
    <w:rPr>
      <w:b/>
    </w:rPr>
  </w:style>
  <w:style w:type="numbering" w:customStyle="1" w:styleId="ItemListHeading">
    <w:name w:val="Item List Heading"/>
    <w:uiPriority w:val="99"/>
    <w:rsid w:val="00BC7330"/>
    <w:pPr>
      <w:numPr>
        <w:numId w:val="39"/>
      </w:numPr>
    </w:pPr>
  </w:style>
  <w:style w:type="paragraph" w:customStyle="1" w:styleId="ItemSub">
    <w:name w:val="ItemSub"/>
    <w:basedOn w:val="Item"/>
    <w:next w:val="BodyText"/>
    <w:qFormat/>
    <w:rsid w:val="00BC7330"/>
    <w:pPr>
      <w:numPr>
        <w:ilvl w:val="1"/>
      </w:numPr>
    </w:pPr>
  </w:style>
  <w:style w:type="numbering" w:customStyle="1" w:styleId="AnnexureListNumbers">
    <w:name w:val="Annexure List Numbers"/>
    <w:basedOn w:val="NoList"/>
    <w:uiPriority w:val="99"/>
    <w:rsid w:val="00BC7330"/>
    <w:pPr>
      <w:numPr>
        <w:numId w:val="23"/>
      </w:numPr>
    </w:pPr>
  </w:style>
  <w:style w:type="paragraph" w:customStyle="1" w:styleId="AnnexurePageHeading">
    <w:name w:val="Annexure Page Heading"/>
    <w:basedOn w:val="Normal"/>
    <w:next w:val="BodyText"/>
    <w:uiPriority w:val="2"/>
    <w:qFormat/>
    <w:rsid w:val="00BC7330"/>
    <w:pPr>
      <w:numPr>
        <w:numId w:val="23"/>
      </w:numPr>
      <w:spacing w:after="1240"/>
    </w:pPr>
    <w:rPr>
      <w:sz w:val="36"/>
    </w:rPr>
  </w:style>
  <w:style w:type="numbering" w:customStyle="1" w:styleId="ScheduleListNumbers">
    <w:name w:val="Schedule List Numbers"/>
    <w:basedOn w:val="NoList"/>
    <w:uiPriority w:val="99"/>
    <w:rsid w:val="00BC7330"/>
    <w:pPr>
      <w:numPr>
        <w:numId w:val="24"/>
      </w:numPr>
    </w:pPr>
  </w:style>
  <w:style w:type="paragraph" w:customStyle="1" w:styleId="SchedulePageHeading">
    <w:name w:val="Schedule Page Heading"/>
    <w:basedOn w:val="Normal"/>
    <w:next w:val="SchedH1"/>
    <w:uiPriority w:val="2"/>
    <w:qFormat/>
    <w:rsid w:val="00BC7330"/>
    <w:pPr>
      <w:numPr>
        <w:numId w:val="24"/>
      </w:numPr>
      <w:spacing w:after="1240"/>
    </w:pPr>
    <w:rPr>
      <w:sz w:val="36"/>
    </w:rPr>
  </w:style>
  <w:style w:type="numbering" w:customStyle="1" w:styleId="PartHeadingNumbering">
    <w:name w:val="Part Heading Numbering"/>
    <w:uiPriority w:val="99"/>
    <w:rsid w:val="00BC7330"/>
    <w:pPr>
      <w:numPr>
        <w:numId w:val="25"/>
      </w:numPr>
    </w:pPr>
  </w:style>
  <w:style w:type="character" w:customStyle="1" w:styleId="Indent2Char">
    <w:name w:val="Indent 2 Char"/>
    <w:link w:val="Indent2"/>
    <w:rsid w:val="0059484F"/>
    <w:rPr>
      <w:rFonts w:ascii="Arial" w:hAnsi="Arial" w:cs="Arial"/>
      <w:lang w:eastAsia="en-US"/>
    </w:rPr>
  </w:style>
  <w:style w:type="character" w:customStyle="1" w:styleId="FootnoteTextChar">
    <w:name w:val="Footnote Text Char"/>
    <w:link w:val="FootnoteText"/>
    <w:uiPriority w:val="99"/>
    <w:rsid w:val="0059484F"/>
    <w:rPr>
      <w:rFonts w:ascii="Arial" w:hAnsi="Arial" w:cs="Arial"/>
      <w:sz w:val="18"/>
      <w:lang w:eastAsia="en-US"/>
    </w:rPr>
  </w:style>
  <w:style w:type="paragraph" w:styleId="Revision">
    <w:name w:val="Revision"/>
    <w:hidden/>
    <w:uiPriority w:val="99"/>
    <w:semiHidden/>
    <w:rsid w:val="008A69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2394">
      <w:bodyDiv w:val="1"/>
      <w:marLeft w:val="0"/>
      <w:marRight w:val="0"/>
      <w:marTop w:val="0"/>
      <w:marBottom w:val="0"/>
      <w:divBdr>
        <w:top w:val="none" w:sz="0" w:space="0" w:color="auto"/>
        <w:left w:val="none" w:sz="0" w:space="0" w:color="auto"/>
        <w:bottom w:val="none" w:sz="0" w:space="0" w:color="auto"/>
        <w:right w:val="none" w:sz="0" w:space="0" w:color="auto"/>
      </w:divBdr>
    </w:div>
    <w:div w:id="50143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32"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10" ma:contentTypeDescription="Create a new document." ma:contentTypeScope="" ma:versionID="03814bfead9436e28a31b84b03dda2d0">
  <xsd:schema xmlns:xsd="http://www.w3.org/2001/XMLSchema" xmlns:xs="http://www.w3.org/2001/XMLSchema" xmlns:p="http://schemas.microsoft.com/office/2006/metadata/properties" xmlns:ns1="http://schemas.microsoft.com/sharepoint/v3" xmlns:ns2="32e2fb52-454c-4a55-9e7f-b565c4403fdc" xmlns:ns3="28200a5b-dbf5-4d3e-b94c-0c7a404b124e" targetNamespace="http://schemas.microsoft.com/office/2006/metadata/properties" ma:root="true" ma:fieldsID="7b8a28cbba0e079f6ebeffe7bd13215f" ns1:_="" ns2:_="" ns3:_="">
    <xsd:import namespace="http://schemas.microsoft.com/sharepoint/v3"/>
    <xsd:import namespace="32e2fb52-454c-4a55-9e7f-b565c4403fdc"/>
    <xsd:import namespace="28200a5b-dbf5-4d3e-b94c-0c7a404b124e"/>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dexed="true"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xsd="http://www.w3.org/2001/XMLSchema" xmlns:xs="http://www.w3.org/2001/XMLSchema" xmlns:dms="http://schemas.microsoft.com/office/2006/documentManagement/types" xmlns:pc="http://schemas.microsoft.com/office/infopath/2007/PartnerControls" targetNamespace="28200a5b-dbf5-4d3e-b94c-0c7a404b1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mitted_x0020_By xmlns="32e2fb52-454c-4a55-9e7f-b565c4403fdc">
      <UserInfo>
        <DisplayName/>
        <AccountId xsi:nil="true"/>
        <AccountType/>
      </UserInfo>
    </Submitted_x0020_By>
    <CER_x0020_Content_x0020_Approval_x0020_Workflow_x0020_Comments xmlns="32e2fb52-454c-4a55-9e7f-b565c4403fdc" xsi:nil="true"/>
    <CERContentPublishingTaskJobNumber xmlns="32e2fb52-454c-4a55-9e7f-b565c4403fdc">PJ1383</CERContentPublishingTaskJobNumber>
    <Type_x0020_of_x0020_document xmlns="32e2fb52-454c-4a55-9e7f-b565c4403fdc">general</Type_x0020_of_x0020_document>
    <Requires_x0020_Higher_x0020_Approval xmlns="32e2fb52-454c-4a55-9e7f-b565c4403fdc">false</Requires_x0020_Higher_x0020_Approval>
    <PublishingStartDate xmlns="http://schemas.microsoft.com/sharepoint/v3" xsi:nil="true"/>
    <CommonTopic xmlns="32e2fb52-454c-4a55-9e7f-b565c4403fdc">
      <Value>Emissions Reduction Fund</Value>
    </CommonTopic>
    <Date_x0020_Submitted xmlns="32e2fb52-454c-4a55-9e7f-b565c4403fdc" xsi:nil="true"/>
    <PublishingExpirationDate xmlns="http://schemas.microsoft.com/sharepoint/v3" xsi:nil="true"/>
  </documentManagement>
</p:properties>
</file>

<file path=customXml/itemProps1.xml><?xml version="1.0" encoding="utf-8"?>
<ds:datastoreItem xmlns:ds="http://schemas.openxmlformats.org/officeDocument/2006/customXml" ds:itemID="{0B63CAF2-D404-4A69-816B-A9BD2FBA11B9}"/>
</file>

<file path=customXml/itemProps2.xml><?xml version="1.0" encoding="utf-8"?>
<ds:datastoreItem xmlns:ds="http://schemas.openxmlformats.org/officeDocument/2006/customXml" ds:itemID="{CCE9CA3B-A9C5-44AF-A530-DD155BE232B3}"/>
</file>

<file path=customXml/itemProps3.xml><?xml version="1.0" encoding="utf-8"?>
<ds:datastoreItem xmlns:ds="http://schemas.openxmlformats.org/officeDocument/2006/customXml" ds:itemID="{F206556E-FB2F-43CA-834A-B3EDDC631FA6}"/>
</file>

<file path=customXml/itemProps4.xml><?xml version="1.0" encoding="utf-8"?>
<ds:datastoreItem xmlns:ds="http://schemas.openxmlformats.org/officeDocument/2006/customXml" ds:itemID="{126254F4-D4A0-4400-AE55-445D19774A00}"/>
</file>

<file path=docProps/app.xml><?xml version="1.0" encoding="utf-8"?>
<Properties xmlns="http://schemas.openxmlformats.org/officeDocument/2006/extended-properties" xmlns:vt="http://schemas.openxmlformats.org/officeDocument/2006/docPropsVTypes">
  <Template>Normal.dotm</Template>
  <TotalTime>0</TotalTime>
  <Pages>29</Pages>
  <Words>9683</Words>
  <Characters>51700</Characters>
  <Application>Microsoft Office Word</Application>
  <DocSecurity>0</DocSecurity>
  <Lines>430</Lines>
  <Paragraphs>122</Paragraphs>
  <ScaleCrop>false</ScaleCrop>
  <HeadingPairs>
    <vt:vector size="2" baseType="variant">
      <vt:variant>
        <vt:lpstr>Title</vt:lpstr>
      </vt:variant>
      <vt:variant>
        <vt:i4>1</vt:i4>
      </vt:variant>
    </vt:vector>
  </HeadingPairs>
  <TitlesOfParts>
    <vt:vector size="1" baseType="lpstr">
      <vt:lpstr>Carbon Abatement Contract Tripartite Deed</vt:lpstr>
    </vt:vector>
  </TitlesOfParts>
  <Company/>
  <LinksUpToDate>false</LinksUpToDate>
  <CharactersWithSpaces>61261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Abatement Contract Tripartite Deed</dc:title>
  <dc:creator/>
  <cp:lastModifiedBy/>
  <cp:revision>1</cp:revision>
  <dcterms:created xsi:type="dcterms:W3CDTF">2022-03-27T22:04:00Z</dcterms:created>
  <dcterms:modified xsi:type="dcterms:W3CDTF">2022-03-31T00:47:00Z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Keywords">
    <vt:lpwstr/>
  </property>
  <property fmtid="{D5CDD505-2E9C-101B-9397-08002B2CF9AE}" pid="3" name="StateMM">
    <vt:lpwstr/>
  </property>
  <property fmtid="{D5CDD505-2E9C-101B-9397-08002B2CF9AE}" pid="4" name="Client">
    <vt:lpwstr/>
  </property>
  <property fmtid="{D5CDD505-2E9C-101B-9397-08002B2CF9AE}" pid="5" name="Agency">
    <vt:lpwstr/>
  </property>
  <property fmtid="{D5CDD505-2E9C-101B-9397-08002B2CF9AE}" pid="6" name="FileKeywords">
    <vt:lpwstr/>
  </property>
  <property fmtid="{D5CDD505-2E9C-101B-9397-08002B2CF9AE}" pid="7" name="ContentTypeId">
    <vt:lpwstr>0x0101006FEDFF5A17EBFF408172BFDB5CA07867</vt:lpwstr>
  </property>
  <property fmtid="{D5CDD505-2E9C-101B-9397-08002B2CF9AE}" pid="8" name="Scheme">
    <vt:lpwstr>1;#ERF|41e285e3-4dde-400f-aad0-0573ada65508</vt:lpwstr>
  </property>
  <property fmtid="{D5CDD505-2E9C-101B-9397-08002B2CF9AE}" pid="9" name="f4c05e43aa38483aabfbb23713a55761">
    <vt:lpwstr/>
  </property>
  <property fmtid="{D5CDD505-2E9C-101B-9397-08002B2CF9AE}" pid="10" name="_docset_NoMedatataSyncRequired">
    <vt:lpwstr>False</vt:lpwstr>
  </property>
  <property fmtid="{D5CDD505-2E9C-101B-9397-08002B2CF9AE}" pid="11" name="ERFDocumentType">
    <vt:lpwstr/>
  </property>
  <property fmtid="{D5CDD505-2E9C-101B-9397-08002B2CF9AE}" pid="12" name="ERFMethod">
    <vt:lpwstr/>
  </property>
  <property fmtid="{D5CDD505-2E9C-101B-9397-08002B2CF9AE}" pid="13" name="State">
    <vt:lpwstr/>
  </property>
  <property fmtid="{D5CDD505-2E9C-101B-9397-08002B2CF9AE}" pid="14" name="LegislationMM">
    <vt:lpwstr/>
  </property>
</Properties>
</file>