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AFD2" w14:textId="418839D4" w:rsidR="000C3566" w:rsidRPr="00FB78C6" w:rsidRDefault="00970382" w:rsidP="00F2704A">
      <w:pPr>
        <w:pStyle w:val="CERcovertitle"/>
        <w:spacing w:before="2520"/>
        <w:ind w:right="5205"/>
        <w:rPr>
          <w:sz w:val="40"/>
          <w:szCs w:val="40"/>
        </w:rPr>
      </w:pPr>
      <w:r w:rsidRPr="00E12286">
        <w:rPr>
          <w:rFonts w:asciiTheme="minorHAnsi" w:hAnsiTheme="minorHAnsi"/>
        </w:rPr>
        <w:drawing>
          <wp:anchor distT="0" distB="0" distL="114300" distR="114300" simplePos="0" relativeHeight="251658240" behindDoc="0" locked="0" layoutInCell="1" allowOverlap="1" wp14:anchorId="082908ED" wp14:editId="591AA3FD">
            <wp:simplePos x="0" y="0"/>
            <wp:positionH relativeFrom="margin">
              <wp:posOffset>6350</wp:posOffset>
            </wp:positionH>
            <wp:positionV relativeFrom="paragraph">
              <wp:posOffset>2097586</wp:posOffset>
            </wp:positionV>
            <wp:extent cx="6183774" cy="4352925"/>
            <wp:effectExtent l="0" t="0" r="7620" b="0"/>
            <wp:wrapNone/>
            <wp:docPr id="36" name="Picture Placeholder 35">
              <a:extLst xmlns:a="http://schemas.openxmlformats.org/drawingml/2006/main">
                <a:ext uri="{FF2B5EF4-FFF2-40B4-BE49-F238E27FC236}">
                  <a16:creationId xmlns:a16="http://schemas.microsoft.com/office/drawing/2014/main" id="{D888A290-A10E-4F45-F46F-EC8230CE35C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Placeholder 35">
                      <a:extLst>
                        <a:ext uri="{FF2B5EF4-FFF2-40B4-BE49-F238E27FC236}">
                          <a16:creationId xmlns:a16="http://schemas.microsoft.com/office/drawing/2014/main" id="{D888A290-A10E-4F45-F46F-EC8230CE35C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3774" cy="4352925"/>
                    </a:xfrm>
                    <a:custGeom>
                      <a:avLst/>
                      <a:gdLst>
                        <a:gd name="connsiteX0" fmla="*/ 4775925 w 6233979"/>
                        <a:gd name="connsiteY0" fmla="*/ 3123962 h 4656788"/>
                        <a:gd name="connsiteX1" fmla="*/ 6149935 w 6233979"/>
                        <a:gd name="connsiteY1" fmla="*/ 3123962 h 4656788"/>
                        <a:gd name="connsiteX2" fmla="*/ 6233979 w 6233979"/>
                        <a:gd name="connsiteY2" fmla="*/ 3208022 h 4656788"/>
                        <a:gd name="connsiteX3" fmla="*/ 6233979 w 6233979"/>
                        <a:gd name="connsiteY3" fmla="*/ 4572728 h 4656788"/>
                        <a:gd name="connsiteX4" fmla="*/ 6149935 w 6233979"/>
                        <a:gd name="connsiteY4" fmla="*/ 4656788 h 4656788"/>
                        <a:gd name="connsiteX5" fmla="*/ 4775925 w 6233979"/>
                        <a:gd name="connsiteY5" fmla="*/ 4656788 h 4656788"/>
                        <a:gd name="connsiteX6" fmla="*/ 4701153 w 6233979"/>
                        <a:gd name="connsiteY6" fmla="*/ 4572728 h 4656788"/>
                        <a:gd name="connsiteX7" fmla="*/ 4701153 w 6233979"/>
                        <a:gd name="connsiteY7" fmla="*/ 3208022 h 4656788"/>
                        <a:gd name="connsiteX8" fmla="*/ 3213825 w 6233979"/>
                        <a:gd name="connsiteY8" fmla="*/ 3123962 h 4656788"/>
                        <a:gd name="connsiteX9" fmla="*/ 4587835 w 6233979"/>
                        <a:gd name="connsiteY9" fmla="*/ 3123962 h 4656788"/>
                        <a:gd name="connsiteX10" fmla="*/ 4671879 w 6233979"/>
                        <a:gd name="connsiteY10" fmla="*/ 3208022 h 4656788"/>
                        <a:gd name="connsiteX11" fmla="*/ 4671879 w 6233979"/>
                        <a:gd name="connsiteY11" fmla="*/ 4572728 h 4656788"/>
                        <a:gd name="connsiteX12" fmla="*/ 4587835 w 6233979"/>
                        <a:gd name="connsiteY12" fmla="*/ 4656788 h 4656788"/>
                        <a:gd name="connsiteX13" fmla="*/ 3213825 w 6233979"/>
                        <a:gd name="connsiteY13" fmla="*/ 4656788 h 4656788"/>
                        <a:gd name="connsiteX14" fmla="*/ 3139053 w 6233979"/>
                        <a:gd name="connsiteY14" fmla="*/ 4572728 h 4656788"/>
                        <a:gd name="connsiteX15" fmla="*/ 3139053 w 6233979"/>
                        <a:gd name="connsiteY15" fmla="*/ 3208022 h 4656788"/>
                        <a:gd name="connsiteX16" fmla="*/ 3213824 w 6233979"/>
                        <a:gd name="connsiteY16" fmla="*/ 1561981 h 4656788"/>
                        <a:gd name="connsiteX17" fmla="*/ 4064724 w 6233979"/>
                        <a:gd name="connsiteY17" fmla="*/ 1561981 h 4656788"/>
                        <a:gd name="connsiteX18" fmla="*/ 4587834 w 6233979"/>
                        <a:gd name="connsiteY18" fmla="*/ 1561981 h 4656788"/>
                        <a:gd name="connsiteX19" fmla="*/ 4775924 w 6233979"/>
                        <a:gd name="connsiteY19" fmla="*/ 1561981 h 4656788"/>
                        <a:gd name="connsiteX20" fmla="*/ 5438734 w 6233979"/>
                        <a:gd name="connsiteY20" fmla="*/ 1561981 h 4656788"/>
                        <a:gd name="connsiteX21" fmla="*/ 6149934 w 6233979"/>
                        <a:gd name="connsiteY21" fmla="*/ 1561981 h 4656788"/>
                        <a:gd name="connsiteX22" fmla="*/ 6233978 w 6233979"/>
                        <a:gd name="connsiteY22" fmla="*/ 1646041 h 4656788"/>
                        <a:gd name="connsiteX23" fmla="*/ 6233978 w 6233979"/>
                        <a:gd name="connsiteY23" fmla="*/ 3010747 h 4656788"/>
                        <a:gd name="connsiteX24" fmla="*/ 6149934 w 6233979"/>
                        <a:gd name="connsiteY24" fmla="*/ 3094807 h 4656788"/>
                        <a:gd name="connsiteX25" fmla="*/ 5438734 w 6233979"/>
                        <a:gd name="connsiteY25" fmla="*/ 3094807 h 4656788"/>
                        <a:gd name="connsiteX26" fmla="*/ 4775924 w 6233979"/>
                        <a:gd name="connsiteY26" fmla="*/ 3094807 h 4656788"/>
                        <a:gd name="connsiteX27" fmla="*/ 4587834 w 6233979"/>
                        <a:gd name="connsiteY27" fmla="*/ 3094807 h 4656788"/>
                        <a:gd name="connsiteX28" fmla="*/ 4064724 w 6233979"/>
                        <a:gd name="connsiteY28" fmla="*/ 3094807 h 4656788"/>
                        <a:gd name="connsiteX29" fmla="*/ 3213824 w 6233979"/>
                        <a:gd name="connsiteY29" fmla="*/ 3094807 h 4656788"/>
                        <a:gd name="connsiteX30" fmla="*/ 3139052 w 6233979"/>
                        <a:gd name="connsiteY30" fmla="*/ 3010747 h 4656788"/>
                        <a:gd name="connsiteX31" fmla="*/ 3139052 w 6233979"/>
                        <a:gd name="connsiteY31" fmla="*/ 1646041 h 4656788"/>
                        <a:gd name="connsiteX32" fmla="*/ 74602 w 6233979"/>
                        <a:gd name="connsiteY32" fmla="*/ 1548671 h 4656788"/>
                        <a:gd name="connsiteX33" fmla="*/ 3021099 w 6233979"/>
                        <a:gd name="connsiteY33" fmla="*/ 1548671 h 4656788"/>
                        <a:gd name="connsiteX34" fmla="*/ 3095701 w 6233979"/>
                        <a:gd name="connsiteY34" fmla="*/ 1623274 h 4656788"/>
                        <a:gd name="connsiteX35" fmla="*/ 3095701 w 6233979"/>
                        <a:gd name="connsiteY35" fmla="*/ 2565055 h 4656788"/>
                        <a:gd name="connsiteX36" fmla="*/ 3095701 w 6233979"/>
                        <a:gd name="connsiteY36" fmla="*/ 2994168 h 4656788"/>
                        <a:gd name="connsiteX37" fmla="*/ 3095701 w 6233979"/>
                        <a:gd name="connsiteY37" fmla="*/ 3199175 h 4656788"/>
                        <a:gd name="connsiteX38" fmla="*/ 3095701 w 6233979"/>
                        <a:gd name="connsiteY38" fmla="*/ 3935651 h 4656788"/>
                        <a:gd name="connsiteX39" fmla="*/ 3095701 w 6233979"/>
                        <a:gd name="connsiteY39" fmla="*/ 4560521 h 4656788"/>
                        <a:gd name="connsiteX40" fmla="*/ 3021099 w 6233979"/>
                        <a:gd name="connsiteY40" fmla="*/ 4644373 h 4656788"/>
                        <a:gd name="connsiteX41" fmla="*/ 2228821 w 6233979"/>
                        <a:gd name="connsiteY41" fmla="*/ 4644373 h 4656788"/>
                        <a:gd name="connsiteX42" fmla="*/ 1650504 w 6233979"/>
                        <a:gd name="connsiteY42" fmla="*/ 4644373 h 4656788"/>
                        <a:gd name="connsiteX43" fmla="*/ 1445496 w 6233979"/>
                        <a:gd name="connsiteY43" fmla="*/ 4644373 h 4656788"/>
                        <a:gd name="connsiteX44" fmla="*/ 857928 w 6233979"/>
                        <a:gd name="connsiteY44" fmla="*/ 4644373 h 4656788"/>
                        <a:gd name="connsiteX45" fmla="*/ 74602 w 6233979"/>
                        <a:gd name="connsiteY45" fmla="*/ 4644373 h 4656788"/>
                        <a:gd name="connsiteX46" fmla="*/ 0 w 6233979"/>
                        <a:gd name="connsiteY46" fmla="*/ 4560521 h 4656788"/>
                        <a:gd name="connsiteX47" fmla="*/ 0 w 6233979"/>
                        <a:gd name="connsiteY47" fmla="*/ 3935651 h 4656788"/>
                        <a:gd name="connsiteX48" fmla="*/ 0 w 6233979"/>
                        <a:gd name="connsiteY48" fmla="*/ 3199175 h 4656788"/>
                        <a:gd name="connsiteX49" fmla="*/ 0 w 6233979"/>
                        <a:gd name="connsiteY49" fmla="*/ 2994168 h 4656788"/>
                        <a:gd name="connsiteX50" fmla="*/ 0 w 6233979"/>
                        <a:gd name="connsiteY50" fmla="*/ 2565055 h 4656788"/>
                        <a:gd name="connsiteX51" fmla="*/ 0 w 6233979"/>
                        <a:gd name="connsiteY51" fmla="*/ 1623274 h 4656788"/>
                        <a:gd name="connsiteX52" fmla="*/ 4775925 w 6233979"/>
                        <a:gd name="connsiteY52" fmla="*/ 0 h 4656788"/>
                        <a:gd name="connsiteX53" fmla="*/ 6149935 w 6233979"/>
                        <a:gd name="connsiteY53" fmla="*/ 0 h 4656788"/>
                        <a:gd name="connsiteX54" fmla="*/ 6233979 w 6233979"/>
                        <a:gd name="connsiteY54" fmla="*/ 84060 h 4656788"/>
                        <a:gd name="connsiteX55" fmla="*/ 6233979 w 6233979"/>
                        <a:gd name="connsiteY55" fmla="*/ 1448766 h 4656788"/>
                        <a:gd name="connsiteX56" fmla="*/ 6149935 w 6233979"/>
                        <a:gd name="connsiteY56" fmla="*/ 1532826 h 4656788"/>
                        <a:gd name="connsiteX57" fmla="*/ 4775925 w 6233979"/>
                        <a:gd name="connsiteY57" fmla="*/ 1532826 h 4656788"/>
                        <a:gd name="connsiteX58" fmla="*/ 4701153 w 6233979"/>
                        <a:gd name="connsiteY58" fmla="*/ 1448766 h 4656788"/>
                        <a:gd name="connsiteX59" fmla="*/ 4701153 w 6233979"/>
                        <a:gd name="connsiteY59" fmla="*/ 84060 h 4656788"/>
                        <a:gd name="connsiteX60" fmla="*/ 3213825 w 6233979"/>
                        <a:gd name="connsiteY60" fmla="*/ 0 h 4656788"/>
                        <a:gd name="connsiteX61" fmla="*/ 4587835 w 6233979"/>
                        <a:gd name="connsiteY61" fmla="*/ 0 h 4656788"/>
                        <a:gd name="connsiteX62" fmla="*/ 4671879 w 6233979"/>
                        <a:gd name="connsiteY62" fmla="*/ 84060 h 4656788"/>
                        <a:gd name="connsiteX63" fmla="*/ 4671879 w 6233979"/>
                        <a:gd name="connsiteY63" fmla="*/ 1448766 h 4656788"/>
                        <a:gd name="connsiteX64" fmla="*/ 4587835 w 6233979"/>
                        <a:gd name="connsiteY64" fmla="*/ 1532826 h 4656788"/>
                        <a:gd name="connsiteX65" fmla="*/ 3213825 w 6233979"/>
                        <a:gd name="connsiteY65" fmla="*/ 1532826 h 4656788"/>
                        <a:gd name="connsiteX66" fmla="*/ 3139053 w 6233979"/>
                        <a:gd name="connsiteY66" fmla="*/ 1448766 h 4656788"/>
                        <a:gd name="connsiteX67" fmla="*/ 3139053 w 6233979"/>
                        <a:gd name="connsiteY67" fmla="*/ 84060 h 4656788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</a:cxnLst>
                      <a:rect l="l" t="t" r="r" b="b"/>
                      <a:pathLst>
                        <a:path w="6233979" h="4656788">
                          <a:moveTo>
                            <a:pt x="4775925" y="3123962"/>
                          </a:moveTo>
                          <a:lnTo>
                            <a:pt x="6149935" y="3123962"/>
                          </a:lnTo>
                          <a:lnTo>
                            <a:pt x="6233979" y="3208022"/>
                          </a:lnTo>
                          <a:lnTo>
                            <a:pt x="6233979" y="4572728"/>
                          </a:lnTo>
                          <a:lnTo>
                            <a:pt x="6149935" y="4656788"/>
                          </a:lnTo>
                          <a:lnTo>
                            <a:pt x="4775925" y="4656788"/>
                          </a:lnTo>
                          <a:lnTo>
                            <a:pt x="4701153" y="4572728"/>
                          </a:lnTo>
                          <a:lnTo>
                            <a:pt x="4701153" y="3208022"/>
                          </a:lnTo>
                          <a:close/>
                          <a:moveTo>
                            <a:pt x="3213825" y="3123962"/>
                          </a:moveTo>
                          <a:lnTo>
                            <a:pt x="4587835" y="3123962"/>
                          </a:lnTo>
                          <a:lnTo>
                            <a:pt x="4671879" y="3208022"/>
                          </a:lnTo>
                          <a:lnTo>
                            <a:pt x="4671879" y="4572728"/>
                          </a:lnTo>
                          <a:lnTo>
                            <a:pt x="4587835" y="4656788"/>
                          </a:lnTo>
                          <a:lnTo>
                            <a:pt x="3213825" y="4656788"/>
                          </a:lnTo>
                          <a:lnTo>
                            <a:pt x="3139053" y="4572728"/>
                          </a:lnTo>
                          <a:lnTo>
                            <a:pt x="3139053" y="3208022"/>
                          </a:lnTo>
                          <a:close/>
                          <a:moveTo>
                            <a:pt x="3213824" y="1561981"/>
                          </a:moveTo>
                          <a:lnTo>
                            <a:pt x="4064724" y="1561981"/>
                          </a:lnTo>
                          <a:lnTo>
                            <a:pt x="4587834" y="1561981"/>
                          </a:lnTo>
                          <a:lnTo>
                            <a:pt x="4775924" y="1561981"/>
                          </a:lnTo>
                          <a:lnTo>
                            <a:pt x="5438734" y="1561981"/>
                          </a:lnTo>
                          <a:lnTo>
                            <a:pt x="6149934" y="1561981"/>
                          </a:lnTo>
                          <a:lnTo>
                            <a:pt x="6233978" y="1646041"/>
                          </a:lnTo>
                          <a:lnTo>
                            <a:pt x="6233978" y="3010747"/>
                          </a:lnTo>
                          <a:lnTo>
                            <a:pt x="6149934" y="3094807"/>
                          </a:lnTo>
                          <a:lnTo>
                            <a:pt x="5438734" y="3094807"/>
                          </a:lnTo>
                          <a:lnTo>
                            <a:pt x="4775924" y="3094807"/>
                          </a:lnTo>
                          <a:lnTo>
                            <a:pt x="4587834" y="3094807"/>
                          </a:lnTo>
                          <a:lnTo>
                            <a:pt x="4064724" y="3094807"/>
                          </a:lnTo>
                          <a:lnTo>
                            <a:pt x="3213824" y="3094807"/>
                          </a:lnTo>
                          <a:lnTo>
                            <a:pt x="3139052" y="3010747"/>
                          </a:lnTo>
                          <a:lnTo>
                            <a:pt x="3139052" y="1646041"/>
                          </a:lnTo>
                          <a:close/>
                          <a:moveTo>
                            <a:pt x="74602" y="1548671"/>
                          </a:moveTo>
                          <a:lnTo>
                            <a:pt x="3021099" y="1548671"/>
                          </a:lnTo>
                          <a:lnTo>
                            <a:pt x="3095701" y="1623274"/>
                          </a:lnTo>
                          <a:lnTo>
                            <a:pt x="3095701" y="2565055"/>
                          </a:lnTo>
                          <a:lnTo>
                            <a:pt x="3095701" y="2994168"/>
                          </a:lnTo>
                          <a:lnTo>
                            <a:pt x="3095701" y="3199175"/>
                          </a:lnTo>
                          <a:lnTo>
                            <a:pt x="3095701" y="3935651"/>
                          </a:lnTo>
                          <a:lnTo>
                            <a:pt x="3095701" y="4560521"/>
                          </a:lnTo>
                          <a:lnTo>
                            <a:pt x="3021099" y="4644373"/>
                          </a:lnTo>
                          <a:lnTo>
                            <a:pt x="2228821" y="4644373"/>
                          </a:lnTo>
                          <a:lnTo>
                            <a:pt x="1650504" y="4644373"/>
                          </a:lnTo>
                          <a:lnTo>
                            <a:pt x="1445496" y="4644373"/>
                          </a:lnTo>
                          <a:lnTo>
                            <a:pt x="857928" y="4644373"/>
                          </a:lnTo>
                          <a:lnTo>
                            <a:pt x="74602" y="4644373"/>
                          </a:lnTo>
                          <a:lnTo>
                            <a:pt x="0" y="4560521"/>
                          </a:lnTo>
                          <a:lnTo>
                            <a:pt x="0" y="3935651"/>
                          </a:lnTo>
                          <a:lnTo>
                            <a:pt x="0" y="3199175"/>
                          </a:lnTo>
                          <a:lnTo>
                            <a:pt x="0" y="2994168"/>
                          </a:lnTo>
                          <a:lnTo>
                            <a:pt x="0" y="2565055"/>
                          </a:lnTo>
                          <a:lnTo>
                            <a:pt x="0" y="1623274"/>
                          </a:lnTo>
                          <a:close/>
                          <a:moveTo>
                            <a:pt x="4775925" y="0"/>
                          </a:moveTo>
                          <a:lnTo>
                            <a:pt x="6149935" y="0"/>
                          </a:lnTo>
                          <a:lnTo>
                            <a:pt x="6233979" y="84060"/>
                          </a:lnTo>
                          <a:lnTo>
                            <a:pt x="6233979" y="1448766"/>
                          </a:lnTo>
                          <a:lnTo>
                            <a:pt x="6149935" y="1532826"/>
                          </a:lnTo>
                          <a:lnTo>
                            <a:pt x="4775925" y="1532826"/>
                          </a:lnTo>
                          <a:lnTo>
                            <a:pt x="4701153" y="1448766"/>
                          </a:lnTo>
                          <a:lnTo>
                            <a:pt x="4701153" y="84060"/>
                          </a:lnTo>
                          <a:close/>
                          <a:moveTo>
                            <a:pt x="3213825" y="0"/>
                          </a:moveTo>
                          <a:lnTo>
                            <a:pt x="4587835" y="0"/>
                          </a:lnTo>
                          <a:lnTo>
                            <a:pt x="4671879" y="84060"/>
                          </a:lnTo>
                          <a:lnTo>
                            <a:pt x="4671879" y="1448766"/>
                          </a:lnTo>
                          <a:lnTo>
                            <a:pt x="4587835" y="1532826"/>
                          </a:lnTo>
                          <a:lnTo>
                            <a:pt x="3213825" y="1532826"/>
                          </a:lnTo>
                          <a:lnTo>
                            <a:pt x="3139053" y="1448766"/>
                          </a:lnTo>
                          <a:lnTo>
                            <a:pt x="3139053" y="84060"/>
                          </a:lnTo>
                          <a:close/>
                        </a:path>
                      </a:pathLst>
                    </a:custGeom>
                    <a:solidFill>
                      <a:schemeClr val="bg2"/>
                    </a:solidFill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C3566">
        <w:rPr>
          <w:rFonts w:asciiTheme="minorHAnsi" w:hAnsiTheme="minorHAnsi"/>
          <w:sz w:val="40"/>
          <w:szCs w:val="40"/>
        </w:rPr>
        <w:t>R</w:t>
      </w:r>
      <w:r w:rsidR="000C3566" w:rsidRPr="67E05658">
        <w:rPr>
          <w:rFonts w:asciiTheme="minorHAnsi" w:hAnsiTheme="minorHAnsi"/>
          <w:sz w:val="40"/>
          <w:szCs w:val="40"/>
        </w:rPr>
        <w:t xml:space="preserve">enewable Energy Target exemption certificate  Basis of Preparation  Report </w:t>
      </w:r>
      <w:r w:rsidR="000C3566">
        <w:rPr>
          <w:rFonts w:asciiTheme="minorHAnsi" w:hAnsiTheme="minorHAnsi"/>
          <w:sz w:val="40"/>
          <w:szCs w:val="40"/>
        </w:rPr>
        <w:t>t</w:t>
      </w:r>
      <w:r w:rsidR="000C3566" w:rsidRPr="67E05658">
        <w:rPr>
          <w:rFonts w:asciiTheme="minorHAnsi" w:hAnsiTheme="minorHAnsi"/>
          <w:sz w:val="40"/>
          <w:szCs w:val="40"/>
        </w:rPr>
        <w:t>emplate</w:t>
      </w:r>
    </w:p>
    <w:p w14:paraId="11FBBC5F" w14:textId="5C19BEBF" w:rsidR="00D91F67" w:rsidRDefault="001F2C8B" w:rsidP="00D91F67">
      <w:pPr>
        <w:pStyle w:val="BodyText1"/>
      </w:pPr>
      <w:r>
        <w:t xml:space="preserve">February </w:t>
      </w:r>
      <w:r w:rsidR="000C3566">
        <w:t>202</w:t>
      </w:r>
      <w:r>
        <w:t>5</w:t>
      </w:r>
    </w:p>
    <w:p w14:paraId="353C44D5" w14:textId="16291594" w:rsidR="00D91F67" w:rsidRDefault="00D91F67">
      <w:r w:rsidRPr="00E12286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1AE3E3F" wp14:editId="219FBB17">
                <wp:simplePos x="0" y="0"/>
                <wp:positionH relativeFrom="column">
                  <wp:posOffset>4673783</wp:posOffset>
                </wp:positionH>
                <wp:positionV relativeFrom="paragraph">
                  <wp:posOffset>3212084</wp:posOffset>
                </wp:positionV>
                <wp:extent cx="1518920" cy="1515745"/>
                <wp:effectExtent l="0" t="0" r="5080" b="0"/>
                <wp:wrapNone/>
                <wp:docPr id="6" name="Freeform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920" cy="1515745"/>
                        </a:xfrm>
                        <a:custGeom>
                          <a:avLst/>
                          <a:gdLst>
                            <a:gd name="T0" fmla="*/ 5125 w 5126"/>
                            <a:gd name="T1" fmla="*/ 4844 h 5095"/>
                            <a:gd name="T2" fmla="*/ 5125 w 5126"/>
                            <a:gd name="T3" fmla="*/ 250 h 5095"/>
                            <a:gd name="T4" fmla="*/ 4844 w 5126"/>
                            <a:gd name="T5" fmla="*/ 0 h 5095"/>
                            <a:gd name="T6" fmla="*/ 250 w 5126"/>
                            <a:gd name="T7" fmla="*/ 0 h 5095"/>
                            <a:gd name="T8" fmla="*/ 0 w 5126"/>
                            <a:gd name="T9" fmla="*/ 250 h 5095"/>
                            <a:gd name="T10" fmla="*/ 0 w 5126"/>
                            <a:gd name="T11" fmla="*/ 4844 h 5095"/>
                            <a:gd name="T12" fmla="*/ 250 w 5126"/>
                            <a:gd name="T13" fmla="*/ 5094 h 5095"/>
                            <a:gd name="T14" fmla="*/ 4844 w 5126"/>
                            <a:gd name="T15" fmla="*/ 5094 h 5095"/>
                            <a:gd name="T16" fmla="*/ 5125 w 5126"/>
                            <a:gd name="T17" fmla="*/ 4844 h 5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126" h="5095">
                              <a:moveTo>
                                <a:pt x="5125" y="4844"/>
                              </a:moveTo>
                              <a:lnTo>
                                <a:pt x="5125" y="250"/>
                              </a:lnTo>
                              <a:lnTo>
                                <a:pt x="4844" y="0"/>
                              </a:lnTo>
                              <a:lnTo>
                                <a:pt x="250" y="0"/>
                              </a:lnTo>
                              <a:lnTo>
                                <a:pt x="0" y="250"/>
                              </a:lnTo>
                              <a:lnTo>
                                <a:pt x="0" y="4844"/>
                              </a:lnTo>
                              <a:lnTo>
                                <a:pt x="250" y="5094"/>
                              </a:lnTo>
                              <a:lnTo>
                                <a:pt x="4844" y="5094"/>
                              </a:lnTo>
                              <a:lnTo>
                                <a:pt x="5125" y="4844"/>
                              </a:lnTo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517B9" id="Freeform 4" o:spid="_x0000_s1026" alt="&quot;&quot;" style="position:absolute;margin-left:368pt;margin-top:252.9pt;width:119.6pt;height:119.35pt;z-index:25165824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26,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" path="m5125,4844r,-4594l4844,,250,,,250,,4844r250,250l4844,5094r281,-250e" fillcolor="#006c93 [3206]" stroked="f">
                <v:path arrowok="t" o:connecttype="custom" o:connectlocs="1518624,1441073;1518624,74374;1435359,0;74079,0;0,74374;0,1441073;74079,1515448;1435359,1515448;1518624,1441073" o:connectangles="0,0,0,0,0,0,0,0,0"/>
              </v:shape>
            </w:pict>
          </mc:Fallback>
        </mc:AlternateContent>
      </w:r>
      <w:r w:rsidRPr="00E12286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2C97D" wp14:editId="550C1AEA">
                <wp:simplePos x="0" y="0"/>
                <wp:positionH relativeFrom="column">
                  <wp:posOffset>3128129</wp:posOffset>
                </wp:positionH>
                <wp:positionV relativeFrom="paragraph">
                  <wp:posOffset>3209199</wp:posOffset>
                </wp:positionV>
                <wp:extent cx="1518920" cy="1518920"/>
                <wp:effectExtent l="0" t="0" r="24130" b="24130"/>
                <wp:wrapNone/>
                <wp:docPr id="4" name="Freeform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920" cy="1518920"/>
                        </a:xfrm>
                        <a:custGeom>
                          <a:avLst/>
                          <a:gdLst>
                            <a:gd name="T0" fmla="*/ 5125 w 5126"/>
                            <a:gd name="T1" fmla="*/ 4844 h 5095"/>
                            <a:gd name="T2" fmla="*/ 5125 w 5126"/>
                            <a:gd name="T3" fmla="*/ 250 h 5095"/>
                            <a:gd name="T4" fmla="*/ 4844 w 5126"/>
                            <a:gd name="T5" fmla="*/ 0 h 5095"/>
                            <a:gd name="T6" fmla="*/ 250 w 5126"/>
                            <a:gd name="T7" fmla="*/ 0 h 5095"/>
                            <a:gd name="T8" fmla="*/ 0 w 5126"/>
                            <a:gd name="T9" fmla="*/ 250 h 5095"/>
                            <a:gd name="T10" fmla="*/ 0 w 5126"/>
                            <a:gd name="T11" fmla="*/ 4844 h 5095"/>
                            <a:gd name="T12" fmla="*/ 250 w 5126"/>
                            <a:gd name="T13" fmla="*/ 5094 h 5095"/>
                            <a:gd name="T14" fmla="*/ 4844 w 5126"/>
                            <a:gd name="T15" fmla="*/ 5094 h 5095"/>
                            <a:gd name="T16" fmla="*/ 5125 w 5126"/>
                            <a:gd name="T17" fmla="*/ 4844 h 5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126" h="5095">
                              <a:moveTo>
                                <a:pt x="5125" y="4844"/>
                              </a:moveTo>
                              <a:lnTo>
                                <a:pt x="5125" y="250"/>
                              </a:lnTo>
                              <a:lnTo>
                                <a:pt x="4844" y="0"/>
                              </a:lnTo>
                              <a:lnTo>
                                <a:pt x="250" y="0"/>
                              </a:lnTo>
                              <a:lnTo>
                                <a:pt x="0" y="250"/>
                              </a:lnTo>
                              <a:lnTo>
                                <a:pt x="0" y="4844"/>
                              </a:lnTo>
                              <a:lnTo>
                                <a:pt x="250" y="5094"/>
                              </a:lnTo>
                              <a:lnTo>
                                <a:pt x="4844" y="5094"/>
                              </a:lnTo>
                              <a:lnTo>
                                <a:pt x="5125" y="4844"/>
                              </a:lnTo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7885F" id="Freeform 4" o:spid="_x0000_s1026" alt="&quot;&quot;" style="position:absolute;margin-left:246.3pt;margin-top:252.7pt;width:119.6pt;height:119.6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26,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" path="m5125,4844r,-4594l4844,,250,,,250,,4844r250,250l4844,5094r281,-250e" fillcolor="#9fb76f [3204]" strokecolor="#9fb76f [3204]">
                <v:path o:connecttype="custom" o:connectlocs="1518624,1444092;1518624,74530;1435359,0;74079,0;0,74530;0,1444092;74079,1518622;1435359,1518622;1518624,1444092" o:connectangles="0,0,0,0,0,0,0,0,0"/>
              </v:shape>
            </w:pict>
          </mc:Fallback>
        </mc:AlternateContent>
      </w:r>
      <w:r>
        <w:br w:type="page"/>
      </w:r>
    </w:p>
    <w:p w14:paraId="577DBC1E" w14:textId="744FC694" w:rsidR="00D71E17" w:rsidRDefault="00D71E17" w:rsidP="00F2704A">
      <w:pPr>
        <w:pStyle w:val="BodyText1"/>
      </w:pPr>
    </w:p>
    <w:p w14:paraId="0439B7EE" w14:textId="71BEA505" w:rsidR="00F87A2A" w:rsidRPr="00784BBE" w:rsidRDefault="00F87A2A" w:rsidP="00A53C5B">
      <w:pPr>
        <w:pStyle w:val="Heading1"/>
      </w:pPr>
      <w:bookmarkStart w:id="0" w:name="_Toc198648167"/>
      <w:r w:rsidRPr="00784BBE">
        <w:t xml:space="preserve">Purpose of this </w:t>
      </w:r>
      <w:r w:rsidR="005D43AB">
        <w:t>template</w:t>
      </w:r>
      <w:bookmarkEnd w:id="0"/>
    </w:p>
    <w:p w14:paraId="71347FEF" w14:textId="630910B4" w:rsidR="006E3134" w:rsidRDefault="006E3134" w:rsidP="006E3134"/>
    <w:p w14:paraId="29828C9F" w14:textId="3188B17D" w:rsidR="006E3134" w:rsidRDefault="006E3134" w:rsidP="006E3134">
      <w:r w:rsidRPr="00AD44DD">
        <w:t xml:space="preserve">This template shows how the Clean Energy Regulator </w:t>
      </w:r>
      <w:r>
        <w:t>(</w:t>
      </w:r>
      <w:r w:rsidR="000016DE">
        <w:t>CER</w:t>
      </w:r>
      <w:r>
        <w:t>) recommends</w:t>
      </w:r>
      <w:r w:rsidRPr="00AD44DD">
        <w:t xml:space="preserve"> a</w:t>
      </w:r>
      <w:r>
        <w:t xml:space="preserve"> Basis of Preparation (BoP) R</w:t>
      </w:r>
      <w:r w:rsidRPr="00AD44DD">
        <w:t xml:space="preserve">eport for </w:t>
      </w:r>
      <w:r w:rsidRPr="00C85133">
        <w:t xml:space="preserve">an exemption certificate </w:t>
      </w:r>
      <w:r>
        <w:t>application</w:t>
      </w:r>
      <w:r w:rsidRPr="00AD44DD">
        <w:t xml:space="preserve"> to be structured.</w:t>
      </w:r>
      <w:r>
        <w:t xml:space="preserve"> Layout and suggested content in </w:t>
      </w:r>
      <w:r w:rsidRPr="000F73E9">
        <w:t xml:space="preserve">the template are </w:t>
      </w:r>
      <w:r>
        <w:t xml:space="preserve">for guidance only. </w:t>
      </w:r>
    </w:p>
    <w:p w14:paraId="164E26D8" w14:textId="67247E9E" w:rsidR="00701962" w:rsidRDefault="00701962" w:rsidP="001F3BFE">
      <w:r w:rsidRPr="001F3BFE">
        <w:t xml:space="preserve">The purpose of the BoP Report is to provide supporting information for the application. It </w:t>
      </w:r>
      <w:r w:rsidR="00941E1F" w:rsidRPr="001F3BFE">
        <w:t>demonstrates</w:t>
      </w:r>
      <w:r w:rsidR="00826158" w:rsidRPr="001F3BFE">
        <w:t xml:space="preserve"> how </w:t>
      </w:r>
      <w:r w:rsidRPr="001F3BFE">
        <w:t>the methodology</w:t>
      </w:r>
      <w:r w:rsidR="00826158" w:rsidRPr="001F3BFE">
        <w:t xml:space="preserve"> </w:t>
      </w:r>
      <w:r w:rsidRPr="001F3BFE">
        <w:t>reasonably identifies electricity consumed to conduct the emissions-intensive</w:t>
      </w:r>
      <w:r w:rsidR="0072467D">
        <w:t xml:space="preserve"> </w:t>
      </w:r>
      <w:r w:rsidRPr="001F3BFE">
        <w:t>trade-exposed (EITE) activity at the site.</w:t>
      </w:r>
    </w:p>
    <w:p w14:paraId="1059772C" w14:textId="69CB39E6" w:rsidR="006E3134" w:rsidRDefault="006E3134" w:rsidP="006E3134">
      <w:r>
        <w:t>It i</w:t>
      </w:r>
      <w:r w:rsidRPr="00AD44DD">
        <w:t xml:space="preserve">s the </w:t>
      </w:r>
      <w:r>
        <w:t>applicant’s</w:t>
      </w:r>
      <w:r w:rsidRPr="00AD44DD">
        <w:t xml:space="preserve"> responsibility</w:t>
      </w:r>
      <w:r>
        <w:t xml:space="preserve"> </w:t>
      </w:r>
      <w:r w:rsidRPr="00AD44DD">
        <w:t xml:space="preserve">to ensure </w:t>
      </w:r>
      <w:r>
        <w:t xml:space="preserve">that supporting documents for their application </w:t>
      </w:r>
      <w:r w:rsidRPr="00AD44DD">
        <w:t xml:space="preserve">meet </w:t>
      </w:r>
      <w:r>
        <w:t xml:space="preserve">regulation 22O of the </w:t>
      </w:r>
      <w:hyperlink r:id="rId10" w:history="1">
        <w:r w:rsidR="01FB8B5E" w:rsidRPr="37D9742D">
          <w:rPr>
            <w:rStyle w:val="Hyperlink"/>
            <w:rFonts w:eastAsia="Calibri" w:cs="Calibri"/>
          </w:rPr>
          <w:t>Renewable Energy (Electricity) Regulations 2001</w:t>
        </w:r>
      </w:hyperlink>
      <w:r w:rsidR="01FB8B5E" w:rsidRPr="37D9742D">
        <w:rPr>
          <w:rFonts w:ascii="Calibri" w:eastAsia="Calibri" w:hAnsi="Calibri" w:cs="Calibri"/>
          <w:szCs w:val="22"/>
        </w:rPr>
        <w:t xml:space="preserve"> </w:t>
      </w:r>
      <w:r w:rsidR="002840A8">
        <w:rPr>
          <w:rStyle w:val="FootnoteReference"/>
          <w:color w:val="006C93" w:themeColor="accent3"/>
          <w:u w:val="single"/>
        </w:rPr>
        <w:footnoteReference w:id="2"/>
      </w:r>
      <w:r>
        <w:t>.</w:t>
      </w:r>
      <w:r w:rsidRPr="009F4220">
        <w:t xml:space="preserve"> </w:t>
      </w:r>
      <w:r>
        <w:t>Applicants</w:t>
      </w:r>
      <w:r w:rsidRPr="000F73E9">
        <w:t xml:space="preserve"> should exercise their</w:t>
      </w:r>
      <w:r>
        <w:t xml:space="preserve"> </w:t>
      </w:r>
      <w:r w:rsidRPr="000F73E9">
        <w:t xml:space="preserve">discretion </w:t>
      </w:r>
      <w:r>
        <w:t>when providing this information.</w:t>
      </w:r>
    </w:p>
    <w:p w14:paraId="117BA6CE" w14:textId="2C41AE94" w:rsidR="006E3134" w:rsidRDefault="000016DE" w:rsidP="006E3134">
      <w:r>
        <w:t xml:space="preserve">We </w:t>
      </w:r>
      <w:r w:rsidR="006E3134">
        <w:t>expect the BoP Report to contain information that is accurate and current for the year of the application.</w:t>
      </w:r>
    </w:p>
    <w:p w14:paraId="61256904" w14:textId="5D9F398F" w:rsidR="00160D3E" w:rsidRDefault="00160D3E" w:rsidP="00160D3E">
      <w:pPr>
        <w:pStyle w:val="BodyText1"/>
      </w:pPr>
      <w:r>
        <w:br w:type="page"/>
      </w:r>
    </w:p>
    <w:bookmarkStart w:id="2" w:name="_Toc198648168" w:displacedByCustomXml="next"/>
    <w:bookmarkStart w:id="3" w:name="_Toc85786079" w:displacedByCustomXml="next"/>
    <w:sdt>
      <w:sdtPr>
        <w:rPr>
          <w:rFonts w:asciiTheme="minorHAnsi" w:eastAsia="Cambria" w:hAnsiTheme="minorHAnsi" w:cstheme="minorBidi"/>
          <w:b w:val="0"/>
          <w:bCs w:val="0"/>
          <w:kern w:val="0"/>
          <w:sz w:val="22"/>
          <w:szCs w:val="22"/>
        </w:rPr>
        <w:id w:val="-1209253342"/>
        <w:docPartObj>
          <w:docPartGallery w:val="Table of Contents"/>
          <w:docPartUnique/>
        </w:docPartObj>
      </w:sdtPr>
      <w:sdtEndPr/>
      <w:sdtContent>
        <w:p w14:paraId="794C9967" w14:textId="77777777" w:rsidR="006E3134" w:rsidRDefault="006E3134" w:rsidP="006E3134">
          <w:pPr>
            <w:pStyle w:val="Heading1"/>
          </w:pPr>
          <w:r>
            <w:t>Contents</w:t>
          </w:r>
          <w:bookmarkEnd w:id="3"/>
          <w:bookmarkEnd w:id="2"/>
          <w:r>
            <w:br/>
          </w:r>
        </w:p>
        <w:p w14:paraId="5BFBB491" w14:textId="00B916CC" w:rsidR="00246777" w:rsidRDefault="006E3134">
          <w:pPr>
            <w:pStyle w:val="TOC1"/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r>
            <w:rPr>
              <w:b w:val="0"/>
              <w:lang w:val="en-US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lang w:val="en-US"/>
            </w:rPr>
            <w:fldChar w:fldCharType="separate"/>
          </w:r>
          <w:hyperlink w:anchor="_Toc198648167" w:history="1">
            <w:r w:rsidR="00246777" w:rsidRPr="00480896">
              <w:rPr>
                <w:rStyle w:val="Hyperlink"/>
                <w:noProof/>
              </w:rPr>
              <w:t>Purpose of this template</w:t>
            </w:r>
            <w:r w:rsidR="00246777">
              <w:rPr>
                <w:noProof/>
                <w:webHidden/>
              </w:rPr>
              <w:tab/>
            </w:r>
            <w:r w:rsidR="00246777">
              <w:rPr>
                <w:noProof/>
                <w:webHidden/>
              </w:rPr>
              <w:fldChar w:fldCharType="begin"/>
            </w:r>
            <w:r w:rsidR="00246777">
              <w:rPr>
                <w:noProof/>
                <w:webHidden/>
              </w:rPr>
              <w:instrText xml:space="preserve"> PAGEREF _Toc198648167 \h </w:instrText>
            </w:r>
            <w:r w:rsidR="00246777">
              <w:rPr>
                <w:noProof/>
                <w:webHidden/>
              </w:rPr>
            </w:r>
            <w:r w:rsidR="00246777">
              <w:rPr>
                <w:noProof/>
                <w:webHidden/>
              </w:rPr>
              <w:fldChar w:fldCharType="separate"/>
            </w:r>
            <w:r w:rsidR="00826591">
              <w:rPr>
                <w:noProof/>
                <w:webHidden/>
              </w:rPr>
              <w:t>2</w:t>
            </w:r>
            <w:r w:rsidR="00246777">
              <w:rPr>
                <w:noProof/>
                <w:webHidden/>
              </w:rPr>
              <w:fldChar w:fldCharType="end"/>
            </w:r>
          </w:hyperlink>
        </w:p>
        <w:p w14:paraId="624B0699" w14:textId="607CFA50" w:rsidR="00246777" w:rsidRDefault="00246777">
          <w:pPr>
            <w:pStyle w:val="TOC1"/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198648168" w:history="1">
            <w:r w:rsidRPr="00480896">
              <w:rPr>
                <w:rStyle w:val="Hyperlink"/>
                <w:noProof/>
              </w:rPr>
              <w:t>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_Toc198648168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659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9194F" w14:textId="5E25ECB8" w:rsidR="00246777" w:rsidRDefault="00246777">
          <w:pPr>
            <w:pStyle w:val="TOC1"/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198648169" w:history="1">
            <w:r w:rsidRPr="00480896">
              <w:rPr>
                <w:rStyle w:val="Hyperlink"/>
                <w:noProof/>
              </w:rPr>
              <w:t>Basis of preparation report coversheet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_Toc198648169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659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5CE3F5" w14:textId="3CD2AC41" w:rsidR="00246777" w:rsidRDefault="00246777">
          <w:pPr>
            <w:pStyle w:val="TOC2"/>
            <w:tabs>
              <w:tab w:val="right" w:leader="dot" w:pos="9730"/>
            </w:tabs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198648170" w:history="1">
            <w:r w:rsidRPr="00480896">
              <w:rPr>
                <w:rStyle w:val="Hyperlink"/>
                <w:noProof/>
              </w:rPr>
              <w:t>Prescribed person (the applicant)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_Toc198648170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659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21C60" w14:textId="75BB40BC" w:rsidR="00246777" w:rsidRDefault="00246777">
          <w:pPr>
            <w:pStyle w:val="TOC2"/>
            <w:tabs>
              <w:tab w:val="right" w:leader="dot" w:pos="9730"/>
            </w:tabs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198648171" w:history="1">
            <w:r w:rsidRPr="00480896">
              <w:rPr>
                <w:rStyle w:val="Hyperlink"/>
                <w:noProof/>
              </w:rPr>
              <w:t>Electricity use method advice for the use amount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_Toc198648171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659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757B5" w14:textId="78594559" w:rsidR="00246777" w:rsidRDefault="00246777">
          <w:pPr>
            <w:pStyle w:val="TOC1"/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198648172" w:history="1">
            <w:r w:rsidRPr="00480896">
              <w:rPr>
                <w:rStyle w:val="Hyperlink"/>
                <w:noProof/>
              </w:rPr>
              <w:t>Use amount formula terms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_Toc198648172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659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5C8382" w14:textId="305AF0A9" w:rsidR="00246777" w:rsidRDefault="00246777">
          <w:pPr>
            <w:pStyle w:val="TOC2"/>
            <w:tabs>
              <w:tab w:val="right" w:leader="dot" w:pos="9730"/>
            </w:tabs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198648173" w:history="1">
            <w:r w:rsidRPr="00480896">
              <w:rPr>
                <w:rStyle w:val="Hyperlink"/>
                <w:noProof/>
              </w:rPr>
              <w:t>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_Toc198648173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659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2DFA60" w14:textId="3AF57439" w:rsidR="00246777" w:rsidRDefault="00246777">
          <w:pPr>
            <w:pStyle w:val="TOC2"/>
            <w:tabs>
              <w:tab w:val="right" w:leader="dot" w:pos="9730"/>
            </w:tabs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198648174" w:history="1">
            <w:r w:rsidRPr="00480896">
              <w:rPr>
                <w:rStyle w:val="Hyperlink"/>
                <w:noProof/>
              </w:rPr>
              <w:t>Other elements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_Toc198648174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659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B214D" w14:textId="38013B04" w:rsidR="00246777" w:rsidRDefault="00246777">
          <w:pPr>
            <w:pStyle w:val="TOC1"/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198648175" w:history="1">
            <w:r w:rsidRPr="00480896">
              <w:rPr>
                <w:rStyle w:val="Hyperlink"/>
                <w:noProof/>
              </w:rPr>
              <w:t>Other 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_Toc198648175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659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93415" w14:textId="49357B0C" w:rsidR="00246777" w:rsidRDefault="00246777">
          <w:pPr>
            <w:pStyle w:val="TOC1"/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198648176" w:history="1">
            <w:r w:rsidRPr="00480896">
              <w:rPr>
                <w:rStyle w:val="Hyperlink"/>
                <w:noProof/>
              </w:rPr>
              <w:t>Overview of 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_Toc198648176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659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FFCA71" w14:textId="1D2019F3" w:rsidR="00246777" w:rsidRDefault="00246777">
          <w:pPr>
            <w:pStyle w:val="TOC2"/>
            <w:tabs>
              <w:tab w:val="right" w:leader="dot" w:pos="9730"/>
            </w:tabs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198648177" w:history="1">
            <w:r w:rsidRPr="00480896">
              <w:rPr>
                <w:rStyle w:val="Hyperlink"/>
                <w:noProof/>
              </w:rPr>
              <w:t>EITE activity process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_Toc198648177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659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62F75" w14:textId="023DBF0D" w:rsidR="00246777" w:rsidRDefault="00246777">
          <w:pPr>
            <w:pStyle w:val="TOC2"/>
            <w:tabs>
              <w:tab w:val="right" w:leader="dot" w:pos="9730"/>
            </w:tabs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198648178" w:history="1">
            <w:r w:rsidRPr="00480896">
              <w:rPr>
                <w:rStyle w:val="Hyperlink"/>
                <w:noProof/>
              </w:rPr>
              <w:t>Site layout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_Toc198648178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659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7969C" w14:textId="76F1D4C0" w:rsidR="00246777" w:rsidRDefault="00246777">
          <w:pPr>
            <w:pStyle w:val="TOC2"/>
            <w:tabs>
              <w:tab w:val="right" w:leader="dot" w:pos="9730"/>
            </w:tabs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198648179" w:history="1">
            <w:r w:rsidRPr="00480896">
              <w:rPr>
                <w:rStyle w:val="Hyperlink"/>
                <w:noProof/>
              </w:rPr>
              <w:t>Electrical layout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_Toc198648179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659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39C939" w14:textId="6DAC001A" w:rsidR="00246777" w:rsidRDefault="00246777">
          <w:pPr>
            <w:pStyle w:val="TOC1"/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198648180" w:history="1">
            <w:r w:rsidRPr="00480896">
              <w:rPr>
                <w:rStyle w:val="Hyperlink"/>
                <w:noProof/>
              </w:rPr>
              <w:t>EITE activities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_Toc198648180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659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94E6C" w14:textId="4DD9EF5D" w:rsidR="00246777" w:rsidRDefault="00246777">
          <w:pPr>
            <w:pStyle w:val="TOC2"/>
            <w:tabs>
              <w:tab w:val="right" w:leader="dot" w:pos="9730"/>
            </w:tabs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198648181" w:history="1">
            <w:r w:rsidRPr="00480896">
              <w:rPr>
                <w:rStyle w:val="Hyperlink"/>
                <w:noProof/>
              </w:rPr>
              <w:t>Alignment of process to EITE 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_Toc198648181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659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26059" w14:textId="412CB5A3" w:rsidR="00246777" w:rsidRDefault="00246777">
          <w:pPr>
            <w:pStyle w:val="TOC2"/>
            <w:tabs>
              <w:tab w:val="right" w:leader="dot" w:pos="9730"/>
            </w:tabs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198648182" w:history="1">
            <w:r w:rsidRPr="00480896">
              <w:rPr>
                <w:rStyle w:val="Hyperlink"/>
                <w:noProof/>
              </w:rPr>
              <w:t>How EITE boundaries are applied to 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_Toc198648182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659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E70B60" w14:textId="37B9E645" w:rsidR="00246777" w:rsidRDefault="00246777">
          <w:pPr>
            <w:pStyle w:val="TOC1"/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198648183" w:history="1">
            <w:r w:rsidRPr="00480896">
              <w:rPr>
                <w:rStyle w:val="Hyperlink"/>
                <w:noProof/>
              </w:rPr>
              <w:t>Method for working out certifiable amount (electricity use method)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_Toc198648183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659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AC41F0" w14:textId="0DCF3385" w:rsidR="00246777" w:rsidRDefault="00246777">
          <w:pPr>
            <w:pStyle w:val="TOC2"/>
            <w:tabs>
              <w:tab w:val="right" w:leader="dot" w:pos="9730"/>
            </w:tabs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198648184" w:history="1">
            <w:r w:rsidRPr="00480896">
              <w:rPr>
                <w:rStyle w:val="Hyperlink"/>
                <w:noProof/>
              </w:rPr>
              <w:t>Summary of the use amount formula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_Toc198648184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659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A426B" w14:textId="48E600BF" w:rsidR="00246777" w:rsidRDefault="00246777">
          <w:pPr>
            <w:pStyle w:val="TOC2"/>
            <w:tabs>
              <w:tab w:val="right" w:leader="dot" w:pos="9730"/>
            </w:tabs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198648185" w:history="1">
            <w:r w:rsidRPr="00480896">
              <w:rPr>
                <w:rStyle w:val="Hyperlink"/>
                <w:noProof/>
              </w:rPr>
              <w:t>On-site generation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_Toc198648185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659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2DF7B" w14:textId="3A137EBF" w:rsidR="00246777" w:rsidRDefault="00246777">
          <w:pPr>
            <w:pStyle w:val="TOC2"/>
            <w:tabs>
              <w:tab w:val="right" w:leader="dot" w:pos="9730"/>
            </w:tabs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198648186" w:history="1">
            <w:r w:rsidRPr="00480896">
              <w:rPr>
                <w:rStyle w:val="Hyperlink"/>
                <w:noProof/>
              </w:rPr>
              <w:t>Meter and other elements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_Toc198648186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659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45F02" w14:textId="076AD178" w:rsidR="00246777" w:rsidRDefault="00246777">
          <w:pPr>
            <w:pStyle w:val="TOC2"/>
            <w:tabs>
              <w:tab w:val="right" w:leader="dot" w:pos="9730"/>
            </w:tabs>
            <w:rPr>
              <w:rFonts w:eastAsiaTheme="minorEastAsia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198648187" w:history="1">
            <w:r w:rsidRPr="00480896">
              <w:rPr>
                <w:rStyle w:val="Hyperlink"/>
                <w:noProof/>
              </w:rPr>
              <w:t>Use amount formula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_Toc198648187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659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D83CE" w14:textId="2142AF7A" w:rsidR="00246777" w:rsidRDefault="00246777">
          <w:pPr>
            <w:pStyle w:val="TOC1"/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198648188" w:history="1">
            <w:r w:rsidRPr="00480896">
              <w:rPr>
                <w:rStyle w:val="Hyperlink"/>
                <w:noProof/>
              </w:rPr>
              <w:t>Appendices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_Toc198648188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659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1A12F" w14:textId="4F363287" w:rsidR="006E3134" w:rsidRDefault="006E3134" w:rsidP="006E3134">
          <w:pPr>
            <w:rPr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741692E" w14:textId="77777777" w:rsidR="006E3134" w:rsidRDefault="006E3134" w:rsidP="006E3134">
      <w:pPr>
        <w:tabs>
          <w:tab w:val="left" w:pos="3075"/>
        </w:tabs>
      </w:pPr>
    </w:p>
    <w:p w14:paraId="336CF323" w14:textId="77777777" w:rsidR="006E3134" w:rsidRDefault="006E3134" w:rsidP="006E3134"/>
    <w:p w14:paraId="75B84EFE" w14:textId="77777777" w:rsidR="006E3134" w:rsidRDefault="006E3134" w:rsidP="006E3134">
      <w:pPr>
        <w:jc w:val="right"/>
      </w:pPr>
    </w:p>
    <w:p w14:paraId="3ABB58D7" w14:textId="77777777" w:rsidR="006E3134" w:rsidRDefault="006E3134" w:rsidP="006E3134"/>
    <w:p w14:paraId="1570EF78" w14:textId="0BC5E16F" w:rsidR="006E3134" w:rsidRDefault="00FE1796" w:rsidP="001F3BFE">
      <w:r>
        <w:br w:type="page"/>
      </w:r>
    </w:p>
    <w:p w14:paraId="686AD0F4" w14:textId="3CDAD6B3" w:rsidR="006E3134" w:rsidRDefault="006E3134" w:rsidP="00F2704A">
      <w:pPr>
        <w:pStyle w:val="Heading1"/>
      </w:pPr>
      <w:bookmarkStart w:id="4" w:name="_Toc198648169"/>
      <w:r>
        <w:lastRenderedPageBreak/>
        <w:t>Basis of preparation</w:t>
      </w:r>
      <w:r w:rsidRPr="000F73E9">
        <w:t xml:space="preserve"> report coversheet</w:t>
      </w:r>
      <w:bookmarkEnd w:id="4"/>
    </w:p>
    <w:tbl>
      <w:tblPr>
        <w:tblStyle w:val="CERanswerfield"/>
        <w:tblW w:w="5000" w:type="pct"/>
        <w:tblLook w:val="0680" w:firstRow="0" w:lastRow="0" w:firstColumn="1" w:lastColumn="0" w:noHBand="1" w:noVBand="1"/>
      </w:tblPr>
      <w:tblGrid>
        <w:gridCol w:w="4648"/>
        <w:gridCol w:w="5072"/>
      </w:tblGrid>
      <w:tr w:rsidR="006E3134" w:rsidRPr="003D4120" w14:paraId="274F5585" w14:textId="77777777" w:rsidTr="00826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pct"/>
          </w:tcPr>
          <w:p w14:paraId="64DF0B90" w14:textId="77777777" w:rsidR="006E3134" w:rsidRPr="003D4120" w:rsidRDefault="006E3134" w:rsidP="00826591">
            <w:pPr>
              <w:rPr>
                <w:sz w:val="20"/>
                <w:szCs w:val="20"/>
              </w:rPr>
            </w:pPr>
            <w:r w:rsidRPr="003D4120">
              <w:rPr>
                <w:sz w:val="20"/>
                <w:szCs w:val="20"/>
              </w:rPr>
              <w:t>Report date</w:t>
            </w:r>
            <w:r>
              <w:rPr>
                <w:sz w:val="20"/>
                <w:szCs w:val="20"/>
              </w:rPr>
              <w:t xml:space="preserve"> and version</w:t>
            </w:r>
          </w:p>
        </w:tc>
        <w:tc>
          <w:tcPr>
            <w:tcW w:w="2609" w:type="pct"/>
          </w:tcPr>
          <w:p w14:paraId="5BCB74DE" w14:textId="249D2F16" w:rsidR="006E3134" w:rsidRPr="003D4120" w:rsidRDefault="00EA3065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990A63C" w14:textId="77777777" w:rsidR="006E3134" w:rsidRPr="00BE036A" w:rsidRDefault="006E3134" w:rsidP="00BE036A">
      <w:pPr>
        <w:pStyle w:val="Heading2"/>
      </w:pPr>
      <w:bookmarkStart w:id="5" w:name="_Toc198648170"/>
      <w:r w:rsidRPr="00BE036A">
        <w:t>Prescribed person (the applicant)</w:t>
      </w:r>
      <w:bookmarkEnd w:id="5"/>
    </w:p>
    <w:tbl>
      <w:tblPr>
        <w:tblStyle w:val="CERanswerfield"/>
        <w:tblW w:w="5000" w:type="pct"/>
        <w:tblLook w:val="0680" w:firstRow="0" w:lastRow="0" w:firstColumn="1" w:lastColumn="0" w:noHBand="1" w:noVBand="1"/>
      </w:tblPr>
      <w:tblGrid>
        <w:gridCol w:w="4648"/>
        <w:gridCol w:w="5072"/>
      </w:tblGrid>
      <w:tr w:rsidR="006E3134" w:rsidRPr="000F73E9" w14:paraId="757F9178" w14:textId="77777777" w:rsidTr="00826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pct"/>
          </w:tcPr>
          <w:p w14:paraId="2D461A40" w14:textId="77777777" w:rsidR="006E3134" w:rsidRPr="003D4120" w:rsidRDefault="006E3134" w:rsidP="009C71BA">
            <w:pPr>
              <w:rPr>
                <w:sz w:val="20"/>
                <w:szCs w:val="20"/>
              </w:rPr>
            </w:pPr>
            <w:r w:rsidRPr="003D4120">
              <w:rPr>
                <w:sz w:val="20"/>
                <w:szCs w:val="20"/>
              </w:rPr>
              <w:t>Name of applicant</w:t>
            </w:r>
          </w:p>
        </w:tc>
        <w:tc>
          <w:tcPr>
            <w:tcW w:w="2609" w:type="pct"/>
          </w:tcPr>
          <w:p w14:paraId="7569C38B" w14:textId="3D241A1C" w:rsidR="006E3134" w:rsidRPr="003D4120" w:rsidRDefault="00EA3065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134" w:rsidRPr="000F73E9" w14:paraId="344C10E4" w14:textId="77777777" w:rsidTr="00826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pct"/>
          </w:tcPr>
          <w:p w14:paraId="39FCB10A" w14:textId="77777777" w:rsidR="006E3134" w:rsidRPr="003D4120" w:rsidRDefault="006E3134" w:rsidP="009C71BA">
            <w:pPr>
              <w:rPr>
                <w:sz w:val="20"/>
                <w:szCs w:val="20"/>
              </w:rPr>
            </w:pPr>
            <w:r w:rsidRPr="003D4120">
              <w:rPr>
                <w:sz w:val="20"/>
                <w:szCs w:val="20"/>
              </w:rPr>
              <w:t>Year of exemption</w:t>
            </w:r>
          </w:p>
        </w:tc>
        <w:tc>
          <w:tcPr>
            <w:tcW w:w="2609" w:type="pct"/>
          </w:tcPr>
          <w:p w14:paraId="2E209DA2" w14:textId="2D0A8A13" w:rsidR="006E3134" w:rsidRPr="003D4120" w:rsidRDefault="00EA3065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134" w:rsidRPr="000F73E9" w14:paraId="4173A0F1" w14:textId="77777777" w:rsidTr="00826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pct"/>
          </w:tcPr>
          <w:p w14:paraId="6530C7C7" w14:textId="77777777" w:rsidR="006E3134" w:rsidRPr="003D4120" w:rsidRDefault="006E3134" w:rsidP="009C7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D4120">
              <w:rPr>
                <w:sz w:val="20"/>
                <w:szCs w:val="20"/>
              </w:rPr>
              <w:t>rimary contact</w:t>
            </w:r>
          </w:p>
        </w:tc>
        <w:tc>
          <w:tcPr>
            <w:tcW w:w="2609" w:type="pct"/>
          </w:tcPr>
          <w:p w14:paraId="1B6D0C0A" w14:textId="085FD5F2" w:rsidR="006E3134" w:rsidRPr="003D4120" w:rsidRDefault="00EA3065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134" w:rsidRPr="003D4120" w14:paraId="3A437768" w14:textId="77777777" w:rsidTr="00826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pct"/>
          </w:tcPr>
          <w:p w14:paraId="0BF21811" w14:textId="5CE72438" w:rsidR="006E3134" w:rsidRPr="003D4120" w:rsidRDefault="006E3134" w:rsidP="009C7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is your </w:t>
            </w:r>
            <w:hyperlink r:id="rId11" w:anchor="prescribed-person-categories" w:history="1">
              <w:r w:rsidRPr="21E1B89E">
                <w:rPr>
                  <w:rStyle w:val="Hyperlink"/>
                  <w:rFonts w:asciiTheme="minorHAnsi" w:hAnsiTheme="minorHAnsi"/>
                  <w:sz w:val="20"/>
                  <w:szCs w:val="20"/>
                </w:rPr>
                <w:t>prescribed person</w:t>
              </w:r>
            </w:hyperlink>
            <w:r>
              <w:rPr>
                <w:rStyle w:val="FootnoteReference"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  <w:t xml:space="preserve"> category and why? </w:t>
            </w:r>
          </w:p>
        </w:tc>
        <w:tc>
          <w:tcPr>
            <w:tcW w:w="2609" w:type="pct"/>
          </w:tcPr>
          <w:p w14:paraId="619207D6" w14:textId="5F9F4CA0" w:rsidR="006E3134" w:rsidRPr="003D4120" w:rsidRDefault="00EA3065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134" w:rsidRPr="003D4120" w14:paraId="0B3966BF" w14:textId="77777777" w:rsidTr="00826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pct"/>
          </w:tcPr>
          <w:p w14:paraId="4948A261" w14:textId="77777777" w:rsidR="006E3134" w:rsidRDefault="006E3134" w:rsidP="009C7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is your liable entity or entities and why?</w:t>
            </w:r>
          </w:p>
        </w:tc>
        <w:tc>
          <w:tcPr>
            <w:tcW w:w="2609" w:type="pct"/>
          </w:tcPr>
          <w:p w14:paraId="028A35AA" w14:textId="7D4B7A4D" w:rsidR="006E3134" w:rsidRPr="003D4120" w:rsidRDefault="00EA3065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4275268" w14:textId="77777777" w:rsidR="006E3134" w:rsidRPr="00B93B6C" w:rsidRDefault="006E3134" w:rsidP="00BE036A">
      <w:pPr>
        <w:pStyle w:val="Heading2"/>
      </w:pPr>
      <w:bookmarkStart w:id="6" w:name="_Toc198648171"/>
      <w:r w:rsidRPr="00B93B6C">
        <w:t>Electricity use method advice for the use amount overview</w:t>
      </w:r>
      <w:bookmarkEnd w:id="6"/>
      <w:r w:rsidRPr="00B93B6C">
        <w:t xml:space="preserve"> </w:t>
      </w:r>
    </w:p>
    <w:tbl>
      <w:tblPr>
        <w:tblStyle w:val="CERanswerfield"/>
        <w:tblW w:w="5000" w:type="pct"/>
        <w:tblLook w:val="0680" w:firstRow="0" w:lastRow="0" w:firstColumn="1" w:lastColumn="0" w:noHBand="1" w:noVBand="1"/>
      </w:tblPr>
      <w:tblGrid>
        <w:gridCol w:w="4648"/>
        <w:gridCol w:w="5072"/>
      </w:tblGrid>
      <w:tr w:rsidR="006E3134" w:rsidRPr="00BD16A0" w14:paraId="04E5DBEE" w14:textId="77777777" w:rsidTr="00826591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pct"/>
          </w:tcPr>
          <w:p w14:paraId="63911FE9" w14:textId="77777777" w:rsidR="006E3134" w:rsidRPr="003D4120" w:rsidRDefault="006E3134" w:rsidP="009C71BA">
            <w:pPr>
              <w:rPr>
                <w:sz w:val="20"/>
                <w:szCs w:val="20"/>
              </w:rPr>
            </w:pPr>
            <w:r w:rsidRPr="003D4120">
              <w:rPr>
                <w:sz w:val="20"/>
                <w:szCs w:val="20"/>
              </w:rPr>
              <w:t xml:space="preserve">Site name </w:t>
            </w:r>
          </w:p>
        </w:tc>
        <w:tc>
          <w:tcPr>
            <w:tcW w:w="2609" w:type="pct"/>
          </w:tcPr>
          <w:p w14:paraId="51820AD1" w14:textId="539FD68E" w:rsidR="006E3134" w:rsidRPr="003D4120" w:rsidRDefault="00EA3065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134" w:rsidRPr="00BD16A0" w14:paraId="2F4E96C1" w14:textId="77777777" w:rsidTr="00826591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pct"/>
          </w:tcPr>
          <w:p w14:paraId="0132F170" w14:textId="77777777" w:rsidR="006E3134" w:rsidRPr="003D4120" w:rsidRDefault="006E3134" w:rsidP="009C71BA">
            <w:pPr>
              <w:rPr>
                <w:sz w:val="20"/>
                <w:szCs w:val="20"/>
              </w:rPr>
            </w:pPr>
            <w:r w:rsidRPr="003D4120">
              <w:rPr>
                <w:sz w:val="20"/>
                <w:szCs w:val="20"/>
              </w:rPr>
              <w:t xml:space="preserve">Site address </w:t>
            </w:r>
          </w:p>
        </w:tc>
        <w:tc>
          <w:tcPr>
            <w:tcW w:w="2609" w:type="pct"/>
          </w:tcPr>
          <w:p w14:paraId="1A64FD1A" w14:textId="35F6E5B8" w:rsidR="006E3134" w:rsidRPr="003D4120" w:rsidRDefault="00EA3065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134" w:rsidRPr="000F73E9" w14:paraId="71D1BBE8" w14:textId="77777777" w:rsidTr="00826591">
        <w:trPr>
          <w:trHeight w:val="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pct"/>
          </w:tcPr>
          <w:p w14:paraId="74FA33F4" w14:textId="77777777" w:rsidR="006E3134" w:rsidRPr="003D4120" w:rsidRDefault="006E3134" w:rsidP="009C71BA">
            <w:pPr>
              <w:rPr>
                <w:sz w:val="20"/>
                <w:szCs w:val="20"/>
              </w:rPr>
            </w:pPr>
            <w:r w:rsidRPr="00292292">
              <w:rPr>
                <w:iCs/>
                <w:sz w:val="20"/>
                <w:szCs w:val="20"/>
              </w:rPr>
              <w:t xml:space="preserve">Emissions-intensive trade-exposed </w:t>
            </w:r>
            <w:r>
              <w:rPr>
                <w:iCs/>
                <w:sz w:val="20"/>
                <w:szCs w:val="20"/>
              </w:rPr>
              <w:t xml:space="preserve">(EITE) </w:t>
            </w:r>
            <w:r w:rsidRPr="00292292">
              <w:rPr>
                <w:iCs/>
                <w:sz w:val="20"/>
                <w:szCs w:val="20"/>
              </w:rPr>
              <w:t>activity</w:t>
            </w:r>
            <w:r w:rsidRPr="003D4120">
              <w:rPr>
                <w:sz w:val="20"/>
                <w:szCs w:val="20"/>
              </w:rPr>
              <w:t xml:space="preserve"> or activities</w:t>
            </w:r>
            <w:r>
              <w:rPr>
                <w:sz w:val="20"/>
                <w:szCs w:val="20"/>
              </w:rPr>
              <w:t xml:space="preserve"> at the site</w:t>
            </w:r>
          </w:p>
        </w:tc>
        <w:tc>
          <w:tcPr>
            <w:tcW w:w="2609" w:type="pct"/>
          </w:tcPr>
          <w:p w14:paraId="3DA804ED" w14:textId="5BD79F68" w:rsidR="006E3134" w:rsidRPr="003D4120" w:rsidRDefault="00EA3065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134" w:rsidRPr="000F73E9" w14:paraId="7A75B9AC" w14:textId="77777777" w:rsidTr="00826591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pct"/>
          </w:tcPr>
          <w:p w14:paraId="16229BE2" w14:textId="2A654D3D" w:rsidR="006E3134" w:rsidRPr="003D4120" w:rsidRDefault="006E3134" w:rsidP="009C71BA">
            <w:pPr>
              <w:rPr>
                <w:sz w:val="20"/>
                <w:szCs w:val="20"/>
              </w:rPr>
            </w:pPr>
            <w:r w:rsidRPr="003D4120">
              <w:rPr>
                <w:sz w:val="20"/>
                <w:szCs w:val="20"/>
              </w:rPr>
              <w:t xml:space="preserve">Proposed </w:t>
            </w:r>
            <w:r>
              <w:rPr>
                <w:sz w:val="20"/>
                <w:szCs w:val="20"/>
              </w:rPr>
              <w:t>use amount formula</w:t>
            </w:r>
            <w:r w:rsidRPr="003D4120">
              <w:rPr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certifiable amount </w:t>
            </w:r>
            <w:r w:rsidR="00557ECB" w:rsidRPr="00557ECB">
              <w:rPr>
                <w:sz w:val="20"/>
                <w:szCs w:val="20"/>
              </w:rPr>
              <w:t>(</w:t>
            </w:r>
            <w:r w:rsidR="00557ECB">
              <w:rPr>
                <w:sz w:val="20"/>
                <w:szCs w:val="20"/>
              </w:rPr>
              <w:t>e</w:t>
            </w:r>
            <w:r w:rsidRPr="00557ECB">
              <w:rPr>
                <w:sz w:val="20"/>
                <w:szCs w:val="20"/>
              </w:rPr>
              <w:t>xample: E (MWh) = M1 + M2</w:t>
            </w:r>
            <w:r w:rsidR="001F2C8B">
              <w:rPr>
                <w:sz w:val="20"/>
                <w:szCs w:val="20"/>
              </w:rPr>
              <w:t xml:space="preserve"> </w:t>
            </w:r>
            <w:r w:rsidRPr="00557ECB">
              <w:rPr>
                <w:sz w:val="20"/>
                <w:szCs w:val="20"/>
              </w:rPr>
              <w:t>-</w:t>
            </w:r>
            <w:r w:rsidR="001F2C8B">
              <w:rPr>
                <w:sz w:val="20"/>
                <w:szCs w:val="20"/>
              </w:rPr>
              <w:t xml:space="preserve"> E1</w:t>
            </w:r>
            <w:r w:rsidR="00557ECB" w:rsidRPr="00557ECB">
              <w:rPr>
                <w:sz w:val="20"/>
                <w:szCs w:val="20"/>
              </w:rPr>
              <w:t>)</w:t>
            </w:r>
          </w:p>
        </w:tc>
        <w:tc>
          <w:tcPr>
            <w:tcW w:w="2609" w:type="pct"/>
          </w:tcPr>
          <w:p w14:paraId="48C2F675" w14:textId="7A0B3145" w:rsidR="006E3134" w:rsidRPr="003D4120" w:rsidRDefault="00EA3065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134" w:rsidRPr="000F73E9" w14:paraId="3BC1BB25" w14:textId="77777777" w:rsidTr="00826591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pct"/>
          </w:tcPr>
          <w:p w14:paraId="1160ED27" w14:textId="1A9909D8" w:rsidR="006E3134" w:rsidRPr="00292292" w:rsidRDefault="006E3134" w:rsidP="009C71BA">
            <w:pPr>
              <w:rPr>
                <w:sz w:val="20"/>
                <w:szCs w:val="20"/>
                <w:highlight w:val="yellow"/>
              </w:rPr>
            </w:pPr>
            <w:r w:rsidRPr="004D7736">
              <w:rPr>
                <w:sz w:val="20"/>
                <w:szCs w:val="20"/>
              </w:rPr>
              <w:t xml:space="preserve">Site billing meters </w:t>
            </w:r>
            <w:r w:rsidR="007550FD" w:rsidRPr="004D7736">
              <w:rPr>
                <w:iCs/>
                <w:sz w:val="20"/>
                <w:szCs w:val="20"/>
              </w:rPr>
              <w:t>with a National Metering Identifier (NMI)</w:t>
            </w:r>
          </w:p>
        </w:tc>
        <w:tc>
          <w:tcPr>
            <w:tcW w:w="2609" w:type="pct"/>
          </w:tcPr>
          <w:p w14:paraId="4E76B9C6" w14:textId="2C64DF9F" w:rsidR="006E3134" w:rsidRPr="00292292" w:rsidRDefault="005F2A4D" w:rsidP="005F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highlight w:val="yellow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 xml:space="preserve"> </w:t>
            </w:r>
            <w:r w:rsidR="006E3134" w:rsidRPr="00292292">
              <w:rPr>
                <w:i/>
                <w:sz w:val="20"/>
                <w:szCs w:val="20"/>
                <w:highlight w:val="yellow"/>
              </w:rPr>
              <w:t xml:space="preserve"> </w:t>
            </w:r>
          </w:p>
        </w:tc>
      </w:tr>
    </w:tbl>
    <w:p w14:paraId="512E21F7" w14:textId="77777777" w:rsidR="00E12048" w:rsidRDefault="00E12048" w:rsidP="00BE036A">
      <w:pPr>
        <w:pStyle w:val="NoSpacing"/>
      </w:pPr>
    </w:p>
    <w:p w14:paraId="315789A1" w14:textId="5B1C7A3B" w:rsidR="00910997" w:rsidRDefault="00E12048" w:rsidP="00F2704A">
      <w:pPr>
        <w:pStyle w:val="Heading1"/>
      </w:pPr>
      <w:r>
        <w:br w:type="page"/>
      </w:r>
      <w:bookmarkStart w:id="8" w:name="_Toc198648172"/>
      <w:r w:rsidR="00D428BE" w:rsidRPr="00F2704A">
        <w:lastRenderedPageBreak/>
        <w:t>Use amount formula terms</w:t>
      </w:r>
      <w:bookmarkEnd w:id="8"/>
    </w:p>
    <w:p w14:paraId="59D59C4B" w14:textId="1862FF8C" w:rsidR="00D428BE" w:rsidRPr="00FD3E84" w:rsidRDefault="00EB47D5" w:rsidP="00D428BE">
      <w:r>
        <w:t>Only c</w:t>
      </w:r>
      <w:r w:rsidR="00D428BE">
        <w:t>omplete the sections that apply to your use amount formula.</w:t>
      </w:r>
    </w:p>
    <w:p w14:paraId="59DDF437" w14:textId="244ECE10" w:rsidR="008F4F6D" w:rsidRPr="001F3BFE" w:rsidRDefault="00D428BE" w:rsidP="008A0D7B">
      <w:pPr>
        <w:pStyle w:val="Heading2"/>
      </w:pPr>
      <w:bookmarkStart w:id="9" w:name="_Toc198648173"/>
      <w:r>
        <w:t>M</w:t>
      </w:r>
      <w:r w:rsidR="006E3134">
        <w:t>eters</w:t>
      </w:r>
      <w:bookmarkEnd w:id="9"/>
    </w:p>
    <w:tbl>
      <w:tblPr>
        <w:tblStyle w:val="CERanswerfield"/>
        <w:tblW w:w="9776" w:type="dxa"/>
        <w:tblLook w:val="06A0" w:firstRow="1" w:lastRow="0" w:firstColumn="1" w:lastColumn="0" w:noHBand="1" w:noVBand="1"/>
      </w:tblPr>
      <w:tblGrid>
        <w:gridCol w:w="1280"/>
        <w:gridCol w:w="1666"/>
        <w:gridCol w:w="1444"/>
        <w:gridCol w:w="2268"/>
        <w:gridCol w:w="3118"/>
      </w:tblGrid>
      <w:tr w:rsidR="006E3134" w:rsidRPr="000F73E9" w14:paraId="7045AB2E" w14:textId="77777777" w:rsidTr="008265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</w:tcPr>
          <w:p w14:paraId="212EB401" w14:textId="77777777" w:rsidR="006E3134" w:rsidRPr="003D4120" w:rsidRDefault="006E3134" w:rsidP="009C71BA">
            <w:pPr>
              <w:rPr>
                <w:sz w:val="20"/>
                <w:szCs w:val="20"/>
              </w:rPr>
            </w:pPr>
            <w:r w:rsidRPr="003D4120">
              <w:rPr>
                <w:sz w:val="20"/>
                <w:szCs w:val="20"/>
              </w:rPr>
              <w:t xml:space="preserve">Reference </w:t>
            </w:r>
          </w:p>
        </w:tc>
        <w:tc>
          <w:tcPr>
            <w:tcW w:w="1666" w:type="dxa"/>
          </w:tcPr>
          <w:p w14:paraId="17BC5A77" w14:textId="77777777" w:rsidR="006E3134" w:rsidRPr="003D4120" w:rsidRDefault="006E3134" w:rsidP="009C71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4120">
              <w:rPr>
                <w:sz w:val="20"/>
                <w:szCs w:val="20"/>
              </w:rPr>
              <w:t>Identifier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</w:t>
            </w:r>
            <w:r w:rsidRPr="00292292">
              <w:rPr>
                <w:bCs/>
                <w:sz w:val="20"/>
                <w:szCs w:val="20"/>
              </w:rPr>
              <w:t>NMI or meter number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44" w:type="dxa"/>
          </w:tcPr>
          <w:p w14:paraId="2FE74160" w14:textId="2B32FDD4" w:rsidR="006E3134" w:rsidRPr="003D4120" w:rsidRDefault="006E3134" w:rsidP="009C71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4120">
              <w:rPr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8E42B3">
              <w:rPr>
                <w:sz w:val="20"/>
                <w:szCs w:val="20"/>
              </w:rPr>
              <w:t>(</w:t>
            </w:r>
            <w:r w:rsidR="00D25DE2">
              <w:rPr>
                <w:bCs/>
                <w:sz w:val="20"/>
                <w:szCs w:val="20"/>
              </w:rPr>
              <w:t>b</w:t>
            </w:r>
            <w:r w:rsidRPr="00292292">
              <w:rPr>
                <w:bCs/>
                <w:sz w:val="20"/>
                <w:szCs w:val="20"/>
              </w:rPr>
              <w:t xml:space="preserve">illing or </w:t>
            </w:r>
            <w:r w:rsidR="00D25DE2">
              <w:rPr>
                <w:bCs/>
                <w:sz w:val="20"/>
                <w:szCs w:val="20"/>
              </w:rPr>
              <w:t>i</w:t>
            </w:r>
            <w:r w:rsidRPr="00292292">
              <w:rPr>
                <w:bCs/>
                <w:sz w:val="20"/>
                <w:szCs w:val="20"/>
              </w:rPr>
              <w:t>nternal)</w:t>
            </w:r>
          </w:p>
        </w:tc>
        <w:tc>
          <w:tcPr>
            <w:tcW w:w="2268" w:type="dxa"/>
          </w:tcPr>
          <w:p w14:paraId="55C3D7EA" w14:textId="4482AE63" w:rsidR="006E3134" w:rsidRPr="003D4120" w:rsidRDefault="006E3134" w:rsidP="009C71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Meter location </w:t>
            </w:r>
            <w:r>
              <w:rPr>
                <w:sz w:val="20"/>
                <w:szCs w:val="20"/>
              </w:rPr>
              <w:br/>
              <w:t>(for example</w:t>
            </w:r>
            <w:r w:rsidR="00D050E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incomer 1)</w:t>
            </w:r>
          </w:p>
        </w:tc>
        <w:tc>
          <w:tcPr>
            <w:tcW w:w="3118" w:type="dxa"/>
          </w:tcPr>
          <w:p w14:paraId="553F1641" w14:textId="77777777" w:rsidR="006E3134" w:rsidRPr="003D4120" w:rsidRDefault="006E3134" w:rsidP="009C71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4120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iable entity providing electricity</w:t>
            </w:r>
          </w:p>
        </w:tc>
      </w:tr>
      <w:tr w:rsidR="006E3134" w:rsidRPr="000F73E9" w14:paraId="2ED28D5E" w14:textId="77777777" w:rsidTr="00826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</w:tcPr>
          <w:p w14:paraId="3BC4EF4F" w14:textId="77777777" w:rsidR="006E3134" w:rsidRPr="00292292" w:rsidRDefault="006E3134" w:rsidP="009C71BA">
            <w:pPr>
              <w:rPr>
                <w:b/>
                <w:bCs/>
                <w:sz w:val="20"/>
                <w:szCs w:val="20"/>
              </w:rPr>
            </w:pPr>
            <w:r w:rsidRPr="00292292">
              <w:rPr>
                <w:bCs/>
                <w:sz w:val="20"/>
                <w:szCs w:val="20"/>
              </w:rPr>
              <w:t>Meter 1 (M1)</w:t>
            </w:r>
          </w:p>
        </w:tc>
        <w:tc>
          <w:tcPr>
            <w:tcW w:w="1666" w:type="dxa"/>
          </w:tcPr>
          <w:p w14:paraId="0D1D7D3F" w14:textId="312EDAEA" w:rsidR="006E3134" w:rsidRPr="003D4120" w:rsidRDefault="005F2A4D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</w:tcPr>
          <w:p w14:paraId="3F5AA1AB" w14:textId="6D911773" w:rsidR="006E3134" w:rsidRPr="003D4120" w:rsidRDefault="005F2A4D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12F8F76A" w14:textId="723D8BD0" w:rsidR="006E3134" w:rsidRPr="003D4120" w:rsidRDefault="005F2A4D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14:paraId="74384C43" w14:textId="3E29A046" w:rsidR="006E3134" w:rsidRPr="003D4120" w:rsidRDefault="005F2A4D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134" w:rsidRPr="000F73E9" w14:paraId="6D174AD4" w14:textId="77777777" w:rsidTr="00826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</w:tcPr>
          <w:p w14:paraId="5E861FB2" w14:textId="77777777" w:rsidR="006E3134" w:rsidRPr="00F7056C" w:rsidRDefault="006E3134" w:rsidP="009C71BA">
            <w:pPr>
              <w:rPr>
                <w:sz w:val="20"/>
                <w:szCs w:val="20"/>
              </w:rPr>
            </w:pPr>
            <w:r w:rsidRPr="00292292">
              <w:rPr>
                <w:bCs/>
                <w:sz w:val="20"/>
                <w:szCs w:val="20"/>
              </w:rPr>
              <w:t>Meter 2 (M2)</w:t>
            </w:r>
          </w:p>
        </w:tc>
        <w:tc>
          <w:tcPr>
            <w:tcW w:w="1666" w:type="dxa"/>
          </w:tcPr>
          <w:p w14:paraId="5A7AD39E" w14:textId="5DF6850E" w:rsidR="006E3134" w:rsidRPr="003D4120" w:rsidRDefault="005F2A4D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</w:tcPr>
          <w:p w14:paraId="35153A14" w14:textId="555B4BF1" w:rsidR="006E3134" w:rsidRPr="003D4120" w:rsidRDefault="005F2A4D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0A61D767" w14:textId="2A7D3EEF" w:rsidR="006E3134" w:rsidRPr="003D4120" w:rsidRDefault="005F2A4D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</w:tcPr>
          <w:p w14:paraId="66913E7E" w14:textId="21E41D42" w:rsidR="006E3134" w:rsidRPr="003D4120" w:rsidRDefault="005F2A4D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97FDAC6" w14:textId="699D42C8" w:rsidR="006E3134" w:rsidRPr="001F3BFE" w:rsidRDefault="00D428BE" w:rsidP="0072467D">
      <w:pPr>
        <w:pStyle w:val="Heading2"/>
      </w:pPr>
      <w:bookmarkStart w:id="10" w:name="_Toc198648174"/>
      <w:r>
        <w:t>O</w:t>
      </w:r>
      <w:r w:rsidR="006E3134">
        <w:t>ther elements</w:t>
      </w:r>
      <w:bookmarkEnd w:id="10"/>
    </w:p>
    <w:tbl>
      <w:tblPr>
        <w:tblStyle w:val="CERanswerfield"/>
        <w:tblW w:w="9781" w:type="dxa"/>
        <w:tblLook w:val="06A0" w:firstRow="1" w:lastRow="0" w:firstColumn="1" w:lastColumn="0" w:noHBand="1" w:noVBand="1"/>
      </w:tblPr>
      <w:tblGrid>
        <w:gridCol w:w="1064"/>
        <w:gridCol w:w="2649"/>
        <w:gridCol w:w="2167"/>
        <w:gridCol w:w="3901"/>
      </w:tblGrid>
      <w:tr w:rsidR="006E3134" w:rsidRPr="000F73E9" w14:paraId="2B53A974" w14:textId="77777777" w:rsidTr="008265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8F8947B" w14:textId="77777777" w:rsidR="006E3134" w:rsidRPr="003D4120" w:rsidRDefault="006E3134" w:rsidP="009C71BA">
            <w:pPr>
              <w:rPr>
                <w:sz w:val="20"/>
                <w:szCs w:val="20"/>
              </w:rPr>
            </w:pPr>
            <w:r w:rsidRPr="003D4120">
              <w:rPr>
                <w:sz w:val="20"/>
                <w:szCs w:val="20"/>
              </w:rPr>
              <w:t xml:space="preserve">Reference </w:t>
            </w:r>
          </w:p>
        </w:tc>
        <w:tc>
          <w:tcPr>
            <w:tcW w:w="2599" w:type="dxa"/>
          </w:tcPr>
          <w:p w14:paraId="6364EF26" w14:textId="77777777" w:rsidR="006E3134" w:rsidRPr="003D4120" w:rsidRDefault="006E3134" w:rsidP="009C71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</w:t>
            </w:r>
            <w:r>
              <w:rPr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(p</w:t>
            </w:r>
            <w:r w:rsidRPr="00292292">
              <w:rPr>
                <w:bCs/>
                <w:sz w:val="20"/>
                <w:szCs w:val="20"/>
              </w:rPr>
              <w:t>roportion of load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3237750C" w14:textId="77777777" w:rsidR="006E3134" w:rsidRPr="003D4120" w:rsidRDefault="006E3134" w:rsidP="009C71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</w:t>
            </w:r>
            <w:r>
              <w:rPr>
                <w:sz w:val="20"/>
                <w:szCs w:val="20"/>
              </w:rPr>
              <w:br/>
              <w:t>(p</w:t>
            </w:r>
            <w:r w:rsidRPr="00461020">
              <w:rPr>
                <w:sz w:val="20"/>
                <w:szCs w:val="20"/>
              </w:rPr>
              <w:t>ercentag</w:t>
            </w:r>
            <w:r>
              <w:rPr>
                <w:sz w:val="20"/>
                <w:szCs w:val="20"/>
              </w:rPr>
              <w:t>e)</w:t>
            </w:r>
          </w:p>
        </w:tc>
        <w:tc>
          <w:tcPr>
            <w:tcW w:w="3827" w:type="dxa"/>
          </w:tcPr>
          <w:p w14:paraId="14922AF3" w14:textId="77777777" w:rsidR="006E3134" w:rsidRPr="003D4120" w:rsidRDefault="006E3134" w:rsidP="009C71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Explanation of the element</w:t>
            </w:r>
            <w:r>
              <w:rPr>
                <w:sz w:val="20"/>
                <w:szCs w:val="20"/>
              </w:rPr>
              <w:br/>
            </w:r>
            <w:r w:rsidRPr="00292292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p</w:t>
            </w:r>
            <w:r w:rsidRPr="00292292">
              <w:rPr>
                <w:bCs/>
                <w:sz w:val="20"/>
                <w:szCs w:val="20"/>
              </w:rPr>
              <w:t>er unit proportion of non-eligible consumption)</w:t>
            </w:r>
          </w:p>
        </w:tc>
      </w:tr>
      <w:tr w:rsidR="006E3134" w:rsidRPr="000F73E9" w14:paraId="3EEB3556" w14:textId="77777777" w:rsidTr="00826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39881BC" w14:textId="77777777" w:rsidR="006E3134" w:rsidRPr="00292292" w:rsidRDefault="006E3134" w:rsidP="009C71BA">
            <w:pPr>
              <w:rPr>
                <w:b/>
                <w:bCs/>
                <w:sz w:val="20"/>
                <w:szCs w:val="20"/>
              </w:rPr>
            </w:pPr>
            <w:r w:rsidRPr="00292292">
              <w:rPr>
                <w:bCs/>
                <w:sz w:val="20"/>
                <w:szCs w:val="20"/>
              </w:rPr>
              <w:t>Element 1 (E1)</w:t>
            </w:r>
          </w:p>
        </w:tc>
        <w:tc>
          <w:tcPr>
            <w:tcW w:w="2599" w:type="dxa"/>
          </w:tcPr>
          <w:p w14:paraId="4CB5E4C9" w14:textId="47433CED" w:rsidR="006E3134" w:rsidRPr="003D4120" w:rsidRDefault="005F2A4D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7916C48A" w14:textId="798522AA" w:rsidR="006E3134" w:rsidRPr="003D4120" w:rsidRDefault="005F2A4D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</w:tcPr>
          <w:p w14:paraId="797ED3F2" w14:textId="038FDA68" w:rsidR="006E3134" w:rsidRPr="003D4120" w:rsidRDefault="005F2A4D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134" w:rsidRPr="000F73E9" w14:paraId="0030A048" w14:textId="77777777" w:rsidTr="00826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069FA1C" w14:textId="77777777" w:rsidR="006E3134" w:rsidRPr="00461020" w:rsidRDefault="006E3134" w:rsidP="009C71BA">
            <w:pPr>
              <w:rPr>
                <w:sz w:val="20"/>
                <w:szCs w:val="20"/>
              </w:rPr>
            </w:pPr>
            <w:r w:rsidRPr="00292292">
              <w:rPr>
                <w:bCs/>
                <w:sz w:val="20"/>
                <w:szCs w:val="20"/>
              </w:rPr>
              <w:t xml:space="preserve">Element 2 </w:t>
            </w:r>
            <w:r>
              <w:rPr>
                <w:bCs/>
                <w:sz w:val="20"/>
                <w:szCs w:val="20"/>
              </w:rPr>
              <w:t>(</w:t>
            </w:r>
            <w:r w:rsidRPr="00292292">
              <w:rPr>
                <w:bCs/>
                <w:sz w:val="20"/>
                <w:szCs w:val="20"/>
              </w:rPr>
              <w:t>E2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599" w:type="dxa"/>
          </w:tcPr>
          <w:p w14:paraId="5CACE427" w14:textId="1F1BE3AB" w:rsidR="006E3134" w:rsidRPr="003D4120" w:rsidRDefault="005F2A4D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6FB9A028" w14:textId="469C907E" w:rsidR="006E3134" w:rsidRPr="003D4120" w:rsidRDefault="005F2A4D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</w:tcPr>
          <w:p w14:paraId="3F41FF44" w14:textId="0C239DAA" w:rsidR="006E3134" w:rsidRPr="003D4120" w:rsidRDefault="005F2A4D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C20BA21" w14:textId="77777777" w:rsidR="00FC3FE2" w:rsidRDefault="00FC3FE2">
      <w:pPr>
        <w:rPr>
          <w:rFonts w:asciiTheme="majorHAnsi" w:eastAsia="Times New Roman" w:hAnsiTheme="majorHAnsi" w:cstheme="majorHAnsi"/>
          <w:b/>
          <w:bCs/>
          <w:sz w:val="27"/>
          <w:szCs w:val="27"/>
        </w:rPr>
      </w:pPr>
    </w:p>
    <w:p w14:paraId="505B9BD2" w14:textId="373EBCA6" w:rsidR="00550F35" w:rsidRPr="009A52E2" w:rsidRDefault="006E3134">
      <w:pPr>
        <w:pStyle w:val="Heading1"/>
      </w:pPr>
      <w:bookmarkStart w:id="11" w:name="_Toc198648175"/>
      <w:r w:rsidRPr="009A52E2">
        <w:t>Other meters</w:t>
      </w:r>
      <w:bookmarkEnd w:id="11"/>
    </w:p>
    <w:p w14:paraId="7A036511" w14:textId="63AF8C3F" w:rsidR="006E3134" w:rsidRPr="009A52E2" w:rsidRDefault="001C2EED" w:rsidP="001F3BFE">
      <w:r w:rsidRPr="009A52E2">
        <w:t>Only c</w:t>
      </w:r>
      <w:r w:rsidR="00550F35" w:rsidRPr="009A52E2">
        <w:t xml:space="preserve">omplete </w:t>
      </w:r>
      <w:r w:rsidR="0028634A" w:rsidRPr="009A52E2">
        <w:t>the</w:t>
      </w:r>
      <w:r w:rsidR="00550F35" w:rsidRPr="009A52E2">
        <w:t xml:space="preserve"> fields </w:t>
      </w:r>
      <w:r w:rsidR="0028634A" w:rsidRPr="009A52E2">
        <w:t>that</w:t>
      </w:r>
      <w:r w:rsidR="00550F35" w:rsidRPr="009A52E2">
        <w:t xml:space="preserve"> app</w:t>
      </w:r>
      <w:r w:rsidR="0028634A" w:rsidRPr="009A52E2">
        <w:t>ly.</w:t>
      </w:r>
    </w:p>
    <w:tbl>
      <w:tblPr>
        <w:tblStyle w:val="CERanswerfield"/>
        <w:tblW w:w="9776" w:type="dxa"/>
        <w:tblLook w:val="06A0" w:firstRow="1" w:lastRow="0" w:firstColumn="1" w:lastColumn="0" w:noHBand="1" w:noVBand="1"/>
      </w:tblPr>
      <w:tblGrid>
        <w:gridCol w:w="1229"/>
        <w:gridCol w:w="1861"/>
        <w:gridCol w:w="1249"/>
        <w:gridCol w:w="2814"/>
        <w:gridCol w:w="2623"/>
      </w:tblGrid>
      <w:tr w:rsidR="006E3134" w:rsidRPr="000F73E9" w14:paraId="7EB99FFC" w14:textId="77777777" w:rsidTr="008265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dxa"/>
          </w:tcPr>
          <w:p w14:paraId="6F4940D3" w14:textId="77777777" w:rsidR="006E3134" w:rsidRPr="009A52E2" w:rsidRDefault="006E3134" w:rsidP="009C71BA">
            <w:pPr>
              <w:rPr>
                <w:sz w:val="20"/>
                <w:szCs w:val="20"/>
              </w:rPr>
            </w:pPr>
            <w:r w:rsidRPr="009A52E2">
              <w:rPr>
                <w:sz w:val="20"/>
                <w:szCs w:val="20"/>
              </w:rPr>
              <w:t xml:space="preserve">Reference </w:t>
            </w:r>
          </w:p>
        </w:tc>
        <w:tc>
          <w:tcPr>
            <w:tcW w:w="1861" w:type="dxa"/>
          </w:tcPr>
          <w:p w14:paraId="6848D4F6" w14:textId="189BCF23" w:rsidR="006E3134" w:rsidRPr="009A52E2" w:rsidRDefault="006E3134" w:rsidP="009C71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A52E2">
              <w:rPr>
                <w:sz w:val="20"/>
                <w:szCs w:val="20"/>
              </w:rPr>
              <w:t>Identifier</w:t>
            </w:r>
            <w:r w:rsidRPr="009A52E2">
              <w:rPr>
                <w:sz w:val="20"/>
                <w:szCs w:val="20"/>
              </w:rPr>
              <w:br/>
              <w:t>(</w:t>
            </w:r>
            <w:r w:rsidR="00D963AA" w:rsidRPr="009A52E2">
              <w:rPr>
                <w:sz w:val="20"/>
                <w:szCs w:val="20"/>
              </w:rPr>
              <w:t>NMI</w:t>
            </w:r>
            <w:r w:rsidRPr="009A52E2">
              <w:rPr>
                <w:sz w:val="20"/>
                <w:szCs w:val="20"/>
              </w:rPr>
              <w:t>)</w:t>
            </w:r>
          </w:p>
        </w:tc>
        <w:tc>
          <w:tcPr>
            <w:tcW w:w="1249" w:type="dxa"/>
          </w:tcPr>
          <w:p w14:paraId="4D1EDA60" w14:textId="77777777" w:rsidR="006E3134" w:rsidRPr="009A52E2" w:rsidRDefault="006E3134" w:rsidP="009C71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A52E2">
              <w:rPr>
                <w:sz w:val="20"/>
                <w:szCs w:val="20"/>
              </w:rPr>
              <w:t>Type</w:t>
            </w:r>
            <w:r w:rsidRPr="009A52E2">
              <w:rPr>
                <w:sz w:val="20"/>
                <w:szCs w:val="20"/>
              </w:rPr>
              <w:br/>
              <w:t>(MWh)</w:t>
            </w:r>
          </w:p>
        </w:tc>
        <w:tc>
          <w:tcPr>
            <w:tcW w:w="2814" w:type="dxa"/>
          </w:tcPr>
          <w:p w14:paraId="33AC7C21" w14:textId="2C66263E" w:rsidR="006E3134" w:rsidRPr="009A52E2" w:rsidRDefault="006E3134" w:rsidP="009C71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A52E2">
              <w:rPr>
                <w:sz w:val="20"/>
                <w:szCs w:val="20"/>
              </w:rPr>
              <w:t>Meter location</w:t>
            </w:r>
            <w:r w:rsidRPr="009A52E2">
              <w:rPr>
                <w:sz w:val="20"/>
                <w:szCs w:val="20"/>
              </w:rPr>
              <w:br/>
            </w:r>
            <w:r w:rsidRPr="009A52E2">
              <w:rPr>
                <w:bCs/>
                <w:sz w:val="20"/>
                <w:szCs w:val="20"/>
              </w:rPr>
              <w:t>(for example</w:t>
            </w:r>
            <w:r w:rsidR="00AD66A1" w:rsidRPr="009A52E2">
              <w:rPr>
                <w:bCs/>
                <w:sz w:val="20"/>
                <w:szCs w:val="20"/>
              </w:rPr>
              <w:t>,</w:t>
            </w:r>
            <w:r w:rsidRPr="009A52E2">
              <w:rPr>
                <w:bCs/>
                <w:sz w:val="20"/>
                <w:szCs w:val="20"/>
              </w:rPr>
              <w:t xml:space="preserve"> incomer 1)</w:t>
            </w:r>
          </w:p>
        </w:tc>
        <w:tc>
          <w:tcPr>
            <w:tcW w:w="2623" w:type="dxa"/>
          </w:tcPr>
          <w:p w14:paraId="7B22BD00" w14:textId="77777777" w:rsidR="006E3134" w:rsidRPr="003D4120" w:rsidRDefault="006E3134" w:rsidP="009C71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A52E2">
              <w:rPr>
                <w:sz w:val="20"/>
                <w:szCs w:val="20"/>
              </w:rPr>
              <w:t>Liable entity providing electricity</w:t>
            </w:r>
          </w:p>
        </w:tc>
      </w:tr>
      <w:tr w:rsidR="006E3134" w:rsidRPr="000F73E9" w14:paraId="211B52B2" w14:textId="77777777" w:rsidTr="00826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dxa"/>
          </w:tcPr>
          <w:p w14:paraId="323B7179" w14:textId="77777777" w:rsidR="006E3134" w:rsidRPr="00292292" w:rsidRDefault="006E3134" w:rsidP="009C71BA">
            <w:pPr>
              <w:rPr>
                <w:b/>
                <w:bCs/>
                <w:sz w:val="20"/>
                <w:szCs w:val="20"/>
              </w:rPr>
            </w:pPr>
            <w:r w:rsidRPr="00292292">
              <w:rPr>
                <w:bCs/>
                <w:sz w:val="20"/>
                <w:szCs w:val="20"/>
              </w:rPr>
              <w:t>Other 1 (O1)</w:t>
            </w:r>
          </w:p>
        </w:tc>
        <w:tc>
          <w:tcPr>
            <w:tcW w:w="1861" w:type="dxa"/>
          </w:tcPr>
          <w:p w14:paraId="2D7CEA3A" w14:textId="45DB1367" w:rsidR="006E3134" w:rsidRPr="003D4120" w:rsidRDefault="005F2A4D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9" w:type="dxa"/>
          </w:tcPr>
          <w:p w14:paraId="2C32808C" w14:textId="18652604" w:rsidR="006E3134" w:rsidRPr="003D4120" w:rsidRDefault="005F2A4D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4" w:type="dxa"/>
          </w:tcPr>
          <w:p w14:paraId="287A4DA8" w14:textId="0D018876" w:rsidR="006E3134" w:rsidRPr="003D4120" w:rsidRDefault="005F2A4D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3" w:type="dxa"/>
          </w:tcPr>
          <w:p w14:paraId="7701F4DA" w14:textId="75721162" w:rsidR="006E3134" w:rsidRPr="003D4120" w:rsidRDefault="005F2A4D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134" w:rsidRPr="000F73E9" w14:paraId="0FF5F2FD" w14:textId="77777777" w:rsidTr="00826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dxa"/>
          </w:tcPr>
          <w:p w14:paraId="3040481D" w14:textId="77777777" w:rsidR="006E3134" w:rsidRPr="00E32508" w:rsidRDefault="006E3134" w:rsidP="009C71BA">
            <w:pPr>
              <w:rPr>
                <w:sz w:val="20"/>
                <w:szCs w:val="20"/>
              </w:rPr>
            </w:pPr>
            <w:r w:rsidRPr="00292292">
              <w:rPr>
                <w:bCs/>
                <w:sz w:val="20"/>
                <w:szCs w:val="20"/>
              </w:rPr>
              <w:t>Other 2 (O2)</w:t>
            </w:r>
          </w:p>
        </w:tc>
        <w:tc>
          <w:tcPr>
            <w:tcW w:w="1861" w:type="dxa"/>
          </w:tcPr>
          <w:p w14:paraId="2D1B4505" w14:textId="43DBEE89" w:rsidR="006E3134" w:rsidRPr="003D4120" w:rsidRDefault="005F2A4D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9" w:type="dxa"/>
          </w:tcPr>
          <w:p w14:paraId="0A33AB69" w14:textId="2DAE8BA5" w:rsidR="006E3134" w:rsidRPr="003D4120" w:rsidRDefault="005F2A4D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4" w:type="dxa"/>
          </w:tcPr>
          <w:p w14:paraId="7B437F68" w14:textId="21F9BD43" w:rsidR="006E3134" w:rsidRPr="003D4120" w:rsidRDefault="005F2A4D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3" w:type="dxa"/>
          </w:tcPr>
          <w:p w14:paraId="677BB5AF" w14:textId="40E3F5B9" w:rsidR="006E3134" w:rsidRPr="003D4120" w:rsidRDefault="005F2A4D" w:rsidP="009C7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85F16DF" w14:textId="2C0EBE6E" w:rsidR="00F9235D" w:rsidRPr="000F73E9" w:rsidRDefault="00F43458" w:rsidP="00F9235D">
      <w:pPr>
        <w:pStyle w:val="Heading1"/>
      </w:pPr>
      <w:r>
        <w:br w:type="page"/>
      </w:r>
      <w:bookmarkStart w:id="12" w:name="_Toc198648176"/>
      <w:r w:rsidR="00F9235D">
        <w:lastRenderedPageBreak/>
        <w:t>Overview of site</w:t>
      </w:r>
      <w:bookmarkEnd w:id="12"/>
    </w:p>
    <w:p w14:paraId="1DFB2BB7" w14:textId="2024E4CB" w:rsidR="001C39F6" w:rsidRDefault="00F9235D" w:rsidP="00F9235D">
      <w:pPr>
        <w:pStyle w:val="CERbullets"/>
        <w:numPr>
          <w:ilvl w:val="0"/>
          <w:numId w:val="0"/>
        </w:numPr>
      </w:pPr>
      <w:r w:rsidRPr="00292292">
        <w:t xml:space="preserve">This section </w:t>
      </w:r>
      <w:r w:rsidR="0035399D" w:rsidRPr="00292292">
        <w:t xml:space="preserve">briefly </w:t>
      </w:r>
      <w:r w:rsidRPr="00292292">
        <w:t>describes</w:t>
      </w:r>
      <w:r w:rsidR="0035399D">
        <w:t>:</w:t>
      </w:r>
    </w:p>
    <w:p w14:paraId="0C80C546" w14:textId="77777777" w:rsidR="001C39F6" w:rsidRPr="0090243D" w:rsidRDefault="00F9235D" w:rsidP="00D84F4C">
      <w:pPr>
        <w:pStyle w:val="CERbullets"/>
      </w:pPr>
      <w:r w:rsidRPr="0090243D">
        <w:t>how the EITE activity is carried out on the site</w:t>
      </w:r>
    </w:p>
    <w:p w14:paraId="4283E4BA" w14:textId="426A0A73" w:rsidR="001C39F6" w:rsidRPr="0090243D" w:rsidRDefault="00F9235D" w:rsidP="00D84F4C">
      <w:pPr>
        <w:pStyle w:val="CERbullets"/>
      </w:pPr>
      <w:r w:rsidRPr="0090243D">
        <w:t>what determines the activity boundaries</w:t>
      </w:r>
    </w:p>
    <w:p w14:paraId="22FD63D2" w14:textId="791FBB49" w:rsidR="00F9235D" w:rsidRPr="0090243D" w:rsidRDefault="0035399D" w:rsidP="00D84F4C">
      <w:pPr>
        <w:pStyle w:val="CERbullets"/>
      </w:pPr>
      <w:r w:rsidRPr="0090243D">
        <w:t xml:space="preserve">the </w:t>
      </w:r>
      <w:r w:rsidR="00F9235D" w:rsidRPr="0090243D">
        <w:t>source and flow of electricity consumed.</w:t>
      </w:r>
    </w:p>
    <w:p w14:paraId="6DEB3DF6" w14:textId="6156F073" w:rsidR="00F9235D" w:rsidRPr="00FB78C6" w:rsidRDefault="006B2CD1" w:rsidP="00990685">
      <w:pPr>
        <w:pStyle w:val="Heading2"/>
        <w:rPr>
          <w:sz w:val="10"/>
          <w:szCs w:val="10"/>
        </w:rPr>
      </w:pPr>
      <w:bookmarkStart w:id="13" w:name="_Toc198648177"/>
      <w:r w:rsidRPr="0068641F">
        <w:t>E</w:t>
      </w:r>
      <w:r>
        <w:t>ITE</w:t>
      </w:r>
      <w:r w:rsidRPr="0068641F">
        <w:t xml:space="preserve"> activity process overview</w:t>
      </w:r>
      <w:bookmarkEnd w:id="13"/>
      <w:r w:rsidR="00F9235D">
        <w:br/>
      </w:r>
    </w:p>
    <w:p w14:paraId="74B4FBED" w14:textId="2C3C3ADB" w:rsidR="00F9235D" w:rsidRPr="00646996" w:rsidRDefault="00F9235D" w:rsidP="00F9235D">
      <w:r w:rsidRPr="00646996">
        <w:t xml:space="preserve">Summarise </w:t>
      </w:r>
      <w:r w:rsidR="00F02909">
        <w:t xml:space="preserve">the </w:t>
      </w:r>
      <w:r w:rsidRPr="00646996">
        <w:t xml:space="preserve">activities carried out at the site </w:t>
      </w:r>
      <w:r w:rsidR="0092329B" w:rsidRPr="00646996">
        <w:t>(for example</w:t>
      </w:r>
      <w:r w:rsidR="00FC3FE2">
        <w:t>,</w:t>
      </w:r>
      <w:r w:rsidR="0092329B" w:rsidRPr="00646996">
        <w:t xml:space="preserve"> </w:t>
      </w:r>
      <w:r w:rsidRPr="00646996">
        <w:t>overview of the production</w:t>
      </w:r>
      <w:r w:rsidR="0092329B" w:rsidRPr="00646996">
        <w:t>,</w:t>
      </w:r>
      <w:r w:rsidRPr="00646996">
        <w:t xml:space="preserve"> manufacturing process and site facilities</w:t>
      </w:r>
      <w:r w:rsidR="00DD70FA" w:rsidRPr="00646996">
        <w:t>)</w:t>
      </w:r>
      <w:r w:rsidR="0041104A" w:rsidRPr="00646996">
        <w:t>. I</w:t>
      </w:r>
      <w:r w:rsidRPr="00646996">
        <w:t>nclude process flowcharts if available</w:t>
      </w:r>
      <w:r w:rsidR="0041104A" w:rsidRPr="00646996">
        <w:t>.</w:t>
      </w:r>
    </w:p>
    <w:tbl>
      <w:tblPr>
        <w:tblStyle w:val="CERanswerfield"/>
        <w:tblW w:w="4965" w:type="pct"/>
        <w:tblLook w:val="0680" w:firstRow="0" w:lastRow="0" w:firstColumn="1" w:lastColumn="0" w:noHBand="1" w:noVBand="1"/>
      </w:tblPr>
      <w:tblGrid>
        <w:gridCol w:w="1509"/>
        <w:gridCol w:w="8143"/>
      </w:tblGrid>
      <w:tr w:rsidR="00EA70A7" w:rsidRPr="004C18DA" w14:paraId="6C4408E2" w14:textId="77777777" w:rsidTr="00826591">
        <w:trPr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0D24CE3" w14:textId="51DAF80F" w:rsidR="00EA70A7" w:rsidRDefault="00067798" w:rsidP="009C71BA">
            <w:pPr>
              <w:pStyle w:val="Answerfieldright-aligned"/>
              <w:spacing w:before="120"/>
              <w:jc w:val="left"/>
            </w:pPr>
            <w:r>
              <w:t>Summar</w:t>
            </w:r>
            <w:r w:rsidR="007718F5">
              <w:t>y of</w:t>
            </w:r>
            <w:r w:rsidR="00BA5CF2">
              <w:t xml:space="preserve"> activities</w:t>
            </w:r>
          </w:p>
        </w:tc>
        <w:tc>
          <w:tcPr>
            <w:tcW w:w="8792" w:type="dxa"/>
          </w:tcPr>
          <w:p w14:paraId="7EDC80BF" w14:textId="77379EB9" w:rsidR="00032F14" w:rsidRDefault="00EA70A7" w:rsidP="009C71BA">
            <w:pPr>
              <w:pStyle w:val="Answerfieldleft-aligned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31B326" w14:textId="4724560D" w:rsidR="00F9235D" w:rsidRDefault="00F9235D" w:rsidP="00990685">
      <w:pPr>
        <w:pStyle w:val="Heading2"/>
      </w:pPr>
      <w:bookmarkStart w:id="14" w:name="_Toc198648178"/>
      <w:r>
        <w:t xml:space="preserve">Site </w:t>
      </w:r>
      <w:r w:rsidR="006B2CD1">
        <w:t>l</w:t>
      </w:r>
      <w:r>
        <w:t>ayout</w:t>
      </w:r>
      <w:bookmarkEnd w:id="14"/>
    </w:p>
    <w:p w14:paraId="23D6D02E" w14:textId="3A0D5D39" w:rsidR="006B2CD1" w:rsidRPr="00EA4CDD" w:rsidRDefault="0038671B" w:rsidP="00646996">
      <w:r w:rsidRPr="003C1C7E">
        <w:t>Insert</w:t>
      </w:r>
      <w:r w:rsidR="00AA29FC" w:rsidRPr="003C1C7E">
        <w:t xml:space="preserve"> a</w:t>
      </w:r>
      <w:r w:rsidR="00F32AEF" w:rsidRPr="003C1C7E">
        <w:t xml:space="preserve"> site </w:t>
      </w:r>
      <w:r w:rsidR="004C69EE" w:rsidRPr="003C1C7E">
        <w:t>map</w:t>
      </w:r>
      <w:r w:rsidR="00F32AEF" w:rsidRPr="003C1C7E">
        <w:t xml:space="preserve"> </w:t>
      </w:r>
      <w:r w:rsidR="00AA29FC" w:rsidRPr="003C1C7E">
        <w:t>that</w:t>
      </w:r>
      <w:r w:rsidR="00F32AEF" w:rsidRPr="003C1C7E">
        <w:t xml:space="preserve"> include</w:t>
      </w:r>
      <w:r w:rsidR="00AA29FC" w:rsidRPr="003C1C7E">
        <w:t>s</w:t>
      </w:r>
      <w:r w:rsidR="004C69EE" w:rsidRPr="003C1C7E">
        <w:t>:</w:t>
      </w:r>
    </w:p>
    <w:p w14:paraId="75FEFC8F" w14:textId="2DBE3856" w:rsidR="006B2CD1" w:rsidRPr="001F3BFE" w:rsidRDefault="006B2CD1" w:rsidP="00D84F4C">
      <w:pPr>
        <w:pStyle w:val="CERbullets"/>
        <w:rPr>
          <w:i/>
          <w:iCs/>
        </w:rPr>
      </w:pPr>
      <w:r w:rsidRPr="001F3BFE">
        <w:t>boundaries between eligible and noneligible EITE activities</w:t>
      </w:r>
    </w:p>
    <w:p w14:paraId="522BFE59" w14:textId="6D6A435F" w:rsidR="006B2CD1" w:rsidRPr="001F3BFE" w:rsidRDefault="006B2CD1" w:rsidP="00D84F4C">
      <w:pPr>
        <w:pStyle w:val="CERbullets"/>
      </w:pPr>
      <w:r w:rsidRPr="001F3BFE">
        <w:t>physical location</w:t>
      </w:r>
      <w:r w:rsidR="00BA2430">
        <w:t>s</w:t>
      </w:r>
      <w:r w:rsidRPr="001F3BFE">
        <w:t xml:space="preserve"> of meters and measurement points used to calculate data for formula meters</w:t>
      </w:r>
    </w:p>
    <w:p w14:paraId="710E817E" w14:textId="094D2F02" w:rsidR="004C69EE" w:rsidRPr="001F3BFE" w:rsidRDefault="006B2CD1" w:rsidP="00D84F4C">
      <w:pPr>
        <w:pStyle w:val="CERbullets"/>
      </w:pPr>
      <w:r w:rsidRPr="001F3BFE">
        <w:t>other elements</w:t>
      </w:r>
      <w:r w:rsidR="009D6C98">
        <w:t>,</w:t>
      </w:r>
      <w:r w:rsidRPr="001F3BFE">
        <w:t xml:space="preserve"> site address and site access point(s)</w:t>
      </w:r>
    </w:p>
    <w:p w14:paraId="37453B41" w14:textId="43CA9C9C" w:rsidR="006B2CD1" w:rsidRPr="001F3BFE" w:rsidRDefault="006B2CD1" w:rsidP="00D84F4C">
      <w:pPr>
        <w:pStyle w:val="CERbullets"/>
      </w:pPr>
      <w:r w:rsidRPr="001F3BFE">
        <w:t>the proximity of any on-site generation and ownership of th</w:t>
      </w:r>
      <w:r w:rsidR="00897AA7">
        <w:t>at</w:t>
      </w:r>
      <w:r w:rsidRPr="001F3BFE">
        <w:t xml:space="preserve"> electricity generated.</w:t>
      </w:r>
    </w:p>
    <w:tbl>
      <w:tblPr>
        <w:tblStyle w:val="CERanswerfield"/>
        <w:tblW w:w="4965" w:type="pct"/>
        <w:tblLook w:val="0680" w:firstRow="0" w:lastRow="0" w:firstColumn="1" w:lastColumn="0" w:noHBand="1" w:noVBand="1"/>
      </w:tblPr>
      <w:tblGrid>
        <w:gridCol w:w="1480"/>
        <w:gridCol w:w="8172"/>
      </w:tblGrid>
      <w:tr w:rsidR="00AF3EE5" w:rsidRPr="004C18DA" w14:paraId="1FBB6F62" w14:textId="77777777" w:rsidTr="00826591">
        <w:trPr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13903E5" w14:textId="18857A14" w:rsidR="00AF3EE5" w:rsidRDefault="00AF3EE5" w:rsidP="009C71BA">
            <w:pPr>
              <w:pStyle w:val="Answerfieldright-aligned"/>
              <w:spacing w:before="120"/>
              <w:jc w:val="left"/>
            </w:pPr>
            <w:r>
              <w:t>Site map</w:t>
            </w:r>
          </w:p>
        </w:tc>
        <w:tc>
          <w:tcPr>
            <w:tcW w:w="8792" w:type="dxa"/>
          </w:tcPr>
          <w:p w14:paraId="53131FE5" w14:textId="676B376C" w:rsidR="00AF3EE5" w:rsidRDefault="00AF3EE5" w:rsidP="009C71BA">
            <w:pPr>
              <w:pStyle w:val="Answerfieldleft-aligned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42AFE5" w14:textId="77777777" w:rsidR="00E71065" w:rsidRDefault="00E71065" w:rsidP="00D84F4C"/>
    <w:p w14:paraId="4ECBD384" w14:textId="77777777" w:rsidR="00E71065" w:rsidRDefault="00E71065">
      <w:pPr>
        <w:rPr>
          <w:rFonts w:asciiTheme="majorHAnsi" w:eastAsia="Times New Roman" w:hAnsiTheme="majorHAnsi"/>
          <w:b/>
          <w:bCs/>
          <w:sz w:val="32"/>
          <w:szCs w:val="32"/>
        </w:rPr>
      </w:pPr>
      <w:r>
        <w:br w:type="page"/>
      </w:r>
    </w:p>
    <w:p w14:paraId="6723396B" w14:textId="27147172" w:rsidR="00F9235D" w:rsidRDefault="00F9235D" w:rsidP="00990685">
      <w:pPr>
        <w:pStyle w:val="Heading2"/>
      </w:pPr>
      <w:bookmarkStart w:id="15" w:name="_Toc198648179"/>
      <w:r>
        <w:lastRenderedPageBreak/>
        <w:t>E</w:t>
      </w:r>
      <w:r w:rsidR="006B2CD1">
        <w:t>lectrical layout</w:t>
      </w:r>
      <w:bookmarkEnd w:id="15"/>
    </w:p>
    <w:p w14:paraId="0ABDAF9D" w14:textId="4EE6D700" w:rsidR="00E6723F" w:rsidRPr="003C1C7E" w:rsidRDefault="0038671B" w:rsidP="00F9235D">
      <w:r w:rsidRPr="003C1C7E">
        <w:t>Insert</w:t>
      </w:r>
      <w:r w:rsidR="004A5AB0" w:rsidRPr="003C1C7E">
        <w:t xml:space="preserve"> a single </w:t>
      </w:r>
      <w:r w:rsidR="00E6723F" w:rsidRPr="003C1C7E">
        <w:t xml:space="preserve">line diagram </w:t>
      </w:r>
      <w:r w:rsidR="002266C2" w:rsidRPr="003C1C7E">
        <w:t>that</w:t>
      </w:r>
      <w:r w:rsidR="00E6723F" w:rsidRPr="003C1C7E">
        <w:t xml:space="preserve"> include</w:t>
      </w:r>
      <w:r w:rsidR="00C671F5" w:rsidRPr="003C1C7E">
        <w:t>s</w:t>
      </w:r>
      <w:r w:rsidR="00E6723F" w:rsidRPr="003C1C7E">
        <w:t>:</w:t>
      </w:r>
    </w:p>
    <w:p w14:paraId="5C2105AA" w14:textId="4D9CA5C3" w:rsidR="00E6723F" w:rsidRPr="001F3BFE" w:rsidRDefault="00F9235D" w:rsidP="00D84F4C">
      <w:pPr>
        <w:pStyle w:val="CERbullets"/>
      </w:pPr>
      <w:r w:rsidRPr="001F3BFE">
        <w:t>metering points (includ</w:t>
      </w:r>
      <w:r w:rsidR="00C671F5">
        <w:t>ing</w:t>
      </w:r>
      <w:r w:rsidRPr="001F3BFE">
        <w:t xml:space="preserve"> identifiers)</w:t>
      </w:r>
    </w:p>
    <w:p w14:paraId="1B250611" w14:textId="352DF91D" w:rsidR="00E6723F" w:rsidRPr="001F3BFE" w:rsidRDefault="00F9235D" w:rsidP="00D84F4C">
      <w:pPr>
        <w:pStyle w:val="CERbullets"/>
      </w:pPr>
      <w:r w:rsidRPr="001F3BFE">
        <w:t>activity boundaries</w:t>
      </w:r>
    </w:p>
    <w:p w14:paraId="52B76F45" w14:textId="754F6F95" w:rsidR="00E6723F" w:rsidRPr="001F3BFE" w:rsidRDefault="00F9235D" w:rsidP="00D84F4C">
      <w:pPr>
        <w:pStyle w:val="CERbullets"/>
      </w:pPr>
      <w:r w:rsidRPr="001F3BFE">
        <w:t>electricity supplier connection points and billing meters</w:t>
      </w:r>
    </w:p>
    <w:p w14:paraId="7B43E676" w14:textId="03788CD0" w:rsidR="00E6723F" w:rsidRPr="001F3BFE" w:rsidRDefault="00F9235D" w:rsidP="00D84F4C">
      <w:pPr>
        <w:pStyle w:val="CERbullets"/>
      </w:pPr>
      <w:r w:rsidRPr="001F3BFE">
        <w:t xml:space="preserve">on-site generation </w:t>
      </w:r>
    </w:p>
    <w:p w14:paraId="4D5EAD97" w14:textId="08D2FC09" w:rsidR="00F9235D" w:rsidRPr="001F3BFE" w:rsidRDefault="00F9235D" w:rsidP="00D84F4C">
      <w:pPr>
        <w:pStyle w:val="CERbullets"/>
      </w:pPr>
      <w:r w:rsidRPr="001F3BFE">
        <w:t>third party connections</w:t>
      </w:r>
      <w:r w:rsidR="00764517">
        <w:t xml:space="preserve"> or </w:t>
      </w:r>
      <w:r w:rsidRPr="001F3BFE">
        <w:t>load</w:t>
      </w:r>
      <w:r w:rsidR="00E6723F" w:rsidRPr="001F3BFE">
        <w:t>.</w:t>
      </w:r>
    </w:p>
    <w:tbl>
      <w:tblPr>
        <w:tblStyle w:val="CERanswerfield"/>
        <w:tblW w:w="4965" w:type="pct"/>
        <w:tblLook w:val="0680" w:firstRow="0" w:lastRow="0" w:firstColumn="1" w:lastColumn="0" w:noHBand="1" w:noVBand="1"/>
      </w:tblPr>
      <w:tblGrid>
        <w:gridCol w:w="1502"/>
        <w:gridCol w:w="8150"/>
      </w:tblGrid>
      <w:tr w:rsidR="003A09BA" w:rsidRPr="004C18DA" w14:paraId="1FE316A5" w14:textId="77777777" w:rsidTr="00826591">
        <w:trPr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104768" w14:textId="006F39DC" w:rsidR="003A09BA" w:rsidRDefault="008F13EE" w:rsidP="009C71BA">
            <w:pPr>
              <w:pStyle w:val="Answerfieldright-aligned"/>
              <w:spacing w:before="120"/>
              <w:jc w:val="left"/>
            </w:pPr>
            <w:r>
              <w:t>Single line diagram</w:t>
            </w:r>
          </w:p>
        </w:tc>
        <w:tc>
          <w:tcPr>
            <w:tcW w:w="8792" w:type="dxa"/>
          </w:tcPr>
          <w:p w14:paraId="75FDAD02" w14:textId="060CCBBE" w:rsidR="003A09BA" w:rsidRDefault="003A09BA" w:rsidP="009C71BA">
            <w:pPr>
              <w:pStyle w:val="Answerfieldleft-aligned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F3EE5">
              <w:rPr>
                <w:noProof/>
              </w:rPr>
              <w:t xml:space="preserve"> 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4364D07" w14:textId="1D2EFD88" w:rsidR="00F9235D" w:rsidRPr="00FB78C6" w:rsidRDefault="00F9235D" w:rsidP="00F9235D">
      <w:pPr>
        <w:pStyle w:val="Heading1"/>
        <w:rPr>
          <w:sz w:val="10"/>
          <w:szCs w:val="2"/>
        </w:rPr>
      </w:pPr>
      <w:bookmarkStart w:id="16" w:name="_Toc198648180"/>
      <w:r>
        <w:t>EITE activities</w:t>
      </w:r>
      <w:bookmarkEnd w:id="16"/>
      <w:r>
        <w:br/>
      </w:r>
    </w:p>
    <w:p w14:paraId="7235D0D8" w14:textId="7D9630A0" w:rsidR="00F9235D" w:rsidRPr="00EA70A7" w:rsidRDefault="00F9235D" w:rsidP="00F9235D">
      <w:pPr>
        <w:pStyle w:val="NoSpacing"/>
      </w:pPr>
      <w:r w:rsidRPr="00646996">
        <w:t>This section demonstrates the eligibility of each EITE activity and how it is distinguished from non-eligible activities on the site</w:t>
      </w:r>
      <w:r w:rsidR="00085EF9">
        <w:t>.</w:t>
      </w:r>
    </w:p>
    <w:p w14:paraId="1599DD5E" w14:textId="6AE93105" w:rsidR="00F9235D" w:rsidRPr="008A0D7B" w:rsidRDefault="00F9235D" w:rsidP="008A0D7B">
      <w:pPr>
        <w:pStyle w:val="Heading2"/>
      </w:pPr>
      <w:bookmarkStart w:id="17" w:name="_Toc198648181"/>
      <w:r w:rsidRPr="008A0D7B">
        <w:t>Alignment of process to EITE definitions</w:t>
      </w:r>
      <w:bookmarkEnd w:id="17"/>
    </w:p>
    <w:p w14:paraId="4A96998F" w14:textId="4C0CA602" w:rsidR="00EA70A7" w:rsidRPr="00646996" w:rsidRDefault="00EA70A7" w:rsidP="00646996">
      <w:pPr>
        <w:rPr>
          <w:color w:val="auto"/>
        </w:rPr>
      </w:pPr>
      <w:r w:rsidRPr="00646996">
        <w:rPr>
          <w:color w:val="auto"/>
        </w:rPr>
        <w:t xml:space="preserve">List each EITE activity and compare the product and process specification with reference to </w:t>
      </w:r>
      <w:bookmarkStart w:id="18" w:name="_Hlk125548790"/>
      <w:r w:rsidRPr="00D84F4C">
        <w:t xml:space="preserve">Schedule 6 of the Regulations and </w:t>
      </w:r>
      <w:hyperlink r:id="rId12" w:history="1">
        <w:r w:rsidRPr="002E684F">
          <w:rPr>
            <w:rStyle w:val="Hyperlink"/>
            <w:rFonts w:asciiTheme="minorHAnsi" w:hAnsiTheme="minorHAnsi"/>
          </w:rPr>
          <w:t>Emissions-Intensive Trade-Exposed Activity Boundaries Publication</w:t>
        </w:r>
      </w:hyperlink>
      <w:bookmarkEnd w:id="18"/>
      <w:r w:rsidR="002840A8">
        <w:rPr>
          <w:rStyle w:val="FootnoteReference"/>
          <w:color w:val="006C93" w:themeColor="accent3"/>
          <w:u w:val="single"/>
        </w:rPr>
        <w:footnoteReference w:id="4"/>
      </w:r>
      <w:r w:rsidRPr="4F47FA79">
        <w:rPr>
          <w:i/>
          <w:iCs/>
          <w:color w:val="auto"/>
        </w:rPr>
        <w:t xml:space="preserve"> </w:t>
      </w:r>
      <w:r w:rsidRPr="00646996">
        <w:rPr>
          <w:color w:val="auto"/>
        </w:rPr>
        <w:t xml:space="preserve">available on the </w:t>
      </w:r>
      <w:r w:rsidR="00492663" w:rsidRPr="00492663">
        <w:rPr>
          <w:color w:val="auto"/>
        </w:rPr>
        <w:t>Department of Climate Change, Energy, the Environment and Water</w:t>
      </w:r>
      <w:r w:rsidR="000356DC">
        <w:rPr>
          <w:color w:val="auto"/>
        </w:rPr>
        <w:t xml:space="preserve"> website.</w:t>
      </w:r>
    </w:p>
    <w:tbl>
      <w:tblPr>
        <w:tblStyle w:val="CERanswerfield"/>
        <w:tblW w:w="4965" w:type="pct"/>
        <w:tblLook w:val="0680" w:firstRow="0" w:lastRow="0" w:firstColumn="1" w:lastColumn="0" w:noHBand="1" w:noVBand="1"/>
      </w:tblPr>
      <w:tblGrid>
        <w:gridCol w:w="1506"/>
        <w:gridCol w:w="8146"/>
      </w:tblGrid>
      <w:tr w:rsidR="00E768E3" w:rsidRPr="004C18DA" w14:paraId="5DA5F343" w14:textId="77777777" w:rsidTr="00826591">
        <w:trPr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E945AD2" w14:textId="77777777" w:rsidR="00EA70A7" w:rsidRDefault="00EA70A7" w:rsidP="009C71BA">
            <w:pPr>
              <w:pStyle w:val="Answerfieldright-aligned"/>
              <w:spacing w:before="120"/>
              <w:jc w:val="left"/>
            </w:pPr>
            <w:r>
              <w:t>EITE activities</w:t>
            </w:r>
          </w:p>
        </w:tc>
        <w:tc>
          <w:tcPr>
            <w:tcW w:w="8792" w:type="dxa"/>
          </w:tcPr>
          <w:p w14:paraId="5C6D06AD" w14:textId="77777777" w:rsidR="00EA70A7" w:rsidRDefault="00EA70A7" w:rsidP="009C71BA">
            <w:pPr>
              <w:pStyle w:val="Answerfieldleft-aligned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0174D18" w14:textId="6A39EFFD" w:rsidR="001A06B5" w:rsidRDefault="001A06B5" w:rsidP="00826591"/>
    <w:p w14:paraId="5DB0612D" w14:textId="3B65F092" w:rsidR="00F9235D" w:rsidRPr="008A0D7B" w:rsidRDefault="00F9235D" w:rsidP="008A0D7B">
      <w:pPr>
        <w:pStyle w:val="Heading2"/>
      </w:pPr>
      <w:bookmarkStart w:id="19" w:name="_Toc198648182"/>
      <w:r w:rsidRPr="008A0D7B">
        <w:t>How EITE boundaries are applied to site</w:t>
      </w:r>
      <w:bookmarkEnd w:id="19"/>
    </w:p>
    <w:p w14:paraId="528CE61F" w14:textId="2E516505" w:rsidR="00F9235D" w:rsidRPr="00646996" w:rsidRDefault="00F9235D" w:rsidP="00F9235D">
      <w:pPr>
        <w:pStyle w:val="NoSpacing"/>
      </w:pPr>
      <w:r w:rsidRPr="00646996">
        <w:t>Table or list all plant and equipment where recorded consumption forms part of the use amount formula</w:t>
      </w:r>
      <w:r w:rsidR="002553A2">
        <w:t>. S</w:t>
      </w:r>
      <w:r w:rsidRPr="00646996">
        <w:t>tate whether plant or equipment is included within the activity boundary</w:t>
      </w:r>
      <w:r w:rsidR="00EE7C05">
        <w:t>. Include a</w:t>
      </w:r>
      <w:r w:rsidRPr="00646996">
        <w:t>ny other relevant details and specifications</w:t>
      </w:r>
      <w:r w:rsidR="002553A2" w:rsidRPr="00646996">
        <w:t>.</w:t>
      </w:r>
    </w:p>
    <w:p w14:paraId="17C7D255" w14:textId="77777777" w:rsidR="00E768E3" w:rsidRDefault="00E768E3" w:rsidP="00F9235D">
      <w:pPr>
        <w:pStyle w:val="NoSpacing"/>
        <w:rPr>
          <w:i/>
          <w:iCs/>
        </w:rPr>
      </w:pPr>
    </w:p>
    <w:tbl>
      <w:tblPr>
        <w:tblStyle w:val="CERanswerfield"/>
        <w:tblW w:w="4965" w:type="pct"/>
        <w:tblLook w:val="0680" w:firstRow="0" w:lastRow="0" w:firstColumn="1" w:lastColumn="0" w:noHBand="1" w:noVBand="1"/>
      </w:tblPr>
      <w:tblGrid>
        <w:gridCol w:w="1519"/>
        <w:gridCol w:w="8133"/>
      </w:tblGrid>
      <w:tr w:rsidR="00EA70A7" w:rsidRPr="004C18DA" w14:paraId="1FA5EE00" w14:textId="77777777" w:rsidTr="00826591">
        <w:trPr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7956D9F" w14:textId="0CE11596" w:rsidR="00EA70A7" w:rsidRDefault="00067798" w:rsidP="009C71BA">
            <w:pPr>
              <w:pStyle w:val="Answerfieldright-aligned"/>
              <w:spacing w:before="120"/>
              <w:jc w:val="left"/>
            </w:pPr>
            <w:r>
              <w:lastRenderedPageBreak/>
              <w:t>Plant and equipment</w:t>
            </w:r>
            <w:r w:rsidR="00262FBE">
              <w:t xml:space="preserve"> details</w:t>
            </w:r>
          </w:p>
        </w:tc>
        <w:tc>
          <w:tcPr>
            <w:tcW w:w="8792" w:type="dxa"/>
          </w:tcPr>
          <w:p w14:paraId="2A9B3751" w14:textId="77777777" w:rsidR="00EA70A7" w:rsidRDefault="00EA70A7" w:rsidP="009C71BA">
            <w:pPr>
              <w:pStyle w:val="Answerfieldleft-aligned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6506E3" w14:textId="6EB406DE" w:rsidR="00F9235D" w:rsidRPr="000F73E9" w:rsidRDefault="00F9235D" w:rsidP="00F9235D">
      <w:pPr>
        <w:pStyle w:val="Heading1"/>
      </w:pPr>
      <w:bookmarkStart w:id="20" w:name="_Toc198648183"/>
      <w:r>
        <w:t>Method for working out certifiable amount (electricity use method)</w:t>
      </w:r>
      <w:bookmarkEnd w:id="20"/>
    </w:p>
    <w:p w14:paraId="78C5DAD9" w14:textId="53376D9B" w:rsidR="00F9235D" w:rsidRPr="008A0D7B" w:rsidRDefault="00F9235D" w:rsidP="008A0D7B">
      <w:pPr>
        <w:pStyle w:val="Heading2"/>
      </w:pPr>
      <w:bookmarkStart w:id="21" w:name="_Toc198648184"/>
      <w:r w:rsidRPr="008A0D7B">
        <w:t>Summary of the use amount formula</w:t>
      </w:r>
      <w:bookmarkEnd w:id="21"/>
    </w:p>
    <w:p w14:paraId="3F8C9CD2" w14:textId="3ED76B95" w:rsidR="00545022" w:rsidRDefault="00F9235D" w:rsidP="00F9235D">
      <w:r w:rsidRPr="00646996">
        <w:t xml:space="preserve">This is where you provide an overview of the method used to work out the certifiable amount, </w:t>
      </w:r>
      <w:r w:rsidR="00E67588">
        <w:t>including</w:t>
      </w:r>
      <w:r w:rsidRPr="00646996">
        <w:t xml:space="preserve">: </w:t>
      </w:r>
    </w:p>
    <w:p w14:paraId="688EAAC5" w14:textId="5709E2C2" w:rsidR="00545022" w:rsidRDefault="00232F7E" w:rsidP="00D84F4C">
      <w:pPr>
        <w:pStyle w:val="CERbullets"/>
      </w:pPr>
      <w:r>
        <w:t>h</w:t>
      </w:r>
      <w:r w:rsidR="00F9235D" w:rsidRPr="00646996">
        <w:t>ow</w:t>
      </w:r>
      <w:r>
        <w:t xml:space="preserve"> </w:t>
      </w:r>
      <w:r w:rsidR="00F9235D" w:rsidRPr="00646996">
        <w:t>the flow of electricity relate</w:t>
      </w:r>
      <w:r>
        <w:t>s</w:t>
      </w:r>
      <w:r w:rsidR="00F9235D" w:rsidRPr="00646996">
        <w:t xml:space="preserve"> to the production process</w:t>
      </w:r>
    </w:p>
    <w:p w14:paraId="08D4F9C7" w14:textId="73E9983B" w:rsidR="00545022" w:rsidRDefault="00232F7E" w:rsidP="00D84F4C">
      <w:pPr>
        <w:pStyle w:val="CERbullets"/>
      </w:pPr>
      <w:r>
        <w:t>w</w:t>
      </w:r>
      <w:r w:rsidR="00F9235D" w:rsidRPr="00646996">
        <w:t>hat assumptions are made</w:t>
      </w:r>
    </w:p>
    <w:p w14:paraId="3E80858B" w14:textId="152A98B2" w:rsidR="00545022" w:rsidRDefault="00232F7E" w:rsidP="00D84F4C">
      <w:pPr>
        <w:pStyle w:val="CERbullets"/>
      </w:pPr>
      <w:r>
        <w:t>h</w:t>
      </w:r>
      <w:r w:rsidR="00F9235D" w:rsidRPr="00646996">
        <w:t>ow the method account</w:t>
      </w:r>
      <w:r>
        <w:t>s</w:t>
      </w:r>
      <w:r w:rsidR="00F9235D" w:rsidRPr="00646996">
        <w:t xml:space="preserve"> for on-site generation, third party consumption, </w:t>
      </w:r>
      <w:r>
        <w:t xml:space="preserve">and </w:t>
      </w:r>
      <w:r w:rsidR="00F9235D" w:rsidRPr="00646996">
        <w:t>multiple liable entities</w:t>
      </w:r>
    </w:p>
    <w:p w14:paraId="283D4128" w14:textId="4BAAD355" w:rsidR="00545022" w:rsidRDefault="00AB6786" w:rsidP="00D84F4C">
      <w:pPr>
        <w:pStyle w:val="CERbullets"/>
      </w:pPr>
      <w:r>
        <w:t>t</w:t>
      </w:r>
      <w:r w:rsidR="00F9235D" w:rsidRPr="00646996">
        <w:t>he advantages and limitations of the chosen method</w:t>
      </w:r>
    </w:p>
    <w:p w14:paraId="26D30AB2" w14:textId="34DABF4A" w:rsidR="00545022" w:rsidRDefault="00232F7E" w:rsidP="00D84F4C">
      <w:pPr>
        <w:pStyle w:val="CERbullets"/>
      </w:pPr>
      <w:r>
        <w:t>w</w:t>
      </w:r>
      <w:r w:rsidR="00F9235D" w:rsidRPr="00646996">
        <w:t>hat alternatives were considered</w:t>
      </w:r>
      <w:r>
        <w:t>.</w:t>
      </w:r>
    </w:p>
    <w:p w14:paraId="5969B35D" w14:textId="46E95A51" w:rsidR="00F9235D" w:rsidRPr="00646996" w:rsidRDefault="00F9235D" w:rsidP="00F9235D">
      <w:r w:rsidRPr="00646996">
        <w:t>Add any</w:t>
      </w:r>
      <w:r w:rsidR="005622ED">
        <w:t xml:space="preserve"> other information</w:t>
      </w:r>
      <w:r w:rsidRPr="00646996">
        <w:t xml:space="preserve"> that is relevant to your calculation</w:t>
      </w:r>
      <w:r w:rsidR="00545022">
        <w:t>.</w:t>
      </w:r>
    </w:p>
    <w:tbl>
      <w:tblPr>
        <w:tblStyle w:val="CERanswerfield"/>
        <w:tblW w:w="4965" w:type="pct"/>
        <w:tblLook w:val="0680" w:firstRow="0" w:lastRow="0" w:firstColumn="1" w:lastColumn="0" w:noHBand="1" w:noVBand="1"/>
      </w:tblPr>
      <w:tblGrid>
        <w:gridCol w:w="1509"/>
        <w:gridCol w:w="8143"/>
      </w:tblGrid>
      <w:tr w:rsidR="00067798" w:rsidRPr="004C18DA" w14:paraId="3E9A35C6" w14:textId="77777777" w:rsidTr="00826591">
        <w:trPr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C45E49" w14:textId="65189F24" w:rsidR="00067798" w:rsidRDefault="00E1585D" w:rsidP="009C71BA">
            <w:pPr>
              <w:pStyle w:val="Answerfieldright-aligned"/>
              <w:spacing w:before="120"/>
              <w:jc w:val="left"/>
            </w:pPr>
            <w:r>
              <w:t>Overview of method</w:t>
            </w:r>
          </w:p>
        </w:tc>
        <w:tc>
          <w:tcPr>
            <w:tcW w:w="8792" w:type="dxa"/>
          </w:tcPr>
          <w:p w14:paraId="4261D7A2" w14:textId="77777777" w:rsidR="00067798" w:rsidRDefault="00067798" w:rsidP="009C71BA">
            <w:pPr>
              <w:pStyle w:val="Answerfieldleft-aligned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712E35B" w14:textId="08D6011E" w:rsidR="00F9235D" w:rsidRPr="008A0D7B" w:rsidRDefault="00F9235D" w:rsidP="008A0D7B">
      <w:pPr>
        <w:pStyle w:val="Heading2"/>
      </w:pPr>
      <w:bookmarkStart w:id="22" w:name="_Toc198648185"/>
      <w:r w:rsidRPr="008A0D7B">
        <w:t>O</w:t>
      </w:r>
      <w:r w:rsidR="00D6109D" w:rsidRPr="008A0D7B">
        <w:t>n-</w:t>
      </w:r>
      <w:r w:rsidRPr="008A0D7B">
        <w:t>site generation</w:t>
      </w:r>
      <w:bookmarkEnd w:id="22"/>
    </w:p>
    <w:p w14:paraId="3AA8FB77" w14:textId="2B549711" w:rsidR="00F9235D" w:rsidRDefault="00F9235D" w:rsidP="00F9235D">
      <w:r w:rsidRPr="00646996">
        <w:t>Refer to details provided in the application form</w:t>
      </w:r>
      <w:r w:rsidRPr="00C90F42">
        <w:t xml:space="preserve">. </w:t>
      </w:r>
      <w:r w:rsidR="00364A26" w:rsidRPr="00A7043E">
        <w:rPr>
          <w:rStyle w:val="normaltextrun"/>
          <w:rFonts w:ascii="Calibri" w:hAnsi="Calibri" w:cs="Calibri"/>
          <w:color w:val="000000"/>
          <w:szCs w:val="22"/>
          <w:bdr w:val="none" w:sz="0" w:space="0" w:color="auto" w:frame="1"/>
        </w:rPr>
        <w:t>This section can be used to present relevant data, tables and graphs related to on</w:t>
      </w:r>
      <w:r w:rsidR="00E14351">
        <w:rPr>
          <w:rStyle w:val="normaltextrun"/>
          <w:rFonts w:ascii="Calibri" w:hAnsi="Calibri" w:cs="Calibri"/>
          <w:color w:val="000000"/>
          <w:szCs w:val="22"/>
          <w:bdr w:val="none" w:sz="0" w:space="0" w:color="auto" w:frame="1"/>
        </w:rPr>
        <w:t>-</w:t>
      </w:r>
      <w:r w:rsidR="00364A26" w:rsidRPr="00A7043E">
        <w:rPr>
          <w:rStyle w:val="normaltextrun"/>
          <w:rFonts w:ascii="Calibri" w:hAnsi="Calibri" w:cs="Calibri"/>
          <w:color w:val="000000"/>
          <w:szCs w:val="22"/>
          <w:bdr w:val="none" w:sz="0" w:space="0" w:color="auto" w:frame="1"/>
        </w:rPr>
        <w:t>site generation</w:t>
      </w:r>
      <w:r w:rsidR="00C90F42" w:rsidRPr="00A7043E">
        <w:rPr>
          <w:rStyle w:val="normaltextrun"/>
          <w:rFonts w:ascii="Calibri" w:hAnsi="Calibri" w:cs="Calibri"/>
          <w:color w:val="000000"/>
          <w:szCs w:val="22"/>
          <w:bdr w:val="none" w:sz="0" w:space="0" w:color="auto" w:frame="1"/>
        </w:rPr>
        <w:t>.</w:t>
      </w:r>
      <w:r w:rsidR="00364A26" w:rsidRPr="00C90F42">
        <w:t xml:space="preserve"> </w:t>
      </w:r>
      <w:r w:rsidR="0087732E">
        <w:t>Include how</w:t>
      </w:r>
      <w:r w:rsidRPr="00646996">
        <w:t xml:space="preserve"> the method account</w:t>
      </w:r>
      <w:r w:rsidR="00F572A8">
        <w:t>s</w:t>
      </w:r>
      <w:r w:rsidRPr="00646996">
        <w:t xml:space="preserve"> for generation, </w:t>
      </w:r>
      <w:r w:rsidR="002F5DFB">
        <w:t>particularly</w:t>
      </w:r>
      <w:r w:rsidRPr="00646996">
        <w:t xml:space="preserve"> its apportionment between EITE and non-EITE consumption</w:t>
      </w:r>
      <w:r w:rsidR="0087732E">
        <w:t>.</w:t>
      </w:r>
    </w:p>
    <w:tbl>
      <w:tblPr>
        <w:tblStyle w:val="CERanswerfield"/>
        <w:tblW w:w="4965" w:type="pct"/>
        <w:tblLook w:val="0680" w:firstRow="0" w:lastRow="0" w:firstColumn="1" w:lastColumn="0" w:noHBand="1" w:noVBand="1"/>
      </w:tblPr>
      <w:tblGrid>
        <w:gridCol w:w="1518"/>
        <w:gridCol w:w="8134"/>
      </w:tblGrid>
      <w:tr w:rsidR="00166B82" w:rsidRPr="004C18DA" w14:paraId="6312FBAD" w14:textId="77777777" w:rsidTr="00826591">
        <w:trPr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9CDF9BD" w14:textId="46902F53" w:rsidR="00166B82" w:rsidRDefault="004C002D" w:rsidP="009C71BA">
            <w:pPr>
              <w:pStyle w:val="Answerfieldright-aligned"/>
              <w:spacing w:before="120"/>
              <w:jc w:val="left"/>
            </w:pPr>
            <w:r>
              <w:t>O</w:t>
            </w:r>
            <w:r w:rsidR="0086644E" w:rsidRPr="002C5678">
              <w:t>n</w:t>
            </w:r>
            <w:r w:rsidR="0086644E">
              <w:t>-</w:t>
            </w:r>
            <w:r w:rsidR="0086644E" w:rsidRPr="002C5678">
              <w:t>site generation</w:t>
            </w:r>
            <w:r>
              <w:t xml:space="preserve"> details</w:t>
            </w:r>
          </w:p>
        </w:tc>
        <w:tc>
          <w:tcPr>
            <w:tcW w:w="8792" w:type="dxa"/>
          </w:tcPr>
          <w:p w14:paraId="7DF2B4E7" w14:textId="77777777" w:rsidR="00166B82" w:rsidRDefault="00166B82" w:rsidP="009C71BA">
            <w:pPr>
              <w:pStyle w:val="Answerfieldleft-aligned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FC3E329" w14:textId="36878A6B" w:rsidR="00F9235D" w:rsidRPr="008A0D7B" w:rsidRDefault="00F9235D" w:rsidP="008A0D7B">
      <w:pPr>
        <w:pStyle w:val="Heading2"/>
      </w:pPr>
      <w:bookmarkStart w:id="23" w:name="_Toc198648186"/>
      <w:r w:rsidRPr="008A0D7B">
        <w:lastRenderedPageBreak/>
        <w:t>Meter</w:t>
      </w:r>
      <w:r w:rsidR="0089665D" w:rsidRPr="008A0D7B">
        <w:t xml:space="preserve"> and</w:t>
      </w:r>
      <w:r w:rsidRPr="008A0D7B">
        <w:t xml:space="preserve"> other element</w:t>
      </w:r>
      <w:r w:rsidR="0089665D" w:rsidRPr="008A0D7B">
        <w:t>s</w:t>
      </w:r>
      <w:bookmarkEnd w:id="23"/>
    </w:p>
    <w:p w14:paraId="577B42F7" w14:textId="77777777" w:rsidR="001F7C79" w:rsidRPr="00A7043E" w:rsidRDefault="00E17543" w:rsidP="00F9235D">
      <w:r w:rsidRPr="00A7043E">
        <w:t xml:space="preserve">Use this section </w:t>
      </w:r>
      <w:r w:rsidR="006F13EA" w:rsidRPr="00A7043E">
        <w:t>to provide</w:t>
      </w:r>
      <w:r w:rsidR="001F7C79" w:rsidRPr="00A7043E">
        <w:t>:</w:t>
      </w:r>
    </w:p>
    <w:p w14:paraId="489D96B1" w14:textId="41D4FB23" w:rsidR="00127BF5" w:rsidRPr="00A7043E" w:rsidRDefault="006F13EA" w:rsidP="00D84F4C">
      <w:pPr>
        <w:pStyle w:val="CERbullets"/>
      </w:pPr>
      <w:r w:rsidRPr="00A7043E">
        <w:t xml:space="preserve">additional </w:t>
      </w:r>
      <w:r w:rsidR="00F9235D" w:rsidRPr="00A7043E">
        <w:t xml:space="preserve">information for the meters </w:t>
      </w:r>
      <w:r w:rsidR="00600822" w:rsidRPr="00A7043E">
        <w:t>and other elements</w:t>
      </w:r>
      <w:r w:rsidR="00F9235D" w:rsidRPr="00A7043E">
        <w:t xml:space="preserve"> </w:t>
      </w:r>
      <w:r w:rsidRPr="00A7043E">
        <w:t xml:space="preserve">listed in your application </w:t>
      </w:r>
      <w:r w:rsidR="00F9235D" w:rsidRPr="00A7043E">
        <w:t>such as meter specifications, accuracy</w:t>
      </w:r>
      <w:r w:rsidR="00684EAE" w:rsidRPr="00A7043E">
        <w:t xml:space="preserve"> and</w:t>
      </w:r>
      <w:r w:rsidR="00F9235D" w:rsidRPr="00A7043E">
        <w:t xml:space="preserve"> how and where data is recorded and collected</w:t>
      </w:r>
    </w:p>
    <w:p w14:paraId="7D130DB4" w14:textId="022B1D0D" w:rsidR="00127BF5" w:rsidRPr="00A7043E" w:rsidRDefault="001F7C79" w:rsidP="00D84F4C">
      <w:pPr>
        <w:pStyle w:val="CERbullets"/>
      </w:pPr>
      <w:r w:rsidRPr="00A7043E">
        <w:t xml:space="preserve">details </w:t>
      </w:r>
      <w:r w:rsidR="000620CF" w:rsidRPr="00A7043E">
        <w:t>of</w:t>
      </w:r>
      <w:r w:rsidR="00F9235D" w:rsidRPr="00A7043E">
        <w:t xml:space="preserve"> constant</w:t>
      </w:r>
      <w:r w:rsidR="000620CF" w:rsidRPr="00A7043E">
        <w:t>s</w:t>
      </w:r>
      <w:r w:rsidR="00F9235D" w:rsidRPr="00A7043E">
        <w:t xml:space="preserve"> </w:t>
      </w:r>
      <w:r w:rsidR="000620CF" w:rsidRPr="00A7043E">
        <w:t>used in the formula</w:t>
      </w:r>
      <w:r w:rsidR="00F9235D" w:rsidRPr="00A7043E">
        <w:t xml:space="preserve"> such as proportions (per unit value) or lump</w:t>
      </w:r>
      <w:r w:rsidR="00B908B4">
        <w:t xml:space="preserve"> </w:t>
      </w:r>
      <w:r w:rsidR="00F9235D" w:rsidRPr="00A7043E">
        <w:t xml:space="preserve">sum amount </w:t>
      </w:r>
    </w:p>
    <w:p w14:paraId="18EEA16B" w14:textId="106FC979" w:rsidR="00F9235D" w:rsidRDefault="00255F3A" w:rsidP="00D84F4C">
      <w:pPr>
        <w:pStyle w:val="CERbullets"/>
      </w:pPr>
      <w:r w:rsidRPr="00A7043E">
        <w:t>quality assurance or quality control</w:t>
      </w:r>
      <w:r w:rsidR="00F9235D" w:rsidRPr="00A7043E">
        <w:t xml:space="preserve"> </w:t>
      </w:r>
      <w:r w:rsidR="00EA0BCD" w:rsidRPr="00A7043E">
        <w:t xml:space="preserve">strategy </w:t>
      </w:r>
      <w:r w:rsidR="00F9235D" w:rsidRPr="00A7043E">
        <w:t xml:space="preserve">to ensure data integrity and meter </w:t>
      </w:r>
      <w:r w:rsidR="004B44C0" w:rsidRPr="00A7043E">
        <w:t>reliability</w:t>
      </w:r>
      <w:r w:rsidR="00F9235D" w:rsidRPr="00A7043E">
        <w:t>.</w:t>
      </w:r>
      <w:r w:rsidR="004B44C0" w:rsidRPr="00A7043E" w:rsidDel="004B44C0">
        <w:t xml:space="preserve"> </w:t>
      </w:r>
    </w:p>
    <w:tbl>
      <w:tblPr>
        <w:tblStyle w:val="CERanswerfield"/>
        <w:tblW w:w="4965" w:type="pct"/>
        <w:tblLook w:val="0680" w:firstRow="0" w:lastRow="0" w:firstColumn="1" w:lastColumn="0" w:noHBand="1" w:noVBand="1"/>
      </w:tblPr>
      <w:tblGrid>
        <w:gridCol w:w="1524"/>
        <w:gridCol w:w="8128"/>
      </w:tblGrid>
      <w:tr w:rsidR="00D629D0" w:rsidRPr="004C18DA" w14:paraId="124B1A69" w14:textId="77777777" w:rsidTr="00826591">
        <w:trPr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D1EC52" w14:textId="0C040895" w:rsidR="00D629D0" w:rsidRDefault="00480581" w:rsidP="009C71BA">
            <w:pPr>
              <w:pStyle w:val="Answerfieldright-aligned"/>
              <w:spacing w:before="120"/>
              <w:jc w:val="left"/>
            </w:pPr>
            <w:r>
              <w:t>Additional information</w:t>
            </w:r>
          </w:p>
        </w:tc>
        <w:tc>
          <w:tcPr>
            <w:tcW w:w="8792" w:type="dxa"/>
          </w:tcPr>
          <w:p w14:paraId="5F63CA0C" w14:textId="77777777" w:rsidR="00D629D0" w:rsidRDefault="00D629D0" w:rsidP="009C71BA">
            <w:pPr>
              <w:pStyle w:val="Answerfieldleft-aligned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81BE244" w14:textId="14F59200" w:rsidR="00F9235D" w:rsidRPr="008A0D7B" w:rsidRDefault="00F9235D" w:rsidP="008A0D7B">
      <w:pPr>
        <w:pStyle w:val="Heading2"/>
      </w:pPr>
      <w:bookmarkStart w:id="24" w:name="_Toc198648187"/>
      <w:r w:rsidRPr="008A0D7B">
        <w:t>Use amount formula</w:t>
      </w:r>
      <w:bookmarkEnd w:id="24"/>
    </w:p>
    <w:p w14:paraId="40C429B6" w14:textId="0E24C32D" w:rsidR="00F9235D" w:rsidRDefault="00C11D89" w:rsidP="00F9235D">
      <w:pPr>
        <w:rPr>
          <w:i/>
          <w:iCs/>
        </w:rPr>
      </w:pPr>
      <w:r>
        <w:t xml:space="preserve">Show </w:t>
      </w:r>
      <w:r w:rsidR="00F9235D" w:rsidRPr="00646996">
        <w:t xml:space="preserve">the use amount formula </w:t>
      </w:r>
      <w:r w:rsidR="00E933C1">
        <w:t xml:space="preserve">to </w:t>
      </w:r>
      <w:r w:rsidR="00F9235D" w:rsidRPr="00646996">
        <w:t>work out the amount of relevant acquisition of electricity (liable electricity) consumed in relation to the EITE activity</w:t>
      </w:r>
      <w:r>
        <w:t>.</w:t>
      </w:r>
      <w:r w:rsidRPr="00646996">
        <w:t xml:space="preserve"> </w:t>
      </w:r>
      <w:r w:rsidR="00F9235D" w:rsidRPr="001F3BFE">
        <w:t>Show each step used to derive the proposed use amount formula</w:t>
      </w:r>
      <w:r w:rsidR="00B25657" w:rsidRPr="001F3BFE">
        <w:t xml:space="preserve"> starting with the first</w:t>
      </w:r>
      <w:r w:rsidR="00A4513C" w:rsidRPr="001F3BFE">
        <w:t xml:space="preserve"> step as per the </w:t>
      </w:r>
      <w:r w:rsidR="005B1A81" w:rsidRPr="001F3BFE">
        <w:t xml:space="preserve">example </w:t>
      </w:r>
      <w:r w:rsidR="00A4513C" w:rsidRPr="001F3BFE">
        <w:t>below.</w:t>
      </w:r>
    </w:p>
    <w:p w14:paraId="4081113F" w14:textId="2FC2BEDA" w:rsidR="00F9235D" w:rsidRPr="00283739" w:rsidRDefault="00F9235D" w:rsidP="00F9235D">
      <w:pPr>
        <w:rPr>
          <w:b/>
          <w:i/>
          <w:sz w:val="18"/>
          <w:szCs w:val="1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>Exemption=RET liable Electricity-</m:t>
          </m:r>
          <m:d>
            <m:dPr>
              <m:ctrlPr>
                <w:rPr>
                  <w:rFonts w:ascii="Cambria Math" w:hAnsi="Cambria Math"/>
                  <w:b/>
                  <w:i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RET Liable Electricity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Total Electricity Consumed at Site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×Non EITE Consumption</m:t>
              </m:r>
            </m:e>
          </m:d>
        </m:oMath>
      </m:oMathPara>
    </w:p>
    <w:p w14:paraId="327F6778" w14:textId="70E29A74" w:rsidR="00F9235D" w:rsidRPr="00646996" w:rsidRDefault="000B3703" w:rsidP="00F9235D">
      <w:r>
        <w:t>We</w:t>
      </w:r>
      <w:r w:rsidR="000016DE" w:rsidRPr="00646996">
        <w:t xml:space="preserve"> </w:t>
      </w:r>
      <w:r w:rsidR="00F9235D" w:rsidRPr="00646996">
        <w:t xml:space="preserve">encourage the use of simple </w:t>
      </w:r>
      <w:r w:rsidR="006E329C" w:rsidRPr="00646996">
        <w:t>formula,</w:t>
      </w:r>
      <w:r w:rsidR="00F9235D" w:rsidRPr="00646996">
        <w:t xml:space="preserve"> and this is the place to show how those simple versions are derived</w:t>
      </w:r>
      <w:r w:rsidR="000C7C05">
        <w:t>.</w:t>
      </w:r>
    </w:p>
    <w:tbl>
      <w:tblPr>
        <w:tblStyle w:val="CERanswerfield"/>
        <w:tblW w:w="4965" w:type="pct"/>
        <w:tblLook w:val="0680" w:firstRow="0" w:lastRow="0" w:firstColumn="1" w:lastColumn="0" w:noHBand="1" w:noVBand="1"/>
      </w:tblPr>
      <w:tblGrid>
        <w:gridCol w:w="1500"/>
        <w:gridCol w:w="8152"/>
      </w:tblGrid>
      <w:tr w:rsidR="00E768E3" w:rsidRPr="004C18DA" w14:paraId="16A48F38" w14:textId="77777777" w:rsidTr="00826591">
        <w:trPr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8321621" w14:textId="5BFE9C0B" w:rsidR="00E768E3" w:rsidRDefault="00C11D89" w:rsidP="009C71BA">
            <w:pPr>
              <w:pStyle w:val="Answerfieldright-aligned"/>
              <w:spacing w:before="120"/>
              <w:jc w:val="left"/>
            </w:pPr>
            <w:r>
              <w:t>Use amount formula</w:t>
            </w:r>
          </w:p>
        </w:tc>
        <w:tc>
          <w:tcPr>
            <w:tcW w:w="8792" w:type="dxa"/>
          </w:tcPr>
          <w:p w14:paraId="7487BE83" w14:textId="77777777" w:rsidR="00E768E3" w:rsidRDefault="00E768E3" w:rsidP="009C71BA">
            <w:pPr>
              <w:pStyle w:val="Answerfieldleft-aligned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B1284E" w14:textId="5B324FEC" w:rsidR="00F9235D" w:rsidRPr="0072467D" w:rsidRDefault="00F9235D" w:rsidP="0072467D">
      <w:pPr>
        <w:pStyle w:val="Heading1"/>
      </w:pPr>
      <w:bookmarkStart w:id="25" w:name="_Toc198648188"/>
      <w:r w:rsidRPr="0072467D">
        <w:t>Appendices</w:t>
      </w:r>
      <w:bookmarkEnd w:id="25"/>
    </w:p>
    <w:p w14:paraId="13641DA4" w14:textId="404C4FA0" w:rsidR="00F9235D" w:rsidRPr="000B3703" w:rsidRDefault="00053D6E" w:rsidP="0072467D">
      <w:pPr>
        <w:pStyle w:val="BodyText1"/>
      </w:pPr>
      <w:r>
        <w:t>List any</w:t>
      </w:r>
      <w:r w:rsidR="00F9235D" w:rsidRPr="00646996">
        <w:t xml:space="preserve"> supporting documents</w:t>
      </w:r>
      <w:r>
        <w:t xml:space="preserve"> that you</w:t>
      </w:r>
      <w:r w:rsidR="002D4F6B">
        <w:t xml:space="preserve"> are</w:t>
      </w:r>
      <w:r>
        <w:t xml:space="preserve"> attach</w:t>
      </w:r>
      <w:r w:rsidR="002D4F6B">
        <w:t>ing</w:t>
      </w:r>
      <w:r>
        <w:t xml:space="preserve"> to your </w:t>
      </w:r>
      <w:r w:rsidR="00371C2A">
        <w:t>application.</w:t>
      </w:r>
      <w:r w:rsidR="00F9235D" w:rsidRPr="00646996">
        <w:t xml:space="preserve"> </w:t>
      </w:r>
      <w:r w:rsidR="00095CC1">
        <w:t>This could include</w:t>
      </w:r>
      <w:r w:rsidR="00F9235D" w:rsidRPr="00646996">
        <w:t xml:space="preserve"> maps and electrical diagrams</w:t>
      </w:r>
      <w:r w:rsidR="007A27C9">
        <w:t>,</w:t>
      </w:r>
      <w:r w:rsidR="00F9235D" w:rsidRPr="00646996">
        <w:t xml:space="preserve"> meter specifications</w:t>
      </w:r>
      <w:r w:rsidR="007A27C9">
        <w:t>,</w:t>
      </w:r>
      <w:r w:rsidR="00F9235D" w:rsidRPr="00646996">
        <w:t xml:space="preserve"> data tables</w:t>
      </w:r>
      <w:r w:rsidR="00015F9D">
        <w:t xml:space="preserve"> and</w:t>
      </w:r>
      <w:r w:rsidR="00F9235D" w:rsidRPr="00646996">
        <w:t xml:space="preserve"> process flow charts</w:t>
      </w:r>
      <w:r w:rsidR="00AB346B">
        <w:t>.</w:t>
      </w:r>
    </w:p>
    <w:tbl>
      <w:tblPr>
        <w:tblStyle w:val="CERanswerfield"/>
        <w:tblW w:w="4965" w:type="pct"/>
        <w:tblLook w:val="0680" w:firstRow="0" w:lastRow="0" w:firstColumn="1" w:lastColumn="0" w:noHBand="1" w:noVBand="1"/>
      </w:tblPr>
      <w:tblGrid>
        <w:gridCol w:w="1520"/>
        <w:gridCol w:w="8132"/>
      </w:tblGrid>
      <w:tr w:rsidR="003C0DDD" w:rsidRPr="004C18DA" w14:paraId="3744AB6E" w14:textId="77777777" w:rsidTr="00826591">
        <w:trPr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314F278" w14:textId="339F634D" w:rsidR="003C0DDD" w:rsidRDefault="00040E3F">
            <w:pPr>
              <w:pStyle w:val="Answerfieldright-aligned"/>
              <w:spacing w:before="120"/>
              <w:jc w:val="left"/>
            </w:pPr>
            <w:r>
              <w:t>S</w:t>
            </w:r>
            <w:r w:rsidR="003C0DDD">
              <w:t>upporting documents</w:t>
            </w:r>
          </w:p>
        </w:tc>
        <w:tc>
          <w:tcPr>
            <w:tcW w:w="8792" w:type="dxa"/>
          </w:tcPr>
          <w:p w14:paraId="15A6B399" w14:textId="77777777" w:rsidR="003C0DDD" w:rsidRDefault="003C0DDD">
            <w:pPr>
              <w:pStyle w:val="Answerfieldleft-aligned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994DF74" w14:textId="6F7F58C1" w:rsidR="00C07484" w:rsidRDefault="00C07484" w:rsidP="00826591"/>
    <w:sectPr w:rsidR="00C07484" w:rsidSect="00D7218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447" w:right="1080" w:bottom="993" w:left="1080" w:header="227" w:footer="2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8934E" w14:textId="77777777" w:rsidR="004C1698" w:rsidRDefault="004C1698" w:rsidP="00176C28">
      <w:r>
        <w:separator/>
      </w:r>
    </w:p>
    <w:p w14:paraId="1C77F8BF" w14:textId="77777777" w:rsidR="004C1698" w:rsidRDefault="004C1698"/>
  </w:endnote>
  <w:endnote w:type="continuationSeparator" w:id="0">
    <w:p w14:paraId="1069E92B" w14:textId="77777777" w:rsidR="004C1698" w:rsidRDefault="004C1698" w:rsidP="00176C28">
      <w:r>
        <w:continuationSeparator/>
      </w:r>
    </w:p>
    <w:p w14:paraId="4A22BDF5" w14:textId="77777777" w:rsidR="004C1698" w:rsidRDefault="004C1698"/>
  </w:endnote>
  <w:endnote w:type="continuationNotice" w:id="1">
    <w:p w14:paraId="3771AD37" w14:textId="77777777" w:rsidR="004C1698" w:rsidRDefault="004C1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B57B" w14:textId="77777777" w:rsidR="009633DE" w:rsidRDefault="009633DE" w:rsidP="009C71B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A4F0028" w14:textId="77777777" w:rsidR="00977234" w:rsidRDefault="00977234" w:rsidP="009633DE">
    <w:pPr>
      <w:pStyle w:val="Footer"/>
      <w:ind w:right="360"/>
      <w:rPr>
        <w:rStyle w:val="PageNumber"/>
      </w:rPr>
    </w:pPr>
  </w:p>
  <w:p w14:paraId="03C5DB85" w14:textId="77777777" w:rsidR="00977234" w:rsidRDefault="00977234" w:rsidP="009633DE">
    <w:pPr>
      <w:pStyle w:val="Footer"/>
    </w:pPr>
  </w:p>
  <w:p w14:paraId="588340C0" w14:textId="77777777" w:rsidR="006C58B9" w:rsidRDefault="006C58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D5F9" w14:textId="3A73FA4B" w:rsidR="00F76419" w:rsidRPr="00466743" w:rsidRDefault="000A6F64" w:rsidP="00466743">
    <w:pPr>
      <w:pStyle w:val="Footer"/>
      <w:tabs>
        <w:tab w:val="clear" w:pos="2694"/>
        <w:tab w:val="clear" w:pos="3969"/>
        <w:tab w:val="clear" w:pos="6946"/>
        <w:tab w:val="clear" w:pos="9498"/>
        <w:tab w:val="center" w:pos="9639"/>
      </w:tabs>
      <w:spacing w:before="360"/>
      <w:ind w:left="0"/>
      <w:rPr>
        <w:rStyle w:val="Protectivemarker"/>
        <w:b w:val="0"/>
        <w:color w:val="000000" w:themeColor="text1"/>
        <w:sz w:val="18"/>
        <w:szCs w:val="18"/>
      </w:rPr>
    </w:pPr>
    <w:r w:rsidRPr="002D18F3">
      <w:rPr>
        <w:b/>
        <w:bCs/>
      </w:rPr>
      <w:t>W:</w:t>
    </w:r>
    <w:r w:rsidRPr="002D18F3">
      <w:t xml:space="preserve"> www.</w:t>
    </w:r>
    <w:r w:rsidR="001F2C8B">
      <w:t>cer</w:t>
    </w:r>
    <w:r w:rsidRPr="002D18F3">
      <w:t>.gov.au</w:t>
    </w:r>
    <w:r w:rsidRPr="002D18F3">
      <w:rPr>
        <w:rStyle w:val="PageNumber"/>
      </w:rPr>
      <w:t xml:space="preserve"> | </w:t>
    </w:r>
    <w:r w:rsidRPr="002D18F3">
      <w:rPr>
        <w:rStyle w:val="PageNumber"/>
        <w:b/>
        <w:bCs/>
      </w:rPr>
      <w:t>T:</w:t>
    </w:r>
    <w:r w:rsidRPr="002D18F3">
      <w:rPr>
        <w:rStyle w:val="PageNumber"/>
      </w:rPr>
      <w:t xml:space="preserve"> 1300 553 542 | </w:t>
    </w:r>
    <w:r w:rsidRPr="002D18F3">
      <w:rPr>
        <w:rStyle w:val="PageNumber"/>
        <w:b/>
        <w:bCs/>
      </w:rPr>
      <w:t>E:</w:t>
    </w:r>
    <w:r w:rsidRPr="002D18F3">
      <w:rPr>
        <w:rStyle w:val="PageNumber"/>
      </w:rPr>
      <w:t xml:space="preserve"> enquiries@</w:t>
    </w:r>
    <w:r w:rsidR="001F2C8B">
      <w:rPr>
        <w:rStyle w:val="PageNumber"/>
      </w:rPr>
      <w:t>cer</w:t>
    </w:r>
    <w:r w:rsidRPr="002D18F3">
      <w:rPr>
        <w:rStyle w:val="PageNumber"/>
      </w:rPr>
      <w:t>.gov.au</w:t>
    </w:r>
    <w:r w:rsidR="006E3CA9">
      <w:rPr>
        <w:rStyle w:val="PageNumber"/>
      </w:rPr>
      <w:tab/>
    </w:r>
    <w:sdt>
      <w:sdtPr>
        <w:rPr>
          <w:rStyle w:val="PageNumber"/>
        </w:rPr>
        <w:id w:val="1597057790"/>
        <w:docPartObj>
          <w:docPartGallery w:val="Page Numbers (Bottom of Page)"/>
          <w:docPartUnique/>
        </w:docPartObj>
      </w:sdtPr>
      <w:sdtEndPr>
        <w:rPr>
          <w:rStyle w:val="PageNumber"/>
          <w:sz w:val="20"/>
          <w:szCs w:val="20"/>
        </w:rPr>
      </w:sdtEndPr>
      <w:sdtContent>
        <w:r w:rsidR="006E3CA9" w:rsidRPr="00E349EF">
          <w:rPr>
            <w:rStyle w:val="PageNumber"/>
            <w:sz w:val="20"/>
            <w:szCs w:val="20"/>
          </w:rPr>
          <w:fldChar w:fldCharType="begin"/>
        </w:r>
        <w:r w:rsidR="006E3CA9" w:rsidRPr="00E349EF">
          <w:rPr>
            <w:rStyle w:val="PageNumber"/>
            <w:sz w:val="20"/>
            <w:szCs w:val="20"/>
          </w:rPr>
          <w:instrText xml:space="preserve"> PAGE </w:instrText>
        </w:r>
        <w:r w:rsidR="006E3CA9" w:rsidRPr="00E349EF">
          <w:rPr>
            <w:rStyle w:val="PageNumber"/>
            <w:sz w:val="20"/>
            <w:szCs w:val="20"/>
          </w:rPr>
          <w:fldChar w:fldCharType="separate"/>
        </w:r>
        <w:r w:rsidR="006E3CA9">
          <w:rPr>
            <w:rStyle w:val="PageNumber"/>
            <w:sz w:val="20"/>
            <w:szCs w:val="20"/>
          </w:rPr>
          <w:t>3</w:t>
        </w:r>
        <w:r w:rsidR="006E3CA9" w:rsidRPr="00E349EF">
          <w:rPr>
            <w:rStyle w:val="PageNumber"/>
            <w:sz w:val="20"/>
            <w:szCs w:val="20"/>
          </w:rPr>
          <w:fldChar w:fldCharType="end"/>
        </w:r>
      </w:sdtContent>
    </w:sdt>
  </w:p>
  <w:p w14:paraId="08AB82C2" w14:textId="4BD19A8C" w:rsidR="00F76419" w:rsidRPr="009633DE" w:rsidRDefault="00290A47" w:rsidP="00E349EF">
    <w:pPr>
      <w:pStyle w:val="Footer"/>
      <w:spacing w:before="60"/>
      <w:jc w:val="center"/>
      <w:rPr>
        <w:rStyle w:val="Protectivemarker"/>
      </w:rPr>
    </w:pPr>
    <w:r>
      <w:rPr>
        <w:rStyle w:val="Protectivemarker"/>
      </w:rPr>
      <w:t>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B102" w14:textId="77777777" w:rsidR="007A32A0" w:rsidRPr="00CE3FBD" w:rsidRDefault="007A32A0" w:rsidP="00CE3FBD">
    <w:pPr>
      <w:tabs>
        <w:tab w:val="left" w:pos="2694"/>
        <w:tab w:val="left" w:pos="4269"/>
      </w:tabs>
      <w:spacing w:before="360" w:after="120"/>
      <w:ind w:right="101"/>
      <w:rPr>
        <w:rStyle w:val="Protectivemarker"/>
        <w:b w:val="0"/>
        <w:color w:val="005874"/>
        <w:sz w:val="16"/>
        <w:szCs w:val="16"/>
      </w:rPr>
    </w:pPr>
    <w:r>
      <w:rPr>
        <w:noProof/>
      </w:rPr>
      <w:drawing>
        <wp:inline distT="0" distB="0" distL="0" distR="0" wp14:anchorId="2E21224C" wp14:editId="482D8EFB">
          <wp:extent cx="1918800" cy="644717"/>
          <wp:effectExtent l="0" t="0" r="0" b="0"/>
          <wp:docPr id="13" name="Picture 13" descr="CER Mon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ER Monogra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8800" cy="644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4D572B" w14:textId="0186AE5F" w:rsidR="0065750A" w:rsidRPr="009C30B4" w:rsidRDefault="0065750A" w:rsidP="007A32A0">
    <w:pPr>
      <w:pStyle w:val="Footer"/>
      <w:tabs>
        <w:tab w:val="clear" w:pos="2694"/>
        <w:tab w:val="clear" w:pos="3969"/>
      </w:tabs>
      <w:ind w:left="0" w:right="101"/>
      <w:jc w:val="center"/>
      <w:rPr>
        <w:color w:val="00587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01F1" w14:textId="77777777" w:rsidR="004C1698" w:rsidRDefault="004C1698" w:rsidP="00176C28">
      <w:r>
        <w:separator/>
      </w:r>
    </w:p>
    <w:p w14:paraId="5A165E94" w14:textId="77777777" w:rsidR="004C1698" w:rsidRDefault="004C1698"/>
  </w:footnote>
  <w:footnote w:type="continuationSeparator" w:id="0">
    <w:p w14:paraId="0DB1C465" w14:textId="77777777" w:rsidR="004C1698" w:rsidRDefault="004C1698" w:rsidP="00176C28">
      <w:r>
        <w:continuationSeparator/>
      </w:r>
    </w:p>
    <w:p w14:paraId="77C80704" w14:textId="77777777" w:rsidR="004C1698" w:rsidRDefault="004C1698"/>
  </w:footnote>
  <w:footnote w:type="continuationNotice" w:id="1">
    <w:p w14:paraId="66EDE83A" w14:textId="77777777" w:rsidR="004C1698" w:rsidRDefault="004C1698"/>
  </w:footnote>
  <w:footnote w:id="2">
    <w:p w14:paraId="39855C53" w14:textId="40331FBB" w:rsidR="002840A8" w:rsidRDefault="002840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1" w:name="_Hlk125549035"/>
      <w:r w:rsidR="006F20D7" w:rsidRPr="006F20D7">
        <w:fldChar w:fldCharType="begin"/>
      </w:r>
      <w:r w:rsidR="006F20D7" w:rsidRPr="006F20D7">
        <w:instrText>HYPERLINK "https://www.legislation.gov.au/F2001B00053/latest/versions"</w:instrText>
      </w:r>
      <w:r w:rsidR="006F20D7" w:rsidRPr="006F20D7">
        <w:fldChar w:fldCharType="separate"/>
      </w:r>
      <w:r w:rsidR="006F20D7" w:rsidRPr="006F20D7">
        <w:rPr>
          <w:rStyle w:val="Hyperlink"/>
          <w:rFonts w:asciiTheme="minorHAnsi" w:hAnsiTheme="minorHAnsi"/>
          <w:sz w:val="20"/>
        </w:rPr>
        <w:t>Federal Register of Legislation - Renewable Energy (Electricity) Regulations 2001</w:t>
      </w:r>
      <w:r w:rsidR="006F20D7" w:rsidRPr="006F20D7">
        <w:fldChar w:fldCharType="end"/>
      </w:r>
      <w:r w:rsidR="006F20D7">
        <w:t xml:space="preserve"> </w:t>
      </w:r>
      <w:bookmarkEnd w:id="1"/>
    </w:p>
  </w:footnote>
  <w:footnote w:id="3">
    <w:p w14:paraId="3CEEC01A" w14:textId="18911FA5" w:rsidR="001F62FD" w:rsidRDefault="006E3134" w:rsidP="006E3134">
      <w:pPr>
        <w:pStyle w:val="FootnoteText"/>
      </w:pPr>
      <w:r w:rsidRPr="00BE036A">
        <w:rPr>
          <w:rStyle w:val="FootnoteReference"/>
        </w:rPr>
        <w:footnoteRef/>
      </w:r>
      <w:r w:rsidRPr="00BE036A">
        <w:t xml:space="preserve"> </w:t>
      </w:r>
      <w:hyperlink r:id="rId1" w:anchor="prescribed-person-categories" w:history="1">
        <w:r w:rsidR="001F62FD" w:rsidRPr="00D1042D">
          <w:rPr>
            <w:rStyle w:val="Hyperlink"/>
            <w:rFonts w:asciiTheme="minorHAnsi" w:hAnsiTheme="minorHAnsi"/>
            <w:sz w:val="20"/>
          </w:rPr>
          <w:t>https://cer.gov.au/schemes/renewable-energy-target/renewable-energy-target-liability-and-exemptions/exemption-certificates#prescribed-person-categories</w:t>
        </w:r>
      </w:hyperlink>
    </w:p>
    <w:p w14:paraId="108FADE1" w14:textId="77777777" w:rsidR="001F62FD" w:rsidRDefault="001F62FD" w:rsidP="006E3134">
      <w:pPr>
        <w:pStyle w:val="FootnoteText"/>
      </w:pPr>
    </w:p>
  </w:footnote>
  <w:footnote w:id="4">
    <w:p w14:paraId="1939A6EB" w14:textId="1277BD15" w:rsidR="002840A8" w:rsidRDefault="002840A8">
      <w:pPr>
        <w:pStyle w:val="FootnoteText"/>
      </w:pPr>
      <w:r>
        <w:rPr>
          <w:rStyle w:val="FootnoteReference"/>
        </w:rPr>
        <w:footnoteRef/>
      </w:r>
      <w:r w:rsidR="4F47FA79">
        <w:t xml:space="preserve"> </w:t>
      </w:r>
      <w:hyperlink r:id="rId2" w:history="1">
        <w:r w:rsidR="275177ED" w:rsidRPr="275177ED">
          <w:rPr>
            <w:rStyle w:val="Hyperlink"/>
          </w:rPr>
          <w:t>Emissions-intensive trade-exposed activity boundaries - DCCEEW</w:t>
        </w:r>
      </w:hyperlink>
      <w:r w:rsidR="275177ED" w:rsidRPr="275177ED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D999" w14:textId="77777777" w:rsidR="00567934" w:rsidRDefault="00567934" w:rsidP="00977234">
    <w:pPr>
      <w:pStyle w:val="Heading5"/>
      <w:tabs>
        <w:tab w:val="center" w:pos="4870"/>
        <w:tab w:val="left" w:pos="8745"/>
      </w:tabs>
      <w:spacing w:before="200" w:after="60"/>
      <w:jc w:val="center"/>
      <w:rPr>
        <w:rStyle w:val="Protectivemarker"/>
        <w:b/>
      </w:rPr>
    </w:pPr>
  </w:p>
  <w:p w14:paraId="1D86A91F" w14:textId="571F2C36" w:rsidR="00D81782" w:rsidRPr="00BE0DA3" w:rsidRDefault="00BA3225" w:rsidP="00466743">
    <w:pPr>
      <w:tabs>
        <w:tab w:val="center" w:pos="4876"/>
      </w:tabs>
    </w:pPr>
    <w:r>
      <w:tab/>
    </w:r>
    <w:r w:rsidR="00290A47">
      <w:rPr>
        <w:rStyle w:val="Protectivemarker"/>
        <w:bCs/>
      </w:rPr>
      <w:t>OFFICIAL</w:t>
    </w:r>
    <w:r w:rsidR="00407A97">
      <w:rPr>
        <w:noProof/>
      </w:rPr>
      <w:drawing>
        <wp:anchor distT="0" distB="0" distL="114300" distR="114300" simplePos="0" relativeHeight="251658240" behindDoc="0" locked="0" layoutInCell="1" allowOverlap="1" wp14:anchorId="23820896" wp14:editId="4E90263A">
          <wp:simplePos x="0" y="0"/>
          <wp:positionH relativeFrom="page">
            <wp:posOffset>5393690</wp:posOffset>
          </wp:positionH>
          <wp:positionV relativeFrom="page">
            <wp:posOffset>302260</wp:posOffset>
          </wp:positionV>
          <wp:extent cx="1425600" cy="468000"/>
          <wp:effectExtent l="0" t="0" r="0" b="1905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56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9CF7" w14:textId="77777777" w:rsidR="003D3FC1" w:rsidRPr="00BE0DA3" w:rsidRDefault="003D3FC1" w:rsidP="00F2704A">
    <w:pPr>
      <w:pStyle w:val="Heading5"/>
      <w:tabs>
        <w:tab w:val="center" w:pos="4870"/>
        <w:tab w:val="left" w:pos="8745"/>
      </w:tabs>
      <w:spacing w:before="200" w:after="60"/>
      <w:jc w:val="center"/>
    </w:pPr>
  </w:p>
  <w:p w14:paraId="754CB3AD" w14:textId="551BCC34" w:rsidR="00CA2954" w:rsidRPr="003D3FC1" w:rsidRDefault="003D3FC1" w:rsidP="003D3FC1">
    <w:pPr>
      <w:pStyle w:val="Header"/>
      <w:spacing w:before="240"/>
    </w:pPr>
    <w:r>
      <w:rPr>
        <w:noProof/>
      </w:rPr>
      <w:drawing>
        <wp:inline distT="0" distB="0" distL="0" distR="0" wp14:anchorId="773F6571" wp14:editId="5623953D">
          <wp:extent cx="2628000" cy="617737"/>
          <wp:effectExtent l="0" t="0" r="1270" b="5080"/>
          <wp:docPr id="12" name="Picture 12" descr="Australian Government Crest - Clean Ener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 Crest - Clean Energy Regulato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8000" cy="61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ACD"/>
    <w:multiLevelType w:val="hybridMultilevel"/>
    <w:tmpl w:val="935CC006"/>
    <w:lvl w:ilvl="0" w:tplc="6B948C48">
      <w:start w:val="1"/>
      <w:numFmt w:val="bullet"/>
      <w:pStyle w:val="Helpprompt"/>
      <w:lvlText w:val=""/>
      <w:lvlJc w:val="left"/>
      <w:pPr>
        <w:ind w:left="785" w:hanging="360"/>
      </w:pPr>
      <w:rPr>
        <w:rFonts w:ascii="Webdings" w:hAnsi="Webdings" w:hint="default"/>
        <w:b w:val="0"/>
        <w:i w:val="0"/>
        <w:color w:val="006C93" w:themeColor="accent3"/>
        <w:sz w:val="22"/>
      </w:rPr>
    </w:lvl>
    <w:lvl w:ilvl="1" w:tplc="0C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7A452B8"/>
    <w:multiLevelType w:val="hybridMultilevel"/>
    <w:tmpl w:val="E988AB44"/>
    <w:lvl w:ilvl="0" w:tplc="6ABE58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E1594"/>
    <w:multiLevelType w:val="hybridMultilevel"/>
    <w:tmpl w:val="F7C602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5AAC"/>
    <w:multiLevelType w:val="hybridMultilevel"/>
    <w:tmpl w:val="7F08EAFE"/>
    <w:lvl w:ilvl="0" w:tplc="B9B28DB8">
      <w:start w:val="1"/>
      <w:numFmt w:val="bullet"/>
      <w:pStyle w:val="Arrowinstructionintable"/>
      <w:lvlText w:val="4"/>
      <w:lvlJc w:val="left"/>
      <w:pPr>
        <w:ind w:left="720" w:hanging="360"/>
      </w:pPr>
      <w:rPr>
        <w:rFonts w:ascii="Webdings" w:hAnsi="Webdings" w:hint="default"/>
        <w:b w:val="0"/>
        <w:i w:val="0"/>
        <w:color w:val="005874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B4C84"/>
    <w:multiLevelType w:val="multilevel"/>
    <w:tmpl w:val="6C6027F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C71D36"/>
    <w:multiLevelType w:val="hybridMultilevel"/>
    <w:tmpl w:val="859EA21C"/>
    <w:lvl w:ilvl="0" w:tplc="75221C8E">
      <w:start w:val="1"/>
      <w:numFmt w:val="lowerLetter"/>
      <w:pStyle w:val="Questionsubquestion"/>
      <w:lvlText w:val="%1)"/>
      <w:lvlJc w:val="left"/>
      <w:pPr>
        <w:ind w:left="709" w:hanging="4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AB6153"/>
    <w:multiLevelType w:val="multilevel"/>
    <w:tmpl w:val="0194F4BE"/>
    <w:styleLink w:val="CurrentList2"/>
    <w:lvl w:ilvl="0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b w:val="0"/>
        <w:i w:val="0"/>
        <w:color w:val="005874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949B9"/>
    <w:multiLevelType w:val="hybridMultilevel"/>
    <w:tmpl w:val="26A4E3B6"/>
    <w:lvl w:ilvl="0" w:tplc="5074FEDA">
      <w:start w:val="1"/>
      <w:numFmt w:val="decimal"/>
      <w:pStyle w:val="Question"/>
      <w:lvlText w:val="%1."/>
      <w:lvlJc w:val="left"/>
      <w:pPr>
        <w:ind w:left="425" w:hanging="42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8495CC7"/>
    <w:multiLevelType w:val="hybridMultilevel"/>
    <w:tmpl w:val="2584C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06B91"/>
    <w:multiLevelType w:val="multilevel"/>
    <w:tmpl w:val="F3BAC700"/>
    <w:name w:val="CERBullets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EA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C9214CC"/>
    <w:multiLevelType w:val="hybridMultilevel"/>
    <w:tmpl w:val="D82CA7D2"/>
    <w:lvl w:ilvl="0" w:tplc="CA862F2C">
      <w:start w:val="1"/>
      <w:numFmt w:val="bullet"/>
      <w:pStyle w:val="Arrowinstruction"/>
      <w:lvlText w:val="4"/>
      <w:lvlJc w:val="left"/>
      <w:pPr>
        <w:ind w:left="360" w:hanging="360"/>
      </w:pPr>
      <w:rPr>
        <w:rFonts w:ascii="Webdings" w:hAnsi="Webdings" w:hint="default"/>
        <w:b w:val="0"/>
        <w:i w:val="0"/>
        <w:color w:val="006C93" w:themeColor="accent3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675ED"/>
    <w:multiLevelType w:val="hybridMultilevel"/>
    <w:tmpl w:val="DD582AC6"/>
    <w:lvl w:ilvl="0" w:tplc="504A93CE">
      <w:start w:val="1"/>
      <w:numFmt w:val="bullet"/>
      <w:lvlText w:val="»"/>
      <w:lvlJc w:val="left"/>
      <w:pPr>
        <w:ind w:left="558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110A23"/>
    <w:multiLevelType w:val="hybridMultilevel"/>
    <w:tmpl w:val="3E661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A1BD5"/>
    <w:multiLevelType w:val="hybridMultilevel"/>
    <w:tmpl w:val="EB304E1A"/>
    <w:name w:val="CERBullet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87E79"/>
    <w:multiLevelType w:val="hybridMultilevel"/>
    <w:tmpl w:val="69042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15369"/>
    <w:multiLevelType w:val="hybridMultilevel"/>
    <w:tmpl w:val="69F0A626"/>
    <w:lvl w:ilvl="0" w:tplc="F9605C44">
      <w:start w:val="1"/>
      <w:numFmt w:val="lowerLetter"/>
      <w:pStyle w:val="CERlettering"/>
      <w:lvlText w:val="%1)"/>
      <w:lvlJc w:val="left"/>
      <w:pPr>
        <w:ind w:left="360" w:hanging="360"/>
      </w:pPr>
      <w:rPr>
        <w:rFonts w:hint="default"/>
        <w:color w:val="006C93" w:themeColor="accent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B111B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1394C88"/>
    <w:multiLevelType w:val="hybridMultilevel"/>
    <w:tmpl w:val="39F62402"/>
    <w:lvl w:ilvl="0" w:tplc="C9788BF6">
      <w:start w:val="1"/>
      <w:numFmt w:val="decimal"/>
      <w:pStyle w:val="CERnumbering"/>
      <w:lvlText w:val="%1."/>
      <w:lvlJc w:val="left"/>
      <w:pPr>
        <w:ind w:left="360" w:hanging="360"/>
      </w:pPr>
      <w:rPr>
        <w:color w:val="006C93" w:themeColor="accent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763B43"/>
    <w:multiLevelType w:val="multilevel"/>
    <w:tmpl w:val="896C8A34"/>
    <w:lvl w:ilvl="0">
      <w:start w:val="1"/>
      <w:numFmt w:val="upperLetter"/>
      <w:lvlText w:val="Part %1:"/>
      <w:lvlJc w:val="left"/>
      <w:pPr>
        <w:ind w:left="1418" w:hanging="1418"/>
      </w:pPr>
      <w:rPr>
        <w:rFonts w:asciiTheme="minorHAnsi" w:hAnsiTheme="minorHAnsi" w:hint="default"/>
        <w:b/>
        <w:i w:val="0"/>
        <w:color w:val="auto"/>
        <w:sz w:val="40"/>
        <w:szCs w:val="40"/>
      </w:rPr>
    </w:lvl>
    <w:lvl w:ilvl="1">
      <w:start w:val="1"/>
      <w:numFmt w:val="decimal"/>
      <w:lvlText w:val="%1%2."/>
      <w:lvlJc w:val="left"/>
      <w:pPr>
        <w:ind w:left="709" w:hanging="709"/>
      </w:pPr>
      <w:rPr>
        <w:rFonts w:ascii="Calibri" w:hAnsi="Calibri" w:hint="default"/>
        <w:b/>
        <w:i w:val="0"/>
        <w:color w:val="005874"/>
        <w:sz w:val="3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39821456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36272432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39821552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8886672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36272528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40829504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9" w15:restartNumberingAfterBreak="0">
    <w:nsid w:val="540E7230"/>
    <w:multiLevelType w:val="multilevel"/>
    <w:tmpl w:val="39F6240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color w:val="006C93" w:themeColor="accent3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6860C8"/>
    <w:multiLevelType w:val="hybridMultilevel"/>
    <w:tmpl w:val="D37E3668"/>
    <w:lvl w:ilvl="0" w:tplc="85E2D8A0">
      <w:start w:val="1"/>
      <w:numFmt w:val="bullet"/>
      <w:pStyle w:val="Arrowinstructionindent"/>
      <w:lvlText w:val="4"/>
      <w:lvlJc w:val="left"/>
      <w:pPr>
        <w:ind w:left="1146" w:hanging="360"/>
      </w:pPr>
      <w:rPr>
        <w:rFonts w:ascii="Webdings" w:hAnsi="Webdings" w:hint="default"/>
        <w:b w:val="0"/>
        <w:i w:val="0"/>
        <w:color w:val="005874"/>
        <w:sz w:val="24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C3F2313"/>
    <w:multiLevelType w:val="hybridMultilevel"/>
    <w:tmpl w:val="32D6960C"/>
    <w:lvl w:ilvl="0" w:tplc="E8C2DD9E">
      <w:start w:val="1"/>
      <w:numFmt w:val="bullet"/>
      <w:pStyle w:val="Attachmentprompt"/>
      <w:lvlText w:val=""/>
      <w:lvlJc w:val="left"/>
      <w:pPr>
        <w:ind w:left="717" w:hanging="360"/>
      </w:pPr>
      <w:rPr>
        <w:rFonts w:ascii="Webdings" w:hAnsi="Webdings" w:hint="default"/>
        <w:b w:val="0"/>
        <w:i w:val="0"/>
        <w:color w:val="005874"/>
        <w:sz w:val="28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D18CA"/>
    <w:multiLevelType w:val="multilevel"/>
    <w:tmpl w:val="D5A23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1DB473B"/>
    <w:multiLevelType w:val="hybridMultilevel"/>
    <w:tmpl w:val="A8B6C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672D8"/>
    <w:multiLevelType w:val="multilevel"/>
    <w:tmpl w:val="F238F440"/>
    <w:lvl w:ilvl="0">
      <w:start w:val="2"/>
      <w:numFmt w:val="upperLetter"/>
      <w:lvlText w:val="Part %1:"/>
      <w:lvlJc w:val="left"/>
      <w:pPr>
        <w:ind w:left="1418" w:hanging="1418"/>
      </w:pPr>
      <w:rPr>
        <w:rFonts w:asciiTheme="minorHAnsi" w:hAnsiTheme="minorHAnsi" w:hint="default"/>
        <w:b/>
        <w:i w:val="0"/>
        <w:color w:val="auto"/>
        <w:sz w:val="40"/>
        <w:szCs w:val="40"/>
      </w:rPr>
    </w:lvl>
    <w:lvl w:ilvl="1">
      <w:start w:val="1"/>
      <w:numFmt w:val="decimal"/>
      <w:lvlText w:val="%1%2."/>
      <w:lvlJc w:val="left"/>
      <w:pPr>
        <w:ind w:left="709" w:hanging="709"/>
      </w:pPr>
      <w:rPr>
        <w:rFonts w:ascii="Calibri" w:hAnsi="Calibri" w:hint="default"/>
        <w:b/>
        <w:i w:val="0"/>
        <w:color w:val="005874"/>
        <w:sz w:val="3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39821456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36272432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39821552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8886672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36272528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40829504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5" w15:restartNumberingAfterBreak="0">
    <w:nsid w:val="79DB23C0"/>
    <w:multiLevelType w:val="multilevel"/>
    <w:tmpl w:val="11A43BFC"/>
    <w:name w:val="CERBullets22"/>
    <w:lvl w:ilvl="0">
      <w:start w:val="1"/>
      <w:numFmt w:val="bullet"/>
      <w:pStyle w:val="CERbullets"/>
      <w:lvlText w:val=""/>
      <w:lvlJc w:val="left"/>
      <w:pPr>
        <w:ind w:left="360" w:hanging="360"/>
      </w:pPr>
      <w:rPr>
        <w:rFonts w:ascii="Symbol" w:hAnsi="Symbol"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107E9F"/>
    <w:multiLevelType w:val="multilevel"/>
    <w:tmpl w:val="101E8E1E"/>
    <w:styleLink w:val="CurrentList3"/>
    <w:lvl w:ilvl="0">
      <w:start w:val="1"/>
      <w:numFmt w:val="bullet"/>
      <w:lvlText w:val=""/>
      <w:lvlJc w:val="left"/>
      <w:pPr>
        <w:ind w:left="1145" w:hanging="360"/>
      </w:pPr>
      <w:rPr>
        <w:rFonts w:ascii="Webdings" w:hAnsi="Webdings" w:hint="default"/>
        <w:b w:val="0"/>
        <w:i w:val="0"/>
        <w:color w:val="005874"/>
        <w:sz w:val="22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E9D3394"/>
    <w:multiLevelType w:val="hybridMultilevel"/>
    <w:tmpl w:val="CD34C66A"/>
    <w:lvl w:ilvl="0" w:tplc="6AB2A226">
      <w:start w:val="1"/>
      <w:numFmt w:val="bullet"/>
      <w:pStyle w:val="Copyprompt"/>
      <w:lvlText w:val=""/>
      <w:lvlJc w:val="left"/>
      <w:pPr>
        <w:ind w:left="1080" w:hanging="360"/>
      </w:pPr>
      <w:rPr>
        <w:rFonts w:ascii="Wingdings" w:hAnsi="Wingdings" w:hint="default"/>
        <w:b w:val="0"/>
        <w:i w:val="0"/>
        <w:color w:val="005874"/>
        <w:sz w:val="24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6109809">
    <w:abstractNumId w:val="25"/>
  </w:num>
  <w:num w:numId="2" w16cid:durableId="1351253907">
    <w:abstractNumId w:val="22"/>
  </w:num>
  <w:num w:numId="3" w16cid:durableId="1784958963">
    <w:abstractNumId w:val="17"/>
  </w:num>
  <w:num w:numId="4" w16cid:durableId="348145549">
    <w:abstractNumId w:val="24"/>
  </w:num>
  <w:num w:numId="5" w16cid:durableId="1322125954">
    <w:abstractNumId w:val="19"/>
  </w:num>
  <w:num w:numId="6" w16cid:durableId="1805350399">
    <w:abstractNumId w:val="15"/>
  </w:num>
  <w:num w:numId="7" w16cid:durableId="583220382">
    <w:abstractNumId w:val="10"/>
  </w:num>
  <w:num w:numId="8" w16cid:durableId="1184175100">
    <w:abstractNumId w:val="6"/>
  </w:num>
  <w:num w:numId="9" w16cid:durableId="831482634">
    <w:abstractNumId w:val="0"/>
  </w:num>
  <w:num w:numId="10" w16cid:durableId="1519733473">
    <w:abstractNumId w:val="26"/>
  </w:num>
  <w:num w:numId="11" w16cid:durableId="2098748985">
    <w:abstractNumId w:val="7"/>
  </w:num>
  <w:num w:numId="12" w16cid:durableId="1317226479">
    <w:abstractNumId w:val="7"/>
    <w:lvlOverride w:ilvl="0">
      <w:startOverride w:val="1"/>
    </w:lvlOverride>
  </w:num>
  <w:num w:numId="13" w16cid:durableId="1208758461">
    <w:abstractNumId w:val="24"/>
    <w:lvlOverride w:ilvl="0">
      <w:startOverride w:val="1"/>
    </w:lvlOverride>
    <w:lvlOverride w:ilvl="1">
      <w:startOverride w:val="36274064"/>
    </w:lvlOverride>
    <w:lvlOverride w:ilvl="2">
      <w:startOverride w:val="8887728"/>
    </w:lvlOverride>
    <w:lvlOverride w:ilvl="3">
      <w:startOverride w:val="39821456"/>
    </w:lvlOverride>
    <w:lvlOverride w:ilvl="4">
      <w:startOverride w:val="36272432"/>
    </w:lvlOverride>
    <w:lvlOverride w:ilvl="5">
      <w:startOverride w:val="39821552"/>
    </w:lvlOverride>
    <w:lvlOverride w:ilvl="6">
      <w:startOverride w:val="8886672"/>
    </w:lvlOverride>
    <w:lvlOverride w:ilvl="7">
      <w:startOverride w:val="36272528"/>
    </w:lvlOverride>
    <w:lvlOverride w:ilvl="8">
      <w:startOverride w:val="40829504"/>
    </w:lvlOverride>
  </w:num>
  <w:num w:numId="14" w16cid:durableId="1629388671">
    <w:abstractNumId w:val="27"/>
  </w:num>
  <w:num w:numId="15" w16cid:durableId="1603416625">
    <w:abstractNumId w:val="21"/>
  </w:num>
  <w:num w:numId="16" w16cid:durableId="2016572272">
    <w:abstractNumId w:val="3"/>
  </w:num>
  <w:num w:numId="17" w16cid:durableId="459302644">
    <w:abstractNumId w:val="5"/>
    <w:lvlOverride w:ilvl="0">
      <w:startOverride w:val="1"/>
    </w:lvlOverride>
  </w:num>
  <w:num w:numId="18" w16cid:durableId="724523537">
    <w:abstractNumId w:val="20"/>
  </w:num>
  <w:num w:numId="19" w16cid:durableId="1534490110">
    <w:abstractNumId w:val="5"/>
  </w:num>
  <w:num w:numId="20" w16cid:durableId="425620096">
    <w:abstractNumId w:val="5"/>
    <w:lvlOverride w:ilvl="0">
      <w:startOverride w:val="1"/>
    </w:lvlOverride>
  </w:num>
  <w:num w:numId="21" w16cid:durableId="386807679">
    <w:abstractNumId w:val="4"/>
  </w:num>
  <w:num w:numId="22" w16cid:durableId="1502313375">
    <w:abstractNumId w:val="16"/>
  </w:num>
  <w:num w:numId="23" w16cid:durableId="1350907742">
    <w:abstractNumId w:val="11"/>
  </w:num>
  <w:num w:numId="24" w16cid:durableId="1304584248">
    <w:abstractNumId w:val="1"/>
  </w:num>
  <w:num w:numId="25" w16cid:durableId="1839417446">
    <w:abstractNumId w:val="18"/>
  </w:num>
  <w:num w:numId="26" w16cid:durableId="75711361">
    <w:abstractNumId w:val="12"/>
  </w:num>
  <w:num w:numId="27" w16cid:durableId="248202438">
    <w:abstractNumId w:val="2"/>
  </w:num>
  <w:num w:numId="28" w16cid:durableId="1388142885">
    <w:abstractNumId w:val="23"/>
  </w:num>
  <w:num w:numId="29" w16cid:durableId="1142697669">
    <w:abstractNumId w:val="14"/>
  </w:num>
  <w:num w:numId="30" w16cid:durableId="247005495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34"/>
    <w:rsid w:val="00000630"/>
    <w:rsid w:val="000016DE"/>
    <w:rsid w:val="0000751D"/>
    <w:rsid w:val="00012BE9"/>
    <w:rsid w:val="000157FA"/>
    <w:rsid w:val="00015F9D"/>
    <w:rsid w:val="000203CD"/>
    <w:rsid w:val="00021527"/>
    <w:rsid w:val="00022B9C"/>
    <w:rsid w:val="00026042"/>
    <w:rsid w:val="000261D0"/>
    <w:rsid w:val="00031090"/>
    <w:rsid w:val="000310C5"/>
    <w:rsid w:val="000314F4"/>
    <w:rsid w:val="00032F14"/>
    <w:rsid w:val="000350F7"/>
    <w:rsid w:val="00035321"/>
    <w:rsid w:val="000356DC"/>
    <w:rsid w:val="0003582F"/>
    <w:rsid w:val="000378B6"/>
    <w:rsid w:val="00040E3F"/>
    <w:rsid w:val="00042269"/>
    <w:rsid w:val="000442F7"/>
    <w:rsid w:val="000462A2"/>
    <w:rsid w:val="0004685C"/>
    <w:rsid w:val="00046B26"/>
    <w:rsid w:val="000537C0"/>
    <w:rsid w:val="00053D6E"/>
    <w:rsid w:val="00056FF0"/>
    <w:rsid w:val="000620CF"/>
    <w:rsid w:val="0006621A"/>
    <w:rsid w:val="00067798"/>
    <w:rsid w:val="000678AA"/>
    <w:rsid w:val="00075709"/>
    <w:rsid w:val="00081411"/>
    <w:rsid w:val="00083FFC"/>
    <w:rsid w:val="0008569D"/>
    <w:rsid w:val="00085EF9"/>
    <w:rsid w:val="000873E6"/>
    <w:rsid w:val="00090690"/>
    <w:rsid w:val="000906B1"/>
    <w:rsid w:val="000906DE"/>
    <w:rsid w:val="00091AF6"/>
    <w:rsid w:val="00091BB2"/>
    <w:rsid w:val="00092FFD"/>
    <w:rsid w:val="00095C21"/>
    <w:rsid w:val="00095CC1"/>
    <w:rsid w:val="00096878"/>
    <w:rsid w:val="000A0450"/>
    <w:rsid w:val="000A0DD5"/>
    <w:rsid w:val="000A3527"/>
    <w:rsid w:val="000A6F64"/>
    <w:rsid w:val="000B0DAE"/>
    <w:rsid w:val="000B1D98"/>
    <w:rsid w:val="000B2225"/>
    <w:rsid w:val="000B2EEE"/>
    <w:rsid w:val="000B3703"/>
    <w:rsid w:val="000B654B"/>
    <w:rsid w:val="000B6ED1"/>
    <w:rsid w:val="000C352E"/>
    <w:rsid w:val="000C3566"/>
    <w:rsid w:val="000C3A7D"/>
    <w:rsid w:val="000C70AE"/>
    <w:rsid w:val="000C7C05"/>
    <w:rsid w:val="000D4D0B"/>
    <w:rsid w:val="000D76C4"/>
    <w:rsid w:val="000E04E8"/>
    <w:rsid w:val="000E160E"/>
    <w:rsid w:val="000E3ECB"/>
    <w:rsid w:val="000E5A13"/>
    <w:rsid w:val="000F0E38"/>
    <w:rsid w:val="000F1612"/>
    <w:rsid w:val="000F25EB"/>
    <w:rsid w:val="000F2E30"/>
    <w:rsid w:val="000F6311"/>
    <w:rsid w:val="000F6785"/>
    <w:rsid w:val="000F6B44"/>
    <w:rsid w:val="000F6E43"/>
    <w:rsid w:val="000F7309"/>
    <w:rsid w:val="0010249F"/>
    <w:rsid w:val="001028FA"/>
    <w:rsid w:val="00112E29"/>
    <w:rsid w:val="00112E74"/>
    <w:rsid w:val="00122F2D"/>
    <w:rsid w:val="00125572"/>
    <w:rsid w:val="00126C6A"/>
    <w:rsid w:val="001276AA"/>
    <w:rsid w:val="00127BF5"/>
    <w:rsid w:val="0013020E"/>
    <w:rsid w:val="00144B20"/>
    <w:rsid w:val="00147490"/>
    <w:rsid w:val="00147EEA"/>
    <w:rsid w:val="001512C0"/>
    <w:rsid w:val="00151985"/>
    <w:rsid w:val="00151BF8"/>
    <w:rsid w:val="00152587"/>
    <w:rsid w:val="0015554F"/>
    <w:rsid w:val="00157175"/>
    <w:rsid w:val="00160608"/>
    <w:rsid w:val="00160D3E"/>
    <w:rsid w:val="00163FC4"/>
    <w:rsid w:val="001640DC"/>
    <w:rsid w:val="00164846"/>
    <w:rsid w:val="001651F7"/>
    <w:rsid w:val="00165DF4"/>
    <w:rsid w:val="00166B82"/>
    <w:rsid w:val="001679F4"/>
    <w:rsid w:val="00171389"/>
    <w:rsid w:val="00172F6C"/>
    <w:rsid w:val="00176871"/>
    <w:rsid w:val="00176C28"/>
    <w:rsid w:val="0018008F"/>
    <w:rsid w:val="00180293"/>
    <w:rsid w:val="001805A5"/>
    <w:rsid w:val="00186E50"/>
    <w:rsid w:val="001932D5"/>
    <w:rsid w:val="00193A6C"/>
    <w:rsid w:val="00197F43"/>
    <w:rsid w:val="001A033D"/>
    <w:rsid w:val="001A06B5"/>
    <w:rsid w:val="001A411E"/>
    <w:rsid w:val="001B04F1"/>
    <w:rsid w:val="001B0C36"/>
    <w:rsid w:val="001B2688"/>
    <w:rsid w:val="001B4533"/>
    <w:rsid w:val="001B45CA"/>
    <w:rsid w:val="001B530E"/>
    <w:rsid w:val="001B66AA"/>
    <w:rsid w:val="001B6B67"/>
    <w:rsid w:val="001B7BD4"/>
    <w:rsid w:val="001C0164"/>
    <w:rsid w:val="001C0543"/>
    <w:rsid w:val="001C191F"/>
    <w:rsid w:val="001C2EED"/>
    <w:rsid w:val="001C39F6"/>
    <w:rsid w:val="001C4FCB"/>
    <w:rsid w:val="001C701C"/>
    <w:rsid w:val="001D1633"/>
    <w:rsid w:val="001D229D"/>
    <w:rsid w:val="001D2DB3"/>
    <w:rsid w:val="001D5E01"/>
    <w:rsid w:val="001D760F"/>
    <w:rsid w:val="001E2669"/>
    <w:rsid w:val="001E5C42"/>
    <w:rsid w:val="001E6FE8"/>
    <w:rsid w:val="001E7706"/>
    <w:rsid w:val="001F2C8B"/>
    <w:rsid w:val="001F3BFE"/>
    <w:rsid w:val="001F62FD"/>
    <w:rsid w:val="001F7540"/>
    <w:rsid w:val="001F7C79"/>
    <w:rsid w:val="00202575"/>
    <w:rsid w:val="0020458A"/>
    <w:rsid w:val="002066D0"/>
    <w:rsid w:val="0021001F"/>
    <w:rsid w:val="002118E5"/>
    <w:rsid w:val="00213BD9"/>
    <w:rsid w:val="002151D3"/>
    <w:rsid w:val="00216E5D"/>
    <w:rsid w:val="0021782A"/>
    <w:rsid w:val="00217F5B"/>
    <w:rsid w:val="00223676"/>
    <w:rsid w:val="0022468B"/>
    <w:rsid w:val="002265A4"/>
    <w:rsid w:val="002266C2"/>
    <w:rsid w:val="00232487"/>
    <w:rsid w:val="00232F7E"/>
    <w:rsid w:val="00235B98"/>
    <w:rsid w:val="002410A1"/>
    <w:rsid w:val="002412C2"/>
    <w:rsid w:val="00246777"/>
    <w:rsid w:val="0025105B"/>
    <w:rsid w:val="00252A1E"/>
    <w:rsid w:val="002537CF"/>
    <w:rsid w:val="00253FFC"/>
    <w:rsid w:val="002553A2"/>
    <w:rsid w:val="00255F3A"/>
    <w:rsid w:val="00257532"/>
    <w:rsid w:val="00260E04"/>
    <w:rsid w:val="002622E9"/>
    <w:rsid w:val="00262FBE"/>
    <w:rsid w:val="002644A2"/>
    <w:rsid w:val="00265FCD"/>
    <w:rsid w:val="002671CD"/>
    <w:rsid w:val="0026742C"/>
    <w:rsid w:val="00270AEF"/>
    <w:rsid w:val="00271C5A"/>
    <w:rsid w:val="00271C5B"/>
    <w:rsid w:val="00272423"/>
    <w:rsid w:val="002743A3"/>
    <w:rsid w:val="00282F69"/>
    <w:rsid w:val="002830AC"/>
    <w:rsid w:val="002840A8"/>
    <w:rsid w:val="0028634A"/>
    <w:rsid w:val="00290A47"/>
    <w:rsid w:val="00290E3D"/>
    <w:rsid w:val="002918FF"/>
    <w:rsid w:val="0029262D"/>
    <w:rsid w:val="00296327"/>
    <w:rsid w:val="002965BB"/>
    <w:rsid w:val="002A4325"/>
    <w:rsid w:val="002A535F"/>
    <w:rsid w:val="002A7EA6"/>
    <w:rsid w:val="002B3F86"/>
    <w:rsid w:val="002B458F"/>
    <w:rsid w:val="002B5A19"/>
    <w:rsid w:val="002B675F"/>
    <w:rsid w:val="002C040B"/>
    <w:rsid w:val="002C0A20"/>
    <w:rsid w:val="002C127B"/>
    <w:rsid w:val="002C1519"/>
    <w:rsid w:val="002C1AE9"/>
    <w:rsid w:val="002C2C2E"/>
    <w:rsid w:val="002C427B"/>
    <w:rsid w:val="002C5F10"/>
    <w:rsid w:val="002C702A"/>
    <w:rsid w:val="002D02F7"/>
    <w:rsid w:val="002D18F3"/>
    <w:rsid w:val="002D2838"/>
    <w:rsid w:val="002D2A88"/>
    <w:rsid w:val="002D2BE0"/>
    <w:rsid w:val="002D30B2"/>
    <w:rsid w:val="002D40AB"/>
    <w:rsid w:val="002D4F6B"/>
    <w:rsid w:val="002E66C8"/>
    <w:rsid w:val="002E684F"/>
    <w:rsid w:val="002E6A2A"/>
    <w:rsid w:val="002E7758"/>
    <w:rsid w:val="002F0E90"/>
    <w:rsid w:val="002F1822"/>
    <w:rsid w:val="002F1986"/>
    <w:rsid w:val="002F506E"/>
    <w:rsid w:val="002F53CF"/>
    <w:rsid w:val="002F5DFB"/>
    <w:rsid w:val="00303250"/>
    <w:rsid w:val="003043D9"/>
    <w:rsid w:val="00320D2A"/>
    <w:rsid w:val="00322746"/>
    <w:rsid w:val="00322DA9"/>
    <w:rsid w:val="00326BDA"/>
    <w:rsid w:val="0033177D"/>
    <w:rsid w:val="00332F88"/>
    <w:rsid w:val="003341E4"/>
    <w:rsid w:val="00334F44"/>
    <w:rsid w:val="003365CC"/>
    <w:rsid w:val="00337CCB"/>
    <w:rsid w:val="00337FE1"/>
    <w:rsid w:val="003422C7"/>
    <w:rsid w:val="003456B2"/>
    <w:rsid w:val="003505EC"/>
    <w:rsid w:val="00351F21"/>
    <w:rsid w:val="00353680"/>
    <w:rsid w:val="0035399D"/>
    <w:rsid w:val="00353B13"/>
    <w:rsid w:val="00357228"/>
    <w:rsid w:val="0035793A"/>
    <w:rsid w:val="00363056"/>
    <w:rsid w:val="003633BE"/>
    <w:rsid w:val="00364A26"/>
    <w:rsid w:val="00364F77"/>
    <w:rsid w:val="00365CD3"/>
    <w:rsid w:val="00365EAA"/>
    <w:rsid w:val="00370445"/>
    <w:rsid w:val="003707D5"/>
    <w:rsid w:val="00370CE8"/>
    <w:rsid w:val="00371059"/>
    <w:rsid w:val="00371C2A"/>
    <w:rsid w:val="00371CA8"/>
    <w:rsid w:val="00375D80"/>
    <w:rsid w:val="003775CD"/>
    <w:rsid w:val="0038205B"/>
    <w:rsid w:val="003822E8"/>
    <w:rsid w:val="0038581C"/>
    <w:rsid w:val="0038671B"/>
    <w:rsid w:val="003A091A"/>
    <w:rsid w:val="003A09BA"/>
    <w:rsid w:val="003A0D22"/>
    <w:rsid w:val="003A2D57"/>
    <w:rsid w:val="003A331C"/>
    <w:rsid w:val="003A4893"/>
    <w:rsid w:val="003A5739"/>
    <w:rsid w:val="003A5C1B"/>
    <w:rsid w:val="003A760B"/>
    <w:rsid w:val="003B1A1E"/>
    <w:rsid w:val="003B5972"/>
    <w:rsid w:val="003B78AE"/>
    <w:rsid w:val="003C0467"/>
    <w:rsid w:val="003C0A96"/>
    <w:rsid w:val="003C0DDD"/>
    <w:rsid w:val="003C18B9"/>
    <w:rsid w:val="003C1C7E"/>
    <w:rsid w:val="003C4BCE"/>
    <w:rsid w:val="003C7227"/>
    <w:rsid w:val="003C7855"/>
    <w:rsid w:val="003C7AD7"/>
    <w:rsid w:val="003D13C6"/>
    <w:rsid w:val="003D154B"/>
    <w:rsid w:val="003D3223"/>
    <w:rsid w:val="003D3AAF"/>
    <w:rsid w:val="003D3FC1"/>
    <w:rsid w:val="003D4ECC"/>
    <w:rsid w:val="003D562B"/>
    <w:rsid w:val="003E445C"/>
    <w:rsid w:val="003E6B7E"/>
    <w:rsid w:val="003F0368"/>
    <w:rsid w:val="003F19C2"/>
    <w:rsid w:val="00400BA0"/>
    <w:rsid w:val="00400D4D"/>
    <w:rsid w:val="00405A78"/>
    <w:rsid w:val="00405B91"/>
    <w:rsid w:val="00407A97"/>
    <w:rsid w:val="0041104A"/>
    <w:rsid w:val="00414940"/>
    <w:rsid w:val="00420BF6"/>
    <w:rsid w:val="00422414"/>
    <w:rsid w:val="004248A9"/>
    <w:rsid w:val="00424CC6"/>
    <w:rsid w:val="00425F73"/>
    <w:rsid w:val="00426275"/>
    <w:rsid w:val="00427881"/>
    <w:rsid w:val="00430190"/>
    <w:rsid w:val="00432280"/>
    <w:rsid w:val="00435DDE"/>
    <w:rsid w:val="0044213B"/>
    <w:rsid w:val="00443ACE"/>
    <w:rsid w:val="004458B4"/>
    <w:rsid w:val="00451727"/>
    <w:rsid w:val="0045251B"/>
    <w:rsid w:val="0045280F"/>
    <w:rsid w:val="00455455"/>
    <w:rsid w:val="004559EF"/>
    <w:rsid w:val="00456077"/>
    <w:rsid w:val="00457485"/>
    <w:rsid w:val="00460ADF"/>
    <w:rsid w:val="00461F79"/>
    <w:rsid w:val="00465287"/>
    <w:rsid w:val="00466743"/>
    <w:rsid w:val="00467B92"/>
    <w:rsid w:val="00470482"/>
    <w:rsid w:val="00471682"/>
    <w:rsid w:val="004721EF"/>
    <w:rsid w:val="00472EF9"/>
    <w:rsid w:val="00480154"/>
    <w:rsid w:val="00480581"/>
    <w:rsid w:val="00481347"/>
    <w:rsid w:val="00487DF5"/>
    <w:rsid w:val="00490563"/>
    <w:rsid w:val="00492663"/>
    <w:rsid w:val="00494F07"/>
    <w:rsid w:val="004A5453"/>
    <w:rsid w:val="004A581F"/>
    <w:rsid w:val="004A5AB0"/>
    <w:rsid w:val="004A5F95"/>
    <w:rsid w:val="004A6DC2"/>
    <w:rsid w:val="004B44C0"/>
    <w:rsid w:val="004B5563"/>
    <w:rsid w:val="004B6AF5"/>
    <w:rsid w:val="004B7D90"/>
    <w:rsid w:val="004B7EAC"/>
    <w:rsid w:val="004C002D"/>
    <w:rsid w:val="004C1698"/>
    <w:rsid w:val="004C35D3"/>
    <w:rsid w:val="004C637A"/>
    <w:rsid w:val="004C6875"/>
    <w:rsid w:val="004C69EE"/>
    <w:rsid w:val="004C6DF4"/>
    <w:rsid w:val="004C7B69"/>
    <w:rsid w:val="004D0162"/>
    <w:rsid w:val="004D0BAC"/>
    <w:rsid w:val="004D1491"/>
    <w:rsid w:val="004D3F8B"/>
    <w:rsid w:val="004D70CF"/>
    <w:rsid w:val="004D7736"/>
    <w:rsid w:val="004E0CDB"/>
    <w:rsid w:val="004E2F86"/>
    <w:rsid w:val="004E3E86"/>
    <w:rsid w:val="004F0641"/>
    <w:rsid w:val="004F0945"/>
    <w:rsid w:val="004F13CC"/>
    <w:rsid w:val="004F297E"/>
    <w:rsid w:val="004F7977"/>
    <w:rsid w:val="00500714"/>
    <w:rsid w:val="00502971"/>
    <w:rsid w:val="005122C6"/>
    <w:rsid w:val="00513D35"/>
    <w:rsid w:val="00516089"/>
    <w:rsid w:val="00521016"/>
    <w:rsid w:val="005218EA"/>
    <w:rsid w:val="005230BD"/>
    <w:rsid w:val="0052333E"/>
    <w:rsid w:val="00523A79"/>
    <w:rsid w:val="00523BB6"/>
    <w:rsid w:val="0052444C"/>
    <w:rsid w:val="0052457E"/>
    <w:rsid w:val="00525AD1"/>
    <w:rsid w:val="0052692A"/>
    <w:rsid w:val="00527E19"/>
    <w:rsid w:val="00531F3B"/>
    <w:rsid w:val="00536D06"/>
    <w:rsid w:val="0054032E"/>
    <w:rsid w:val="0054199F"/>
    <w:rsid w:val="00541A20"/>
    <w:rsid w:val="005430A4"/>
    <w:rsid w:val="005440AB"/>
    <w:rsid w:val="00545022"/>
    <w:rsid w:val="00545D29"/>
    <w:rsid w:val="0054735D"/>
    <w:rsid w:val="00550EC1"/>
    <w:rsid w:val="00550F35"/>
    <w:rsid w:val="0055193F"/>
    <w:rsid w:val="00555DE1"/>
    <w:rsid w:val="00557ECB"/>
    <w:rsid w:val="005622ED"/>
    <w:rsid w:val="00565807"/>
    <w:rsid w:val="00567934"/>
    <w:rsid w:val="00570871"/>
    <w:rsid w:val="00575516"/>
    <w:rsid w:val="0058247B"/>
    <w:rsid w:val="00585D42"/>
    <w:rsid w:val="00587426"/>
    <w:rsid w:val="00590B6D"/>
    <w:rsid w:val="00594CE3"/>
    <w:rsid w:val="005A239D"/>
    <w:rsid w:val="005A266D"/>
    <w:rsid w:val="005A6689"/>
    <w:rsid w:val="005A6A81"/>
    <w:rsid w:val="005B1A81"/>
    <w:rsid w:val="005B326C"/>
    <w:rsid w:val="005B3A8E"/>
    <w:rsid w:val="005B3FAF"/>
    <w:rsid w:val="005B4F2B"/>
    <w:rsid w:val="005B761C"/>
    <w:rsid w:val="005C0A94"/>
    <w:rsid w:val="005C0EE6"/>
    <w:rsid w:val="005C1AB3"/>
    <w:rsid w:val="005C3DE5"/>
    <w:rsid w:val="005C48DC"/>
    <w:rsid w:val="005C7D09"/>
    <w:rsid w:val="005D43AB"/>
    <w:rsid w:val="005D4D95"/>
    <w:rsid w:val="005E0A02"/>
    <w:rsid w:val="005E69E2"/>
    <w:rsid w:val="005E6BF6"/>
    <w:rsid w:val="005F1F3D"/>
    <w:rsid w:val="005F2A4D"/>
    <w:rsid w:val="005F2F28"/>
    <w:rsid w:val="005F4BE4"/>
    <w:rsid w:val="005F4D5A"/>
    <w:rsid w:val="005F5521"/>
    <w:rsid w:val="00600822"/>
    <w:rsid w:val="00602133"/>
    <w:rsid w:val="00602E93"/>
    <w:rsid w:val="00606415"/>
    <w:rsid w:val="0061010A"/>
    <w:rsid w:val="0061585A"/>
    <w:rsid w:val="00616C91"/>
    <w:rsid w:val="00617C15"/>
    <w:rsid w:val="0062080A"/>
    <w:rsid w:val="00620C01"/>
    <w:rsid w:val="00620DFD"/>
    <w:rsid w:val="00622DA5"/>
    <w:rsid w:val="00625DE2"/>
    <w:rsid w:val="006274EB"/>
    <w:rsid w:val="0062771B"/>
    <w:rsid w:val="0063143C"/>
    <w:rsid w:val="0063257A"/>
    <w:rsid w:val="00632E89"/>
    <w:rsid w:val="00637EEB"/>
    <w:rsid w:val="006423DF"/>
    <w:rsid w:val="00646996"/>
    <w:rsid w:val="006526EC"/>
    <w:rsid w:val="006530B0"/>
    <w:rsid w:val="006553DD"/>
    <w:rsid w:val="0065750A"/>
    <w:rsid w:val="006579E9"/>
    <w:rsid w:val="00661619"/>
    <w:rsid w:val="00662ED8"/>
    <w:rsid w:val="00663CA8"/>
    <w:rsid w:val="0066412A"/>
    <w:rsid w:val="006673DC"/>
    <w:rsid w:val="00674932"/>
    <w:rsid w:val="00675988"/>
    <w:rsid w:val="0068073B"/>
    <w:rsid w:val="00680B5A"/>
    <w:rsid w:val="00684EAE"/>
    <w:rsid w:val="0068698A"/>
    <w:rsid w:val="006873D4"/>
    <w:rsid w:val="00696C30"/>
    <w:rsid w:val="00697F8F"/>
    <w:rsid w:val="006A0245"/>
    <w:rsid w:val="006A16D6"/>
    <w:rsid w:val="006A1906"/>
    <w:rsid w:val="006A37D7"/>
    <w:rsid w:val="006A6A53"/>
    <w:rsid w:val="006A7A4E"/>
    <w:rsid w:val="006B289A"/>
    <w:rsid w:val="006B2CD1"/>
    <w:rsid w:val="006B3D2F"/>
    <w:rsid w:val="006B43F2"/>
    <w:rsid w:val="006B4492"/>
    <w:rsid w:val="006B72C7"/>
    <w:rsid w:val="006C10D8"/>
    <w:rsid w:val="006C11A5"/>
    <w:rsid w:val="006C121A"/>
    <w:rsid w:val="006C2D20"/>
    <w:rsid w:val="006C58B9"/>
    <w:rsid w:val="006C7BA2"/>
    <w:rsid w:val="006D0435"/>
    <w:rsid w:val="006D1BBD"/>
    <w:rsid w:val="006D361B"/>
    <w:rsid w:val="006D3798"/>
    <w:rsid w:val="006D7548"/>
    <w:rsid w:val="006E20EA"/>
    <w:rsid w:val="006E3134"/>
    <w:rsid w:val="006E329C"/>
    <w:rsid w:val="006E3CA9"/>
    <w:rsid w:val="006E5CBA"/>
    <w:rsid w:val="006E6095"/>
    <w:rsid w:val="006E7C1C"/>
    <w:rsid w:val="006F13EA"/>
    <w:rsid w:val="006F20D7"/>
    <w:rsid w:val="006F3B7B"/>
    <w:rsid w:val="006F4843"/>
    <w:rsid w:val="007016CE"/>
    <w:rsid w:val="00701962"/>
    <w:rsid w:val="00701EDB"/>
    <w:rsid w:val="00706CA8"/>
    <w:rsid w:val="00707F3F"/>
    <w:rsid w:val="00710FE1"/>
    <w:rsid w:val="00715EC6"/>
    <w:rsid w:val="00722620"/>
    <w:rsid w:val="007245B6"/>
    <w:rsid w:val="0072467D"/>
    <w:rsid w:val="00724B10"/>
    <w:rsid w:val="00724F7B"/>
    <w:rsid w:val="007270A5"/>
    <w:rsid w:val="00731DEA"/>
    <w:rsid w:val="00733C45"/>
    <w:rsid w:val="007356D3"/>
    <w:rsid w:val="00742311"/>
    <w:rsid w:val="00747C75"/>
    <w:rsid w:val="00750C4F"/>
    <w:rsid w:val="00753050"/>
    <w:rsid w:val="007550FD"/>
    <w:rsid w:val="007563C6"/>
    <w:rsid w:val="007575F8"/>
    <w:rsid w:val="00757FE7"/>
    <w:rsid w:val="0076048C"/>
    <w:rsid w:val="00761ADB"/>
    <w:rsid w:val="0076397A"/>
    <w:rsid w:val="00764517"/>
    <w:rsid w:val="0076558E"/>
    <w:rsid w:val="007655FE"/>
    <w:rsid w:val="00767E1E"/>
    <w:rsid w:val="00767FAB"/>
    <w:rsid w:val="007718F5"/>
    <w:rsid w:val="00776069"/>
    <w:rsid w:val="007773D1"/>
    <w:rsid w:val="0078069E"/>
    <w:rsid w:val="00780C5E"/>
    <w:rsid w:val="007813EC"/>
    <w:rsid w:val="00782BA0"/>
    <w:rsid w:val="00784BBE"/>
    <w:rsid w:val="007909A6"/>
    <w:rsid w:val="00790E79"/>
    <w:rsid w:val="00792AD6"/>
    <w:rsid w:val="00793375"/>
    <w:rsid w:val="00793435"/>
    <w:rsid w:val="00794628"/>
    <w:rsid w:val="007969FE"/>
    <w:rsid w:val="007A27C9"/>
    <w:rsid w:val="007A2909"/>
    <w:rsid w:val="007A32A0"/>
    <w:rsid w:val="007A5B96"/>
    <w:rsid w:val="007A5CF8"/>
    <w:rsid w:val="007A6F7A"/>
    <w:rsid w:val="007B2652"/>
    <w:rsid w:val="007B31E7"/>
    <w:rsid w:val="007B665D"/>
    <w:rsid w:val="007B6EED"/>
    <w:rsid w:val="007B70F4"/>
    <w:rsid w:val="007C2ED1"/>
    <w:rsid w:val="007C3104"/>
    <w:rsid w:val="007C310C"/>
    <w:rsid w:val="007C380B"/>
    <w:rsid w:val="007C7046"/>
    <w:rsid w:val="007D279F"/>
    <w:rsid w:val="007D40F4"/>
    <w:rsid w:val="007D42F9"/>
    <w:rsid w:val="007D4435"/>
    <w:rsid w:val="007D7007"/>
    <w:rsid w:val="007D7872"/>
    <w:rsid w:val="007E110F"/>
    <w:rsid w:val="007E46C1"/>
    <w:rsid w:val="007E46DA"/>
    <w:rsid w:val="007E4737"/>
    <w:rsid w:val="007F276D"/>
    <w:rsid w:val="007F3159"/>
    <w:rsid w:val="007F3928"/>
    <w:rsid w:val="007F3F81"/>
    <w:rsid w:val="008001E4"/>
    <w:rsid w:val="00801EDE"/>
    <w:rsid w:val="00803D89"/>
    <w:rsid w:val="008044E6"/>
    <w:rsid w:val="00805956"/>
    <w:rsid w:val="00806F5C"/>
    <w:rsid w:val="0081358F"/>
    <w:rsid w:val="00814FC6"/>
    <w:rsid w:val="00816D8B"/>
    <w:rsid w:val="00817934"/>
    <w:rsid w:val="0082112F"/>
    <w:rsid w:val="00822A09"/>
    <w:rsid w:val="008250CB"/>
    <w:rsid w:val="00826158"/>
    <w:rsid w:val="00826591"/>
    <w:rsid w:val="00826A84"/>
    <w:rsid w:val="00830AA1"/>
    <w:rsid w:val="00831D8B"/>
    <w:rsid w:val="008333C9"/>
    <w:rsid w:val="00834B01"/>
    <w:rsid w:val="00834DB1"/>
    <w:rsid w:val="00834EA9"/>
    <w:rsid w:val="008352D1"/>
    <w:rsid w:val="0083758E"/>
    <w:rsid w:val="00837609"/>
    <w:rsid w:val="008427DB"/>
    <w:rsid w:val="00843347"/>
    <w:rsid w:val="008444A8"/>
    <w:rsid w:val="0084483A"/>
    <w:rsid w:val="00844FA6"/>
    <w:rsid w:val="00846E59"/>
    <w:rsid w:val="008475A9"/>
    <w:rsid w:val="00856543"/>
    <w:rsid w:val="0085735D"/>
    <w:rsid w:val="00862107"/>
    <w:rsid w:val="00864163"/>
    <w:rsid w:val="0086644E"/>
    <w:rsid w:val="00866594"/>
    <w:rsid w:val="00872471"/>
    <w:rsid w:val="0087420D"/>
    <w:rsid w:val="00874224"/>
    <w:rsid w:val="008752A0"/>
    <w:rsid w:val="008758A8"/>
    <w:rsid w:val="008767E1"/>
    <w:rsid w:val="00876BFE"/>
    <w:rsid w:val="0087721A"/>
    <w:rsid w:val="0087732E"/>
    <w:rsid w:val="00883F63"/>
    <w:rsid w:val="00885AB6"/>
    <w:rsid w:val="00890472"/>
    <w:rsid w:val="00890D87"/>
    <w:rsid w:val="00894607"/>
    <w:rsid w:val="00895FD8"/>
    <w:rsid w:val="0089665D"/>
    <w:rsid w:val="00897AA7"/>
    <w:rsid w:val="00897DB7"/>
    <w:rsid w:val="008A0360"/>
    <w:rsid w:val="008A0D7B"/>
    <w:rsid w:val="008A1D0C"/>
    <w:rsid w:val="008A2664"/>
    <w:rsid w:val="008A2FBE"/>
    <w:rsid w:val="008A3BF7"/>
    <w:rsid w:val="008A4F2A"/>
    <w:rsid w:val="008A6153"/>
    <w:rsid w:val="008A6848"/>
    <w:rsid w:val="008A6B7C"/>
    <w:rsid w:val="008B0D79"/>
    <w:rsid w:val="008B1456"/>
    <w:rsid w:val="008B3CED"/>
    <w:rsid w:val="008B434A"/>
    <w:rsid w:val="008B4F1F"/>
    <w:rsid w:val="008B52CD"/>
    <w:rsid w:val="008B789C"/>
    <w:rsid w:val="008C3C97"/>
    <w:rsid w:val="008C52A2"/>
    <w:rsid w:val="008C63A1"/>
    <w:rsid w:val="008D2E9A"/>
    <w:rsid w:val="008D31AF"/>
    <w:rsid w:val="008D39C3"/>
    <w:rsid w:val="008D6973"/>
    <w:rsid w:val="008E15DF"/>
    <w:rsid w:val="008E17DF"/>
    <w:rsid w:val="008E3224"/>
    <w:rsid w:val="008E6CE0"/>
    <w:rsid w:val="008E78A9"/>
    <w:rsid w:val="008F13EE"/>
    <w:rsid w:val="008F1B1B"/>
    <w:rsid w:val="008F4F6D"/>
    <w:rsid w:val="008F548E"/>
    <w:rsid w:val="008F6BA7"/>
    <w:rsid w:val="008F6E1D"/>
    <w:rsid w:val="0090243D"/>
    <w:rsid w:val="00906DED"/>
    <w:rsid w:val="00907113"/>
    <w:rsid w:val="0091056D"/>
    <w:rsid w:val="00910997"/>
    <w:rsid w:val="00910FF7"/>
    <w:rsid w:val="00911084"/>
    <w:rsid w:val="009129C2"/>
    <w:rsid w:val="00912FFE"/>
    <w:rsid w:val="0092146C"/>
    <w:rsid w:val="00921C38"/>
    <w:rsid w:val="0092299D"/>
    <w:rsid w:val="0092329B"/>
    <w:rsid w:val="009240A3"/>
    <w:rsid w:val="009244D3"/>
    <w:rsid w:val="00924C5B"/>
    <w:rsid w:val="0092568B"/>
    <w:rsid w:val="00925C6C"/>
    <w:rsid w:val="00930D2E"/>
    <w:rsid w:val="00931D71"/>
    <w:rsid w:val="0093226C"/>
    <w:rsid w:val="00934AA1"/>
    <w:rsid w:val="00935E38"/>
    <w:rsid w:val="00937BEE"/>
    <w:rsid w:val="00941E1F"/>
    <w:rsid w:val="009440A9"/>
    <w:rsid w:val="009462BE"/>
    <w:rsid w:val="00951BE3"/>
    <w:rsid w:val="009633DE"/>
    <w:rsid w:val="00963969"/>
    <w:rsid w:val="00966323"/>
    <w:rsid w:val="0096727B"/>
    <w:rsid w:val="0096736B"/>
    <w:rsid w:val="00967EC1"/>
    <w:rsid w:val="00970382"/>
    <w:rsid w:val="00970C49"/>
    <w:rsid w:val="009728D7"/>
    <w:rsid w:val="00972BC6"/>
    <w:rsid w:val="00973E27"/>
    <w:rsid w:val="009757EB"/>
    <w:rsid w:val="00976743"/>
    <w:rsid w:val="00977234"/>
    <w:rsid w:val="009801E4"/>
    <w:rsid w:val="0098052D"/>
    <w:rsid w:val="009843AF"/>
    <w:rsid w:val="009849D5"/>
    <w:rsid w:val="00987143"/>
    <w:rsid w:val="00990685"/>
    <w:rsid w:val="00990C52"/>
    <w:rsid w:val="0099232E"/>
    <w:rsid w:val="00997258"/>
    <w:rsid w:val="009A2199"/>
    <w:rsid w:val="009A2E7F"/>
    <w:rsid w:val="009A52E2"/>
    <w:rsid w:val="009B0AD5"/>
    <w:rsid w:val="009B129C"/>
    <w:rsid w:val="009B2E4A"/>
    <w:rsid w:val="009B57B6"/>
    <w:rsid w:val="009B5A2B"/>
    <w:rsid w:val="009C094A"/>
    <w:rsid w:val="009C30B4"/>
    <w:rsid w:val="009C4826"/>
    <w:rsid w:val="009C71BA"/>
    <w:rsid w:val="009C7793"/>
    <w:rsid w:val="009C7C5F"/>
    <w:rsid w:val="009C7DDD"/>
    <w:rsid w:val="009D01EB"/>
    <w:rsid w:val="009D032D"/>
    <w:rsid w:val="009D4D75"/>
    <w:rsid w:val="009D6C98"/>
    <w:rsid w:val="009E1187"/>
    <w:rsid w:val="009E310D"/>
    <w:rsid w:val="009F073D"/>
    <w:rsid w:val="009F3874"/>
    <w:rsid w:val="009F4029"/>
    <w:rsid w:val="009F4AB1"/>
    <w:rsid w:val="009F5BFA"/>
    <w:rsid w:val="00A017DE"/>
    <w:rsid w:val="00A02BD7"/>
    <w:rsid w:val="00A02F66"/>
    <w:rsid w:val="00A04605"/>
    <w:rsid w:val="00A114F2"/>
    <w:rsid w:val="00A12D27"/>
    <w:rsid w:val="00A13CAD"/>
    <w:rsid w:val="00A1773B"/>
    <w:rsid w:val="00A20907"/>
    <w:rsid w:val="00A23872"/>
    <w:rsid w:val="00A23C1D"/>
    <w:rsid w:val="00A27E4A"/>
    <w:rsid w:val="00A31603"/>
    <w:rsid w:val="00A34D27"/>
    <w:rsid w:val="00A35028"/>
    <w:rsid w:val="00A41A11"/>
    <w:rsid w:val="00A442FC"/>
    <w:rsid w:val="00A44C0C"/>
    <w:rsid w:val="00A4513C"/>
    <w:rsid w:val="00A50A9D"/>
    <w:rsid w:val="00A53C5B"/>
    <w:rsid w:val="00A5658F"/>
    <w:rsid w:val="00A56621"/>
    <w:rsid w:val="00A56828"/>
    <w:rsid w:val="00A60B7A"/>
    <w:rsid w:val="00A62659"/>
    <w:rsid w:val="00A66FBF"/>
    <w:rsid w:val="00A7019A"/>
    <w:rsid w:val="00A7043E"/>
    <w:rsid w:val="00A72402"/>
    <w:rsid w:val="00A745D5"/>
    <w:rsid w:val="00A83335"/>
    <w:rsid w:val="00A8539A"/>
    <w:rsid w:val="00A857FD"/>
    <w:rsid w:val="00A90710"/>
    <w:rsid w:val="00A921ED"/>
    <w:rsid w:val="00A927F8"/>
    <w:rsid w:val="00A9444A"/>
    <w:rsid w:val="00A94D05"/>
    <w:rsid w:val="00AA0C8E"/>
    <w:rsid w:val="00AA0CC3"/>
    <w:rsid w:val="00AA15F9"/>
    <w:rsid w:val="00AA18D4"/>
    <w:rsid w:val="00AA2792"/>
    <w:rsid w:val="00AA29FC"/>
    <w:rsid w:val="00AA574B"/>
    <w:rsid w:val="00AA5AED"/>
    <w:rsid w:val="00AA705A"/>
    <w:rsid w:val="00AB04A4"/>
    <w:rsid w:val="00AB1D66"/>
    <w:rsid w:val="00AB346B"/>
    <w:rsid w:val="00AB6786"/>
    <w:rsid w:val="00AC198E"/>
    <w:rsid w:val="00AC6976"/>
    <w:rsid w:val="00AC756C"/>
    <w:rsid w:val="00AD1541"/>
    <w:rsid w:val="00AD3999"/>
    <w:rsid w:val="00AD649E"/>
    <w:rsid w:val="00AD66A1"/>
    <w:rsid w:val="00AD733B"/>
    <w:rsid w:val="00AE0329"/>
    <w:rsid w:val="00AF02E1"/>
    <w:rsid w:val="00AF1F83"/>
    <w:rsid w:val="00AF3CA1"/>
    <w:rsid w:val="00AF3EE5"/>
    <w:rsid w:val="00AF53DE"/>
    <w:rsid w:val="00AF5F77"/>
    <w:rsid w:val="00B066A4"/>
    <w:rsid w:val="00B07B0F"/>
    <w:rsid w:val="00B1388A"/>
    <w:rsid w:val="00B17E83"/>
    <w:rsid w:val="00B2186C"/>
    <w:rsid w:val="00B225F8"/>
    <w:rsid w:val="00B23BB6"/>
    <w:rsid w:val="00B25657"/>
    <w:rsid w:val="00B26189"/>
    <w:rsid w:val="00B26B0C"/>
    <w:rsid w:val="00B26D7A"/>
    <w:rsid w:val="00B355CA"/>
    <w:rsid w:val="00B42777"/>
    <w:rsid w:val="00B43D4E"/>
    <w:rsid w:val="00B44479"/>
    <w:rsid w:val="00B47B63"/>
    <w:rsid w:val="00B50A3A"/>
    <w:rsid w:val="00B51A86"/>
    <w:rsid w:val="00B52C8E"/>
    <w:rsid w:val="00B531D4"/>
    <w:rsid w:val="00B5378A"/>
    <w:rsid w:val="00B567CD"/>
    <w:rsid w:val="00B607E1"/>
    <w:rsid w:val="00B63640"/>
    <w:rsid w:val="00B64507"/>
    <w:rsid w:val="00B81F5A"/>
    <w:rsid w:val="00B82967"/>
    <w:rsid w:val="00B832A4"/>
    <w:rsid w:val="00B860E5"/>
    <w:rsid w:val="00B8613C"/>
    <w:rsid w:val="00B908B4"/>
    <w:rsid w:val="00B96438"/>
    <w:rsid w:val="00B97CA6"/>
    <w:rsid w:val="00BA2430"/>
    <w:rsid w:val="00BA3225"/>
    <w:rsid w:val="00BA3D6B"/>
    <w:rsid w:val="00BA55D0"/>
    <w:rsid w:val="00BA5CF2"/>
    <w:rsid w:val="00BA5E0E"/>
    <w:rsid w:val="00BA5F5D"/>
    <w:rsid w:val="00BB05BD"/>
    <w:rsid w:val="00BB1F2E"/>
    <w:rsid w:val="00BC426F"/>
    <w:rsid w:val="00BC566D"/>
    <w:rsid w:val="00BD51FF"/>
    <w:rsid w:val="00BD57CC"/>
    <w:rsid w:val="00BD5ED5"/>
    <w:rsid w:val="00BD5ED7"/>
    <w:rsid w:val="00BE036A"/>
    <w:rsid w:val="00BE15C4"/>
    <w:rsid w:val="00BE15E4"/>
    <w:rsid w:val="00BE7739"/>
    <w:rsid w:val="00BF2D15"/>
    <w:rsid w:val="00BF56C2"/>
    <w:rsid w:val="00C033D8"/>
    <w:rsid w:val="00C04FA5"/>
    <w:rsid w:val="00C067A3"/>
    <w:rsid w:val="00C06FDE"/>
    <w:rsid w:val="00C07484"/>
    <w:rsid w:val="00C11D89"/>
    <w:rsid w:val="00C12B7D"/>
    <w:rsid w:val="00C13A44"/>
    <w:rsid w:val="00C1705C"/>
    <w:rsid w:val="00C203F2"/>
    <w:rsid w:val="00C20923"/>
    <w:rsid w:val="00C25650"/>
    <w:rsid w:val="00C27341"/>
    <w:rsid w:val="00C3122E"/>
    <w:rsid w:val="00C31CC5"/>
    <w:rsid w:val="00C33420"/>
    <w:rsid w:val="00C371E3"/>
    <w:rsid w:val="00C4017B"/>
    <w:rsid w:val="00C40CF0"/>
    <w:rsid w:val="00C41B45"/>
    <w:rsid w:val="00C465FF"/>
    <w:rsid w:val="00C46B84"/>
    <w:rsid w:val="00C47609"/>
    <w:rsid w:val="00C50E32"/>
    <w:rsid w:val="00C50E5D"/>
    <w:rsid w:val="00C54477"/>
    <w:rsid w:val="00C56DBE"/>
    <w:rsid w:val="00C65019"/>
    <w:rsid w:val="00C671F5"/>
    <w:rsid w:val="00C73199"/>
    <w:rsid w:val="00C7417F"/>
    <w:rsid w:val="00C75FE4"/>
    <w:rsid w:val="00C80FE0"/>
    <w:rsid w:val="00C83091"/>
    <w:rsid w:val="00C85C47"/>
    <w:rsid w:val="00C85D01"/>
    <w:rsid w:val="00C86B48"/>
    <w:rsid w:val="00C90161"/>
    <w:rsid w:val="00C90F42"/>
    <w:rsid w:val="00C91A3D"/>
    <w:rsid w:val="00C9605B"/>
    <w:rsid w:val="00CA2954"/>
    <w:rsid w:val="00CA38D7"/>
    <w:rsid w:val="00CA3DBC"/>
    <w:rsid w:val="00CA63D2"/>
    <w:rsid w:val="00CA7CF6"/>
    <w:rsid w:val="00CB06A6"/>
    <w:rsid w:val="00CB0CEB"/>
    <w:rsid w:val="00CB1064"/>
    <w:rsid w:val="00CB1915"/>
    <w:rsid w:val="00CB1D43"/>
    <w:rsid w:val="00CB7ED6"/>
    <w:rsid w:val="00CC4012"/>
    <w:rsid w:val="00CC651E"/>
    <w:rsid w:val="00CD26BA"/>
    <w:rsid w:val="00CD78B0"/>
    <w:rsid w:val="00CD7E1D"/>
    <w:rsid w:val="00CE0481"/>
    <w:rsid w:val="00CE14C8"/>
    <w:rsid w:val="00CE253C"/>
    <w:rsid w:val="00CE3E30"/>
    <w:rsid w:val="00CE3FBD"/>
    <w:rsid w:val="00CE47E3"/>
    <w:rsid w:val="00CF18F4"/>
    <w:rsid w:val="00CF2AE6"/>
    <w:rsid w:val="00CF57CC"/>
    <w:rsid w:val="00CF588A"/>
    <w:rsid w:val="00CF7601"/>
    <w:rsid w:val="00D01808"/>
    <w:rsid w:val="00D02DCA"/>
    <w:rsid w:val="00D032A0"/>
    <w:rsid w:val="00D050E7"/>
    <w:rsid w:val="00D07937"/>
    <w:rsid w:val="00D1010B"/>
    <w:rsid w:val="00D102D0"/>
    <w:rsid w:val="00D12020"/>
    <w:rsid w:val="00D16946"/>
    <w:rsid w:val="00D20111"/>
    <w:rsid w:val="00D25DE2"/>
    <w:rsid w:val="00D265B2"/>
    <w:rsid w:val="00D3052F"/>
    <w:rsid w:val="00D31B9B"/>
    <w:rsid w:val="00D34BAF"/>
    <w:rsid w:val="00D36D00"/>
    <w:rsid w:val="00D37AF0"/>
    <w:rsid w:val="00D428BE"/>
    <w:rsid w:val="00D435BB"/>
    <w:rsid w:val="00D469AF"/>
    <w:rsid w:val="00D5130D"/>
    <w:rsid w:val="00D51658"/>
    <w:rsid w:val="00D52018"/>
    <w:rsid w:val="00D530A8"/>
    <w:rsid w:val="00D532D2"/>
    <w:rsid w:val="00D55A99"/>
    <w:rsid w:val="00D55E0A"/>
    <w:rsid w:val="00D6109D"/>
    <w:rsid w:val="00D629D0"/>
    <w:rsid w:val="00D71E17"/>
    <w:rsid w:val="00D72188"/>
    <w:rsid w:val="00D72412"/>
    <w:rsid w:val="00D77862"/>
    <w:rsid w:val="00D81782"/>
    <w:rsid w:val="00D81D93"/>
    <w:rsid w:val="00D827C7"/>
    <w:rsid w:val="00D843A7"/>
    <w:rsid w:val="00D84F4C"/>
    <w:rsid w:val="00D87997"/>
    <w:rsid w:val="00D91F67"/>
    <w:rsid w:val="00D9359A"/>
    <w:rsid w:val="00D963AA"/>
    <w:rsid w:val="00DA08AB"/>
    <w:rsid w:val="00DA1468"/>
    <w:rsid w:val="00DA1E6F"/>
    <w:rsid w:val="00DA434A"/>
    <w:rsid w:val="00DA59A0"/>
    <w:rsid w:val="00DB16FB"/>
    <w:rsid w:val="00DB71AD"/>
    <w:rsid w:val="00DC08DA"/>
    <w:rsid w:val="00DC1E5D"/>
    <w:rsid w:val="00DC3A30"/>
    <w:rsid w:val="00DC75DE"/>
    <w:rsid w:val="00DD4C57"/>
    <w:rsid w:val="00DD5E0F"/>
    <w:rsid w:val="00DD61F7"/>
    <w:rsid w:val="00DD6895"/>
    <w:rsid w:val="00DD70FA"/>
    <w:rsid w:val="00DE18F8"/>
    <w:rsid w:val="00DF0F4C"/>
    <w:rsid w:val="00DF10AA"/>
    <w:rsid w:val="00DF11D3"/>
    <w:rsid w:val="00DF46A8"/>
    <w:rsid w:val="00DF4814"/>
    <w:rsid w:val="00E020CA"/>
    <w:rsid w:val="00E02518"/>
    <w:rsid w:val="00E0438D"/>
    <w:rsid w:val="00E07CD7"/>
    <w:rsid w:val="00E12048"/>
    <w:rsid w:val="00E12286"/>
    <w:rsid w:val="00E1292B"/>
    <w:rsid w:val="00E140E1"/>
    <w:rsid w:val="00E14351"/>
    <w:rsid w:val="00E1585D"/>
    <w:rsid w:val="00E17543"/>
    <w:rsid w:val="00E17A35"/>
    <w:rsid w:val="00E20A90"/>
    <w:rsid w:val="00E23813"/>
    <w:rsid w:val="00E26AA3"/>
    <w:rsid w:val="00E2729A"/>
    <w:rsid w:val="00E31F4C"/>
    <w:rsid w:val="00E341F2"/>
    <w:rsid w:val="00E349EF"/>
    <w:rsid w:val="00E36B78"/>
    <w:rsid w:val="00E409C9"/>
    <w:rsid w:val="00E45654"/>
    <w:rsid w:val="00E4604F"/>
    <w:rsid w:val="00E547ED"/>
    <w:rsid w:val="00E55931"/>
    <w:rsid w:val="00E56CB3"/>
    <w:rsid w:val="00E60D66"/>
    <w:rsid w:val="00E6723F"/>
    <w:rsid w:val="00E67588"/>
    <w:rsid w:val="00E70964"/>
    <w:rsid w:val="00E71065"/>
    <w:rsid w:val="00E71AC3"/>
    <w:rsid w:val="00E71BAE"/>
    <w:rsid w:val="00E768E3"/>
    <w:rsid w:val="00E770EC"/>
    <w:rsid w:val="00E80CFA"/>
    <w:rsid w:val="00E85BF6"/>
    <w:rsid w:val="00E933C1"/>
    <w:rsid w:val="00E94FFF"/>
    <w:rsid w:val="00E951A1"/>
    <w:rsid w:val="00E956A9"/>
    <w:rsid w:val="00E969AF"/>
    <w:rsid w:val="00EA0BCD"/>
    <w:rsid w:val="00EA3065"/>
    <w:rsid w:val="00EA4CDD"/>
    <w:rsid w:val="00EA50BD"/>
    <w:rsid w:val="00EA6731"/>
    <w:rsid w:val="00EA6980"/>
    <w:rsid w:val="00EA70A7"/>
    <w:rsid w:val="00EA7A28"/>
    <w:rsid w:val="00EB25E2"/>
    <w:rsid w:val="00EB2A55"/>
    <w:rsid w:val="00EB2CEB"/>
    <w:rsid w:val="00EB34E9"/>
    <w:rsid w:val="00EB3D95"/>
    <w:rsid w:val="00EB47D5"/>
    <w:rsid w:val="00EB540F"/>
    <w:rsid w:val="00EB632E"/>
    <w:rsid w:val="00EB771B"/>
    <w:rsid w:val="00EB7F5F"/>
    <w:rsid w:val="00EC0480"/>
    <w:rsid w:val="00EC0EF7"/>
    <w:rsid w:val="00EC270A"/>
    <w:rsid w:val="00EC6028"/>
    <w:rsid w:val="00EC723D"/>
    <w:rsid w:val="00ED4246"/>
    <w:rsid w:val="00EE081F"/>
    <w:rsid w:val="00EE2714"/>
    <w:rsid w:val="00EE7C05"/>
    <w:rsid w:val="00EF1D11"/>
    <w:rsid w:val="00EF3EF8"/>
    <w:rsid w:val="00EF4C1F"/>
    <w:rsid w:val="00EF507C"/>
    <w:rsid w:val="00F020FB"/>
    <w:rsid w:val="00F022F5"/>
    <w:rsid w:val="00F02909"/>
    <w:rsid w:val="00F07570"/>
    <w:rsid w:val="00F1084B"/>
    <w:rsid w:val="00F10DCA"/>
    <w:rsid w:val="00F11CFA"/>
    <w:rsid w:val="00F138DC"/>
    <w:rsid w:val="00F14535"/>
    <w:rsid w:val="00F215EB"/>
    <w:rsid w:val="00F22733"/>
    <w:rsid w:val="00F22E46"/>
    <w:rsid w:val="00F25AB8"/>
    <w:rsid w:val="00F26689"/>
    <w:rsid w:val="00F26F53"/>
    <w:rsid w:val="00F2704A"/>
    <w:rsid w:val="00F2767A"/>
    <w:rsid w:val="00F27D5C"/>
    <w:rsid w:val="00F31BB2"/>
    <w:rsid w:val="00F32404"/>
    <w:rsid w:val="00F32AEF"/>
    <w:rsid w:val="00F3522B"/>
    <w:rsid w:val="00F37DFC"/>
    <w:rsid w:val="00F40A7E"/>
    <w:rsid w:val="00F4288F"/>
    <w:rsid w:val="00F43458"/>
    <w:rsid w:val="00F4798F"/>
    <w:rsid w:val="00F51397"/>
    <w:rsid w:val="00F52916"/>
    <w:rsid w:val="00F53B1F"/>
    <w:rsid w:val="00F54D85"/>
    <w:rsid w:val="00F54DB0"/>
    <w:rsid w:val="00F563D7"/>
    <w:rsid w:val="00F56E11"/>
    <w:rsid w:val="00F572A8"/>
    <w:rsid w:val="00F62CF4"/>
    <w:rsid w:val="00F63026"/>
    <w:rsid w:val="00F635B2"/>
    <w:rsid w:val="00F65615"/>
    <w:rsid w:val="00F65758"/>
    <w:rsid w:val="00F67F4E"/>
    <w:rsid w:val="00F70B17"/>
    <w:rsid w:val="00F71D97"/>
    <w:rsid w:val="00F76419"/>
    <w:rsid w:val="00F8070C"/>
    <w:rsid w:val="00F81019"/>
    <w:rsid w:val="00F831A1"/>
    <w:rsid w:val="00F85EE5"/>
    <w:rsid w:val="00F87A2A"/>
    <w:rsid w:val="00F90E4B"/>
    <w:rsid w:val="00F90EBF"/>
    <w:rsid w:val="00F9235D"/>
    <w:rsid w:val="00F9412C"/>
    <w:rsid w:val="00F94571"/>
    <w:rsid w:val="00F96E6C"/>
    <w:rsid w:val="00F9747F"/>
    <w:rsid w:val="00FA14F4"/>
    <w:rsid w:val="00FA20E1"/>
    <w:rsid w:val="00FA7635"/>
    <w:rsid w:val="00FB26CE"/>
    <w:rsid w:val="00FB39FB"/>
    <w:rsid w:val="00FB5736"/>
    <w:rsid w:val="00FB76A8"/>
    <w:rsid w:val="00FC0CE2"/>
    <w:rsid w:val="00FC1DEF"/>
    <w:rsid w:val="00FC20CB"/>
    <w:rsid w:val="00FC2AA1"/>
    <w:rsid w:val="00FC3CD6"/>
    <w:rsid w:val="00FC3E42"/>
    <w:rsid w:val="00FC3FE2"/>
    <w:rsid w:val="00FC54A6"/>
    <w:rsid w:val="00FC5CAA"/>
    <w:rsid w:val="00FD1743"/>
    <w:rsid w:val="00FD1AE9"/>
    <w:rsid w:val="00FD2635"/>
    <w:rsid w:val="00FD680C"/>
    <w:rsid w:val="00FE07BB"/>
    <w:rsid w:val="00FE08CE"/>
    <w:rsid w:val="00FE1796"/>
    <w:rsid w:val="00FE1E86"/>
    <w:rsid w:val="00FE2F68"/>
    <w:rsid w:val="00FE52A0"/>
    <w:rsid w:val="00FE76B3"/>
    <w:rsid w:val="00FF1FC7"/>
    <w:rsid w:val="00FF24A5"/>
    <w:rsid w:val="01FB8B5E"/>
    <w:rsid w:val="0512A6E8"/>
    <w:rsid w:val="09AEAF73"/>
    <w:rsid w:val="0BF1C368"/>
    <w:rsid w:val="0BFDEE82"/>
    <w:rsid w:val="0F28C5B3"/>
    <w:rsid w:val="21E1B89E"/>
    <w:rsid w:val="275177ED"/>
    <w:rsid w:val="2DB02E24"/>
    <w:rsid w:val="37D9742D"/>
    <w:rsid w:val="4D21C31C"/>
    <w:rsid w:val="4F47FA79"/>
    <w:rsid w:val="599C5F0A"/>
    <w:rsid w:val="5EE5430D"/>
    <w:rsid w:val="660B2047"/>
    <w:rsid w:val="6B2F22A9"/>
    <w:rsid w:val="6F2065F5"/>
    <w:rsid w:val="75715475"/>
    <w:rsid w:val="7E4B2D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289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nhideWhenUsed="1" w:qFormat="1"/>
    <w:lsdException w:name="heading 5" w:semiHidden="1" w:uiPriority="6" w:unhideWhenUsed="1" w:qFormat="1"/>
    <w:lsdException w:name="heading 6" w:semiHidden="1" w:unhideWhenUsed="1"/>
    <w:lsdException w:name="heading 7" w:semiHidden="1" w:unhideWhenUsed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FE52A0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paragraph" w:styleId="Heading1">
    <w:name w:val="heading 1"/>
    <w:aliases w:val="CER Heading 1"/>
    <w:basedOn w:val="Contents"/>
    <w:next w:val="Heading2"/>
    <w:link w:val="Heading1Char"/>
    <w:uiPriority w:val="2"/>
    <w:qFormat/>
    <w:rsid w:val="002D18F3"/>
    <w:pPr>
      <w:spacing w:before="360" w:after="0"/>
      <w:outlineLvl w:val="0"/>
    </w:pPr>
    <w:rPr>
      <w:b/>
      <w:bCs/>
    </w:rPr>
  </w:style>
  <w:style w:type="paragraph" w:styleId="Heading2">
    <w:name w:val="heading 2"/>
    <w:aliases w:val="CER Heading 2"/>
    <w:basedOn w:val="Normal"/>
    <w:next w:val="Normal"/>
    <w:link w:val="Heading2Char"/>
    <w:uiPriority w:val="1"/>
    <w:qFormat/>
    <w:rsid w:val="002D18F3"/>
    <w:pPr>
      <w:keepNext/>
      <w:keepLines/>
      <w:spacing w:before="280"/>
      <w:outlineLvl w:val="1"/>
    </w:pPr>
    <w:rPr>
      <w:rFonts w:asciiTheme="majorHAnsi" w:eastAsia="Times New Roman" w:hAnsiTheme="majorHAnsi"/>
      <w:b/>
      <w:bCs/>
      <w:sz w:val="32"/>
      <w:szCs w:val="32"/>
    </w:rPr>
  </w:style>
  <w:style w:type="paragraph" w:styleId="Heading3">
    <w:name w:val="heading 3"/>
    <w:aliases w:val="CER Heading 3"/>
    <w:next w:val="Normal"/>
    <w:link w:val="Heading3Char"/>
    <w:uiPriority w:val="4"/>
    <w:qFormat/>
    <w:rsid w:val="005C0A94"/>
    <w:pPr>
      <w:keepNext/>
      <w:keepLines/>
      <w:spacing w:before="240"/>
      <w:outlineLvl w:val="2"/>
    </w:pPr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paragraph" w:styleId="Heading4">
    <w:name w:val="heading 4"/>
    <w:aliases w:val="CER Heading 4"/>
    <w:basedOn w:val="Normal"/>
    <w:next w:val="Normal"/>
    <w:link w:val="Heading4Char"/>
    <w:uiPriority w:val="5"/>
    <w:unhideWhenUsed/>
    <w:qFormat/>
    <w:rsid w:val="005C0A94"/>
    <w:pPr>
      <w:keepNext/>
      <w:spacing w:before="240"/>
      <w:outlineLvl w:val="3"/>
    </w:pPr>
    <w:rPr>
      <w:rFonts w:asciiTheme="majorHAnsi" w:eastAsiaTheme="minorEastAsia" w:hAnsiTheme="majorHAnsi" w:cstheme="minorBidi"/>
      <w:b/>
      <w:sz w:val="24"/>
    </w:rPr>
  </w:style>
  <w:style w:type="paragraph" w:styleId="Heading5">
    <w:name w:val="heading 5"/>
    <w:aliases w:val="CER Heading 5"/>
    <w:basedOn w:val="Normal"/>
    <w:next w:val="Normal"/>
    <w:link w:val="Heading5Char"/>
    <w:uiPriority w:val="6"/>
    <w:unhideWhenUsed/>
    <w:qFormat/>
    <w:rsid w:val="00FA7635"/>
    <w:pPr>
      <w:keepNext/>
      <w:keepLines/>
      <w:spacing w:before="240"/>
      <w:outlineLvl w:val="4"/>
    </w:pPr>
    <w:rPr>
      <w:rFonts w:eastAsiaTheme="majorEastAsia" w:cstheme="majorBidi"/>
      <w:b/>
    </w:rPr>
  </w:style>
  <w:style w:type="paragraph" w:styleId="Heading6">
    <w:name w:val="heading 6"/>
    <w:aliases w:val="CER Heading 6"/>
    <w:basedOn w:val="Normal"/>
    <w:next w:val="Normal"/>
    <w:link w:val="Heading6Char"/>
    <w:uiPriority w:val="99"/>
    <w:unhideWhenUsed/>
    <w:rsid w:val="00674932"/>
    <w:pPr>
      <w:tabs>
        <w:tab w:val="left" w:pos="1633"/>
      </w:tabs>
      <w:spacing w:before="240"/>
      <w:outlineLvl w:val="5"/>
    </w:pPr>
    <w:rPr>
      <w:rFonts w:eastAsiaTheme="minorEastAsia" w:cstheme="minorBidi"/>
      <w:b/>
      <w:bCs/>
      <w:sz w:val="21"/>
      <w:szCs w:val="22"/>
    </w:rPr>
  </w:style>
  <w:style w:type="paragraph" w:styleId="Heading7">
    <w:name w:val="heading 7"/>
    <w:basedOn w:val="Normal"/>
    <w:next w:val="Normal"/>
    <w:link w:val="Heading7Char"/>
    <w:uiPriority w:val="99"/>
    <w:unhideWhenUsed/>
    <w:rsid w:val="00521016"/>
    <w:pPr>
      <w:keepNext/>
      <w:keepLines/>
      <w:spacing w:before="200"/>
      <w:outlineLvl w:val="6"/>
    </w:pPr>
    <w:rPr>
      <w:rFonts w:eastAsiaTheme="majorEastAsia" w:cstheme="majorBidi"/>
      <w:b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ER Heading 2 Char"/>
    <w:basedOn w:val="DefaultParagraphFont"/>
    <w:link w:val="Heading2"/>
    <w:uiPriority w:val="3"/>
    <w:rsid w:val="002D18F3"/>
    <w:rPr>
      <w:rFonts w:asciiTheme="majorHAnsi" w:eastAsia="Times New Roman" w:hAnsiTheme="majorHAnsi" w:cstheme="minorHAnsi"/>
      <w:b/>
      <w:bCs/>
      <w:color w:val="000000" w:themeColor="text1"/>
      <w:sz w:val="32"/>
      <w:szCs w:val="32"/>
      <w:lang w:eastAsia="en-US"/>
    </w:rPr>
  </w:style>
  <w:style w:type="character" w:customStyle="1" w:styleId="Heading1Char">
    <w:name w:val="Heading 1 Char"/>
    <w:aliases w:val="CER Heading 1 Char"/>
    <w:basedOn w:val="DefaultParagraphFont"/>
    <w:link w:val="Heading1"/>
    <w:uiPriority w:val="2"/>
    <w:rsid w:val="002D18F3"/>
    <w:rPr>
      <w:rFonts w:ascii="Calibri" w:eastAsia="Times New Roman" w:hAnsi="Calibri" w:cs="Calibri"/>
      <w:b/>
      <w:bCs/>
      <w:color w:val="000000" w:themeColor="text1"/>
      <w:kern w:val="32"/>
      <w:sz w:val="40"/>
      <w:szCs w:val="24"/>
      <w:lang w:eastAsia="en-US"/>
    </w:rPr>
  </w:style>
  <w:style w:type="character" w:customStyle="1" w:styleId="Heading3Char">
    <w:name w:val="Heading 3 Char"/>
    <w:aliases w:val="CER Heading 3 Char"/>
    <w:basedOn w:val="DefaultParagraphFont"/>
    <w:link w:val="Heading3"/>
    <w:uiPriority w:val="4"/>
    <w:rsid w:val="005C0A94"/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character" w:customStyle="1" w:styleId="Heading4Char">
    <w:name w:val="Heading 4 Char"/>
    <w:aliases w:val="CER Heading 4 Char"/>
    <w:basedOn w:val="DefaultParagraphFont"/>
    <w:link w:val="Heading4"/>
    <w:uiPriority w:val="5"/>
    <w:rsid w:val="005C0A94"/>
    <w:rPr>
      <w:rFonts w:asciiTheme="majorHAnsi" w:eastAsiaTheme="minorEastAsia" w:hAnsiTheme="majorHAnsi" w:cstheme="minorBidi"/>
      <w:b/>
      <w:color w:val="000000" w:themeColor="text1"/>
      <w:sz w:val="24"/>
      <w:szCs w:val="24"/>
      <w:lang w:eastAsia="en-US"/>
    </w:rPr>
  </w:style>
  <w:style w:type="character" w:customStyle="1" w:styleId="Heading6Char">
    <w:name w:val="Heading 6 Char"/>
    <w:aliases w:val="CER Heading 6 Char"/>
    <w:basedOn w:val="DefaultParagraphFont"/>
    <w:link w:val="Heading6"/>
    <w:uiPriority w:val="99"/>
    <w:rsid w:val="00674932"/>
    <w:rPr>
      <w:rFonts w:ascii="Arial" w:eastAsiaTheme="minorEastAsia" w:hAnsi="Arial" w:cstheme="minorBidi"/>
      <w:b/>
      <w:bCs/>
      <w:color w:val="000000" w:themeColor="text1"/>
      <w:sz w:val="21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16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7B"/>
    <w:rPr>
      <w:rFonts w:ascii="Arial" w:hAnsi="Arial"/>
      <w:color w:val="000000" w:themeColor="text1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633DE"/>
    <w:pPr>
      <w:tabs>
        <w:tab w:val="left" w:pos="2694"/>
        <w:tab w:val="left" w:pos="3969"/>
        <w:tab w:val="left" w:pos="6946"/>
        <w:tab w:val="right" w:pos="9498"/>
      </w:tabs>
      <w:spacing w:before="120"/>
      <w:ind w:left="284" w:right="242"/>
    </w:pPr>
    <w:rPr>
      <w:rFonts w:cs="Calibri (Body)"/>
      <w:spacing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33DE"/>
    <w:rPr>
      <w:rFonts w:asciiTheme="minorHAnsi" w:hAnsiTheme="minorHAnsi" w:cs="Calibri (Body)"/>
      <w:color w:val="000000" w:themeColor="text1"/>
      <w:spacing w:val="2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21016"/>
    <w:rPr>
      <w:rFonts w:ascii="Calibri" w:hAnsi="Calibri"/>
      <w:color w:val="006C93" w:themeColor="accent3"/>
      <w:sz w:val="22"/>
      <w:u w:val="single"/>
    </w:rPr>
  </w:style>
  <w:style w:type="paragraph" w:customStyle="1" w:styleId="CERbullets">
    <w:name w:val="CER bullets"/>
    <w:basedOn w:val="Normal"/>
    <w:link w:val="CERbulletsChar"/>
    <w:uiPriority w:val="7"/>
    <w:qFormat/>
    <w:rsid w:val="004458B4"/>
    <w:pPr>
      <w:numPr>
        <w:numId w:val="1"/>
      </w:numPr>
      <w:spacing w:before="120" w:after="120"/>
      <w:ind w:left="357" w:hanging="357"/>
    </w:pPr>
    <w:rPr>
      <w:color w:val="auto"/>
    </w:rPr>
  </w:style>
  <w:style w:type="character" w:customStyle="1" w:styleId="CERbulletsChar">
    <w:name w:val="CER bullets Char"/>
    <w:basedOn w:val="DefaultParagraphFont"/>
    <w:link w:val="CERbullets"/>
    <w:uiPriority w:val="7"/>
    <w:rsid w:val="004458B4"/>
    <w:rPr>
      <w:rFonts w:asciiTheme="minorHAnsi" w:hAnsiTheme="minorHAnsi" w:cstheme="minorHAnsi"/>
      <w:sz w:val="22"/>
      <w:szCs w:val="24"/>
      <w:lang w:eastAsia="en-US"/>
    </w:rPr>
  </w:style>
  <w:style w:type="table" w:customStyle="1" w:styleId="CERTable">
    <w:name w:val="CER Table"/>
    <w:basedOn w:val="TableNormal"/>
    <w:uiPriority w:val="99"/>
    <w:rsid w:val="004458B4"/>
    <w:pPr>
      <w:spacing w:before="120"/>
    </w:pPr>
    <w:rPr>
      <w:rFonts w:ascii="Calibri" w:hAnsi="Calibri"/>
      <w:color w:val="000000" w:themeColor="text1"/>
      <w:kern w:val="2"/>
    </w:rPr>
    <w:tblPr>
      <w:tblStyleRowBandSize w:val="1"/>
      <w:tblBorders>
        <w:top w:val="single" w:sz="8" w:space="0" w:color="FCBA5C" w:themeColor="accent2"/>
        <w:bottom w:val="single" w:sz="8" w:space="0" w:color="FCBA5C" w:themeColor="accent2"/>
        <w:insideH w:val="single" w:sz="8" w:space="0" w:color="E8E8E8" w:themeColor="background2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18" w:space="0" w:color="FCBA5C" w:themeColor="accent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  <w:tblStylePr w:type="lastRow">
      <w:pPr>
        <w:wordWrap/>
        <w:spacing w:beforeLines="0" w:before="10" w:beforeAutospacing="0" w:afterLines="0" w:after="10" w:afterAutospacing="0"/>
      </w:pPr>
      <w:rPr>
        <w:rFonts w:asciiTheme="minorHAnsi" w:hAnsiTheme="minorHAnsi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  <w:contextualSpacing w:val="0"/>
      </w:pPr>
      <w:rPr>
        <w:rFonts w:ascii="Calibri" w:hAnsi="Calibri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  <w:tblPr/>
      <w:tcPr>
        <w:tcBorders>
          <w:top w:val="nil"/>
          <w:left w:val="nil"/>
          <w:bottom w:val="single" w:sz="4" w:space="0" w:color="D1D1D1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/>
      </w:rPr>
      <w:tblPr/>
      <w:tcPr>
        <w:tcBorders>
          <w:insideH w:val="nil"/>
        </w:tcBorders>
      </w:tcPr>
    </w:tblStylePr>
  </w:style>
  <w:style w:type="character" w:customStyle="1" w:styleId="Heading5Char">
    <w:name w:val="Heading 5 Char"/>
    <w:aliases w:val="CER Heading 5 Char"/>
    <w:basedOn w:val="DefaultParagraphFont"/>
    <w:link w:val="Heading5"/>
    <w:uiPriority w:val="6"/>
    <w:rsid w:val="00FA7635"/>
    <w:rPr>
      <w:rFonts w:asciiTheme="minorHAnsi" w:eastAsiaTheme="majorEastAsia" w:hAnsiTheme="minorHAnsi" w:cstheme="majorBidi"/>
      <w:b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rsid w:val="00A41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RCallout">
    <w:name w:val="CER Callout"/>
    <w:basedOn w:val="TableNormal"/>
    <w:uiPriority w:val="99"/>
    <w:rsid w:val="00C13A44"/>
    <w:pPr>
      <w:spacing w:before="100" w:beforeAutospacing="1" w:after="240"/>
      <w:ind w:left="284" w:right="284"/>
    </w:pPr>
    <w:rPr>
      <w:rFonts w:asciiTheme="minorHAnsi" w:hAnsiTheme="minorHAnsi"/>
    </w:rPr>
    <w:tblPr>
      <w:tblBorders>
        <w:left w:val="single" w:sz="24" w:space="0" w:color="9FB76F" w:themeColor="accent1"/>
      </w:tblBorders>
      <w:tblCellMar>
        <w:left w:w="0" w:type="dxa"/>
        <w:right w:w="0" w:type="dxa"/>
      </w:tblCellMar>
    </w:tblPr>
    <w:trPr>
      <w:cantSplit/>
    </w:trPr>
    <w:tcPr>
      <w:shd w:val="pct5" w:color="auto" w:fill="auto"/>
      <w:tcMar>
        <w:top w:w="284" w:type="dxa"/>
        <w:left w:w="284" w:type="dxa"/>
        <w:bottom w:w="284" w:type="dxa"/>
        <w:right w:w="284" w:type="dxa"/>
      </w:tcMar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sz w:val="24"/>
      </w:rPr>
      <w:tblPr/>
      <w:trPr>
        <w:cantSplit w:val="0"/>
      </w:trPr>
      <w:tcPr>
        <w:tcBorders>
          <w:top w:val="nil"/>
          <w:left w:val="single" w:sz="24" w:space="0" w:color="9FB76F" w:themeColor="accent1"/>
          <w:bottom w:val="nil"/>
          <w:right w:val="nil"/>
          <w:insideH w:val="nil"/>
          <w:insideV w:val="nil"/>
          <w:tl2br w:val="nil"/>
          <w:tr2bl w:val="nil"/>
        </w:tcBorders>
        <w:noWrap/>
      </w:tcPr>
    </w:tblStylePr>
  </w:style>
  <w:style w:type="character" w:customStyle="1" w:styleId="Heading7Char">
    <w:name w:val="Heading 7 Char"/>
    <w:basedOn w:val="DefaultParagraphFont"/>
    <w:link w:val="Heading7"/>
    <w:uiPriority w:val="99"/>
    <w:rsid w:val="00521016"/>
    <w:rPr>
      <w:rFonts w:asciiTheme="minorHAnsi" w:eastAsiaTheme="majorEastAsia" w:hAnsiTheme="minorHAnsi" w:cstheme="majorBidi"/>
      <w:b/>
      <w:i/>
      <w:iCs/>
      <w:color w:val="404040" w:themeColor="text1" w:themeTint="BF"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2537CF"/>
    <w:rPr>
      <w:rFonts w:asciiTheme="minorHAnsi" w:hAnsiTheme="minorHAnsi"/>
      <w:color w:val="7F7F7F" w:themeColor="text1" w:themeTint="80"/>
      <w:sz w:val="22"/>
      <w:u w:val="single"/>
    </w:rPr>
  </w:style>
  <w:style w:type="paragraph" w:customStyle="1" w:styleId="CERformtitle">
    <w:name w:val="CER form title"/>
    <w:basedOn w:val="Title"/>
    <w:link w:val="CERformtitleChar"/>
    <w:uiPriority w:val="8"/>
    <w:rsid w:val="00EE2714"/>
    <w:pPr>
      <w:contextualSpacing w:val="0"/>
    </w:pPr>
    <w:rPr>
      <w:rFonts w:cs="Times New Roman (Headings CS)"/>
      <w:b/>
      <w:noProof/>
      <w:spacing w:val="0"/>
      <w:lang w:eastAsia="en-AU"/>
    </w:rPr>
  </w:style>
  <w:style w:type="paragraph" w:customStyle="1" w:styleId="CERformsubtitle">
    <w:name w:val="CER form subtitle"/>
    <w:basedOn w:val="Subtitle"/>
    <w:link w:val="CERformsubtitleChar"/>
    <w:uiPriority w:val="8"/>
    <w:rsid w:val="007D279F"/>
    <w:pPr>
      <w:spacing w:before="120" w:after="120"/>
    </w:pPr>
    <w:rPr>
      <w:rFonts w:ascii="Calibri Light" w:eastAsia="Times New Roman" w:hAnsi="Calibri Light" w:cs="Calibri Light"/>
      <w:color w:val="000000" w:themeColor="text1"/>
      <w:spacing w:val="0"/>
      <w:sz w:val="40"/>
      <w:szCs w:val="40"/>
    </w:rPr>
  </w:style>
  <w:style w:type="character" w:customStyle="1" w:styleId="CERformtitleChar">
    <w:name w:val="CER form title Char"/>
    <w:basedOn w:val="DefaultParagraphFont"/>
    <w:link w:val="CERformtitle"/>
    <w:uiPriority w:val="8"/>
    <w:rsid w:val="00EE2714"/>
    <w:rPr>
      <w:rFonts w:asciiTheme="majorHAnsi" w:eastAsiaTheme="majorEastAsia" w:hAnsiTheme="majorHAnsi" w:cs="Times New Roman (Headings CS)"/>
      <w:b/>
      <w:noProof/>
      <w:kern w:val="28"/>
      <w:sz w:val="56"/>
      <w:szCs w:val="56"/>
    </w:rPr>
  </w:style>
  <w:style w:type="paragraph" w:customStyle="1" w:styleId="CERnumbering">
    <w:name w:val="CER numbering"/>
    <w:basedOn w:val="BodyText1"/>
    <w:link w:val="CERnumberingChar"/>
    <w:uiPriority w:val="8"/>
    <w:qFormat/>
    <w:rsid w:val="006B43F2"/>
    <w:pPr>
      <w:numPr>
        <w:numId w:val="3"/>
      </w:numPr>
      <w:spacing w:before="120" w:after="120"/>
    </w:pPr>
  </w:style>
  <w:style w:type="character" w:customStyle="1" w:styleId="CERformsubtitleChar">
    <w:name w:val="CER form subtitle Char"/>
    <w:basedOn w:val="Heading2Char"/>
    <w:link w:val="CERformsubtitle"/>
    <w:uiPriority w:val="8"/>
    <w:rsid w:val="007D279F"/>
    <w:rPr>
      <w:rFonts w:ascii="Calibri Light" w:eastAsia="Times New Roman" w:hAnsi="Calibri Light" w:cs="Calibri Light"/>
      <w:b w:val="0"/>
      <w:bCs w:val="0"/>
      <w:color w:val="000000" w:themeColor="text1"/>
      <w:sz w:val="40"/>
      <w:szCs w:val="40"/>
      <w:lang w:eastAsia="en-US"/>
    </w:rPr>
  </w:style>
  <w:style w:type="character" w:customStyle="1" w:styleId="CERnumberingChar">
    <w:name w:val="CER numbering Char"/>
    <w:basedOn w:val="CERbulletsChar"/>
    <w:link w:val="CERnumbering"/>
    <w:uiPriority w:val="8"/>
    <w:rsid w:val="006B43F2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rsid w:val="00930D2E"/>
    <w:rPr>
      <w:rFonts w:asciiTheme="minorHAnsi" w:hAnsiTheme="minorHAnsi"/>
      <w:color w:val="808080"/>
    </w:rPr>
  </w:style>
  <w:style w:type="character" w:customStyle="1" w:styleId="Protectivemarker">
    <w:name w:val="Protective marker"/>
    <w:uiPriority w:val="1"/>
    <w:rsid w:val="00FE52A0"/>
    <w:rPr>
      <w:rFonts w:asciiTheme="minorHAnsi" w:hAnsiTheme="minorHAnsi"/>
      <w:b/>
      <w:color w:val="FF0000"/>
      <w:sz w:val="28"/>
      <w:szCs w:val="24"/>
    </w:rPr>
  </w:style>
  <w:style w:type="paragraph" w:customStyle="1" w:styleId="LegislativesecrecyACT">
    <w:name w:val="Legislative secrecy ACT"/>
    <w:basedOn w:val="Heading5"/>
    <w:uiPriority w:val="8"/>
    <w:qFormat/>
    <w:rsid w:val="00F76419"/>
    <w:pPr>
      <w:tabs>
        <w:tab w:val="center" w:pos="4870"/>
        <w:tab w:val="left" w:pos="8745"/>
      </w:tabs>
      <w:spacing w:before="0" w:after="120"/>
      <w:jc w:val="center"/>
    </w:pPr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77234"/>
    <w:rPr>
      <w:rFonts w:asciiTheme="minorHAnsi" w:hAnsiTheme="minorHAnsi"/>
    </w:rPr>
  </w:style>
  <w:style w:type="paragraph" w:styleId="Title">
    <w:name w:val="Title"/>
    <w:basedOn w:val="Normal"/>
    <w:next w:val="Normal"/>
    <w:link w:val="TitleChar"/>
    <w:uiPriority w:val="99"/>
    <w:rsid w:val="0097723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9772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56FF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B7F5F"/>
    <w:pPr>
      <w:spacing w:after="100"/>
      <w:ind w:left="660"/>
    </w:pPr>
  </w:style>
  <w:style w:type="paragraph" w:styleId="Subtitle">
    <w:name w:val="Subtitle"/>
    <w:basedOn w:val="Normal"/>
    <w:next w:val="Normal"/>
    <w:link w:val="SubtitleChar"/>
    <w:uiPriority w:val="99"/>
    <w:rsid w:val="002C702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2C70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D0162"/>
    <w:rPr>
      <w:rFonts w:ascii="Calibri Light" w:eastAsiaTheme="minorHAnsi" w:hAnsi="Calibri Light" w:cs="Calibri Light"/>
      <w:i/>
      <w:iCs/>
      <w:sz w:val="18"/>
      <w:szCs w:val="18"/>
    </w:rPr>
  </w:style>
  <w:style w:type="paragraph" w:customStyle="1" w:styleId="Contents">
    <w:name w:val="Contents"/>
    <w:uiPriority w:val="8"/>
    <w:qFormat/>
    <w:rsid w:val="00521016"/>
    <w:pPr>
      <w:spacing w:after="360"/>
    </w:pPr>
    <w:rPr>
      <w:rFonts w:ascii="Calibri" w:eastAsia="Times New Roman" w:hAnsi="Calibri" w:cs="Calibri"/>
      <w:color w:val="000000" w:themeColor="text1"/>
      <w:kern w:val="32"/>
      <w:sz w:val="40"/>
      <w:szCs w:val="24"/>
      <w:lang w:eastAsia="en-US"/>
    </w:rPr>
  </w:style>
  <w:style w:type="paragraph" w:customStyle="1" w:styleId="BodyText1">
    <w:name w:val="Body Text1"/>
    <w:basedOn w:val="Normal"/>
    <w:uiPriority w:val="8"/>
    <w:qFormat/>
    <w:rsid w:val="002D18F3"/>
    <w:pPr>
      <w:spacing w:before="200"/>
    </w:pPr>
  </w:style>
  <w:style w:type="paragraph" w:styleId="NormalWeb">
    <w:name w:val="Normal (Web)"/>
    <w:basedOn w:val="Normal"/>
    <w:uiPriority w:val="99"/>
    <w:semiHidden/>
    <w:unhideWhenUsed/>
    <w:rsid w:val="00E12286"/>
    <w:rPr>
      <w:rFonts w:cs="Times New Roman"/>
      <w:sz w:val="24"/>
    </w:rPr>
  </w:style>
  <w:style w:type="character" w:styleId="UnresolvedMention">
    <w:name w:val="Unresolved Mention"/>
    <w:basedOn w:val="DefaultParagraphFont"/>
    <w:uiPriority w:val="99"/>
    <w:unhideWhenUsed/>
    <w:rsid w:val="001D229D"/>
    <w:rPr>
      <w:color w:val="605E5C"/>
      <w:shd w:val="clear" w:color="auto" w:fill="E1DFDD"/>
    </w:rPr>
  </w:style>
  <w:style w:type="paragraph" w:customStyle="1" w:styleId="CERformname-Act">
    <w:name w:val="CER form name - Act"/>
    <w:basedOn w:val="CERformsubtitle"/>
    <w:uiPriority w:val="8"/>
    <w:qFormat/>
    <w:rsid w:val="007D279F"/>
    <w:rPr>
      <w:rFonts w:asciiTheme="minorHAnsi" w:hAnsiTheme="minorHAnsi"/>
      <w:sz w:val="30"/>
    </w:rPr>
  </w:style>
  <w:style w:type="paragraph" w:customStyle="1" w:styleId="CERHeading2rectangle">
    <w:name w:val="CER Heading 2 rectangle"/>
    <w:basedOn w:val="Heading2"/>
    <w:uiPriority w:val="8"/>
    <w:qFormat/>
    <w:rsid w:val="00FC54A6"/>
    <w:pPr>
      <w:pBdr>
        <w:top w:val="single" w:sz="2" w:space="4" w:color="E8E8E8" w:themeColor="background2"/>
        <w:left w:val="single" w:sz="2" w:space="4" w:color="E8E8E8" w:themeColor="background2"/>
        <w:bottom w:val="single" w:sz="2" w:space="4" w:color="E8E8E8" w:themeColor="background2"/>
        <w:right w:val="single" w:sz="2" w:space="4" w:color="E8E8E8" w:themeColor="background2"/>
      </w:pBdr>
      <w:shd w:val="clear" w:color="auto" w:fill="E8E8E8" w:themeFill="background2"/>
      <w:ind w:left="113" w:right="113"/>
    </w:pPr>
  </w:style>
  <w:style w:type="paragraph" w:customStyle="1" w:styleId="CERHeading1Parts">
    <w:name w:val="CER Heading 1 Parts"/>
    <w:basedOn w:val="Normal"/>
    <w:next w:val="Normal"/>
    <w:qFormat/>
    <w:rsid w:val="00834EA9"/>
    <w:pPr>
      <w:tabs>
        <w:tab w:val="left" w:pos="1418"/>
      </w:tabs>
      <w:spacing w:before="360"/>
      <w:ind w:left="1418" w:hanging="1418"/>
      <w:outlineLvl w:val="0"/>
    </w:pPr>
    <w:rPr>
      <w:rFonts w:eastAsia="Times New Roman" w:cs="Arial"/>
      <w:b/>
      <w:bCs/>
      <w:color w:val="auto"/>
      <w:sz w:val="40"/>
      <w:szCs w:val="32"/>
      <w:lang w:eastAsia="en-AU"/>
    </w:rPr>
  </w:style>
  <w:style w:type="paragraph" w:customStyle="1" w:styleId="CERlettering">
    <w:name w:val="CER lettering"/>
    <w:basedOn w:val="CERnumbering"/>
    <w:uiPriority w:val="8"/>
    <w:qFormat/>
    <w:rsid w:val="00171389"/>
    <w:pPr>
      <w:numPr>
        <w:numId w:val="6"/>
      </w:numPr>
    </w:pPr>
  </w:style>
  <w:style w:type="paragraph" w:customStyle="1" w:styleId="Arrowinstruction">
    <w:name w:val="Arrow instruction"/>
    <w:basedOn w:val="Normal"/>
    <w:link w:val="ArrowinstructionChar"/>
    <w:uiPriority w:val="5"/>
    <w:qFormat/>
    <w:rsid w:val="00545D29"/>
    <w:pPr>
      <w:numPr>
        <w:numId w:val="7"/>
      </w:numPr>
      <w:tabs>
        <w:tab w:val="left" w:pos="426"/>
      </w:tabs>
      <w:spacing w:before="200"/>
    </w:pPr>
    <w:rPr>
      <w:rFonts w:eastAsiaTheme="minorHAnsi" w:cs="Arial"/>
      <w:color w:val="auto"/>
      <w:szCs w:val="22"/>
      <w:lang w:eastAsia="en-AU"/>
    </w:rPr>
  </w:style>
  <w:style w:type="numbering" w:customStyle="1" w:styleId="CurrentList1">
    <w:name w:val="Current List1"/>
    <w:uiPriority w:val="99"/>
    <w:rsid w:val="00171389"/>
    <w:pPr>
      <w:numPr>
        <w:numId w:val="5"/>
      </w:numPr>
    </w:pPr>
  </w:style>
  <w:style w:type="character" w:customStyle="1" w:styleId="ArrowinstructionChar">
    <w:name w:val="Arrow instruction Char"/>
    <w:basedOn w:val="DefaultParagraphFont"/>
    <w:link w:val="Arrowinstruction"/>
    <w:uiPriority w:val="5"/>
    <w:rsid w:val="00545D29"/>
    <w:rPr>
      <w:rFonts w:asciiTheme="minorHAnsi" w:eastAsiaTheme="minorHAnsi" w:hAnsiTheme="minorHAnsi" w:cs="Arial"/>
      <w:sz w:val="22"/>
      <w:szCs w:val="22"/>
    </w:rPr>
  </w:style>
  <w:style w:type="paragraph" w:customStyle="1" w:styleId="Helpprompt">
    <w:name w:val="Help prompt"/>
    <w:basedOn w:val="Normal"/>
    <w:uiPriority w:val="6"/>
    <w:qFormat/>
    <w:rsid w:val="003E445C"/>
    <w:pPr>
      <w:numPr>
        <w:numId w:val="9"/>
      </w:numPr>
      <w:spacing w:before="200"/>
      <w:ind w:left="850" w:hanging="425"/>
    </w:pPr>
    <w:rPr>
      <w:rFonts w:eastAsiaTheme="minorHAnsi" w:cstheme="minorBidi"/>
      <w:i/>
      <w:color w:val="auto"/>
      <w:sz w:val="20"/>
      <w:szCs w:val="22"/>
      <w:lang w:eastAsia="en-AU"/>
    </w:rPr>
  </w:style>
  <w:style w:type="numbering" w:customStyle="1" w:styleId="CurrentList2">
    <w:name w:val="Current List2"/>
    <w:uiPriority w:val="99"/>
    <w:rsid w:val="00545D29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A20"/>
    <w:pPr>
      <w:spacing w:before="200"/>
    </w:pPr>
    <w:rPr>
      <w:rFonts w:ascii="Tahoma" w:eastAsia="Calibri" w:hAnsi="Tahoma" w:cs="Tahoma"/>
      <w:sz w:val="16"/>
      <w:szCs w:val="16"/>
      <w:lang w:eastAsia="en-AU"/>
    </w:rPr>
  </w:style>
  <w:style w:type="numbering" w:customStyle="1" w:styleId="CurrentList3">
    <w:name w:val="Current List3"/>
    <w:uiPriority w:val="99"/>
    <w:rsid w:val="00B64507"/>
    <w:pPr>
      <w:numPr>
        <w:numId w:val="10"/>
      </w:numPr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20"/>
    <w:rPr>
      <w:rFonts w:ascii="Tahoma" w:eastAsia="Calibri" w:hAnsi="Tahoma" w:cs="Tahoma"/>
      <w:color w:val="000000" w:themeColor="text1"/>
      <w:sz w:val="16"/>
      <w:szCs w:val="16"/>
    </w:rPr>
  </w:style>
  <w:style w:type="paragraph" w:customStyle="1" w:styleId="Question">
    <w:name w:val="Question"/>
    <w:basedOn w:val="Normal"/>
    <w:uiPriority w:val="3"/>
    <w:qFormat/>
    <w:rsid w:val="002C0A20"/>
    <w:pPr>
      <w:keepNext/>
      <w:numPr>
        <w:numId w:val="11"/>
      </w:numPr>
      <w:spacing w:before="240" w:after="120"/>
      <w:contextualSpacing/>
      <w:outlineLvl w:val="3"/>
    </w:pPr>
    <w:rPr>
      <w:rFonts w:eastAsia="Times New Roman" w:cs="Arial"/>
      <w:b/>
      <w:color w:val="auto"/>
      <w:szCs w:val="40"/>
      <w:lang w:val="en-US" w:eastAsia="en-AU"/>
    </w:rPr>
  </w:style>
  <w:style w:type="paragraph" w:customStyle="1" w:styleId="Questionsubquestion">
    <w:name w:val="Question subquestion"/>
    <w:basedOn w:val="Question"/>
    <w:uiPriority w:val="4"/>
    <w:qFormat/>
    <w:rsid w:val="00A745D5"/>
    <w:pPr>
      <w:numPr>
        <w:numId w:val="19"/>
      </w:numPr>
      <w:outlineLvl w:val="4"/>
    </w:pPr>
  </w:style>
  <w:style w:type="paragraph" w:customStyle="1" w:styleId="Copyprompt">
    <w:name w:val="Copy prompt"/>
    <w:basedOn w:val="Normal"/>
    <w:uiPriority w:val="8"/>
    <w:qFormat/>
    <w:rsid w:val="003E445C"/>
    <w:pPr>
      <w:numPr>
        <w:numId w:val="14"/>
      </w:numPr>
      <w:spacing w:before="200"/>
      <w:ind w:left="850" w:hanging="425"/>
    </w:pPr>
    <w:rPr>
      <w:rFonts w:eastAsiaTheme="minorHAnsi" w:cs="Arial"/>
      <w:i/>
      <w:color w:val="auto"/>
      <w:sz w:val="20"/>
      <w:szCs w:val="22"/>
      <w:lang w:val="en-US" w:eastAsia="en-AU"/>
    </w:rPr>
  </w:style>
  <w:style w:type="paragraph" w:customStyle="1" w:styleId="Attachmentprompt">
    <w:name w:val="Attachment prompt"/>
    <w:basedOn w:val="Normal"/>
    <w:uiPriority w:val="7"/>
    <w:qFormat/>
    <w:rsid w:val="003E445C"/>
    <w:pPr>
      <w:numPr>
        <w:numId w:val="15"/>
      </w:numPr>
      <w:spacing w:before="200"/>
      <w:ind w:left="850" w:hanging="425"/>
    </w:pPr>
    <w:rPr>
      <w:rFonts w:cs="Arial"/>
      <w:i/>
      <w:color w:val="auto"/>
      <w:sz w:val="20"/>
      <w:szCs w:val="20"/>
      <w:lang w:eastAsia="en-AU"/>
    </w:rPr>
  </w:style>
  <w:style w:type="paragraph" w:customStyle="1" w:styleId="Arrowinstructionintable">
    <w:name w:val="Arrow instruction in table"/>
    <w:basedOn w:val="Arrowinstruction"/>
    <w:link w:val="ArrowinstructionintableChar"/>
    <w:uiPriority w:val="19"/>
    <w:qFormat/>
    <w:rsid w:val="003E445C"/>
    <w:pPr>
      <w:numPr>
        <w:numId w:val="16"/>
      </w:numPr>
      <w:spacing w:before="80" w:after="80" w:line="240" w:lineRule="exact"/>
      <w:ind w:left="459"/>
    </w:pPr>
    <w:rPr>
      <w:szCs w:val="16"/>
    </w:rPr>
  </w:style>
  <w:style w:type="character" w:customStyle="1" w:styleId="ArrowinstructionintableChar">
    <w:name w:val="Arrow instruction in table Char"/>
    <w:basedOn w:val="ArrowinstructionChar"/>
    <w:link w:val="Arrowinstructionintable"/>
    <w:uiPriority w:val="19"/>
    <w:rsid w:val="003E445C"/>
    <w:rPr>
      <w:rFonts w:asciiTheme="minorHAnsi" w:eastAsiaTheme="minorHAnsi" w:hAnsiTheme="minorHAnsi" w:cs="Arial"/>
      <w:sz w:val="22"/>
      <w:szCs w:val="16"/>
    </w:rPr>
  </w:style>
  <w:style w:type="character" w:customStyle="1" w:styleId="Answerfieldleft-alignedChar">
    <w:name w:val="Answer field left-aligned Char"/>
    <w:basedOn w:val="DefaultParagraphFont"/>
    <w:link w:val="Answerfieldleft-aligned"/>
    <w:uiPriority w:val="11"/>
    <w:rsid w:val="00C20923"/>
    <w:rPr>
      <w:rFonts w:asciiTheme="minorHAnsi" w:hAnsiTheme="minorHAnsi" w:cs="Arial"/>
      <w:color w:val="000000" w:themeColor="text1"/>
      <w:lang w:eastAsia="en-US"/>
    </w:rPr>
  </w:style>
  <w:style w:type="paragraph" w:customStyle="1" w:styleId="Answerfieldright-aligned">
    <w:name w:val="Answer field right-aligned"/>
    <w:basedOn w:val="Normal"/>
    <w:link w:val="Answerfieldright-alignedChar"/>
    <w:uiPriority w:val="10"/>
    <w:qFormat/>
    <w:rsid w:val="00C20923"/>
    <w:pPr>
      <w:spacing w:before="45" w:after="45"/>
      <w:jc w:val="right"/>
    </w:pPr>
    <w:rPr>
      <w:rFonts w:cs="Arial"/>
      <w:sz w:val="20"/>
      <w:szCs w:val="20"/>
      <w:lang w:eastAsia="en-AU"/>
    </w:rPr>
  </w:style>
  <w:style w:type="paragraph" w:customStyle="1" w:styleId="Answerfieldleft-aligned">
    <w:name w:val="Answer field left-aligned"/>
    <w:link w:val="Answerfieldleft-alignedChar"/>
    <w:uiPriority w:val="11"/>
    <w:qFormat/>
    <w:rsid w:val="00C20923"/>
    <w:pPr>
      <w:spacing w:before="45" w:after="45"/>
    </w:pPr>
    <w:rPr>
      <w:rFonts w:asciiTheme="minorHAnsi" w:hAnsiTheme="minorHAnsi" w:cs="Arial"/>
      <w:color w:val="000000" w:themeColor="text1"/>
      <w:lang w:eastAsia="en-US"/>
    </w:rPr>
  </w:style>
  <w:style w:type="table" w:customStyle="1" w:styleId="CERanswerfield">
    <w:name w:val="CER answer field"/>
    <w:basedOn w:val="TableNormal"/>
    <w:uiPriority w:val="99"/>
    <w:rsid w:val="00A927F8"/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top w:val="single" w:sz="8" w:space="0" w:color="A6A6A6" w:themeColor="background1" w:themeShade="A6"/>
        <w:left w:val="single" w:sz="8" w:space="0" w:color="A6A6A6" w:themeColor="background1" w:themeShade="A6"/>
        <w:bottom w:val="single" w:sz="8" w:space="0" w:color="A6A6A6" w:themeColor="background1" w:themeShade="A6"/>
        <w:right w:val="single" w:sz="8" w:space="0" w:color="A6A6A6" w:themeColor="background1" w:themeShade="A6"/>
        <w:insideH w:val="single" w:sz="8" w:space="0" w:color="A6A6A6" w:themeColor="background1" w:themeShade="A6"/>
        <w:insideV w:val="single" w:sz="8" w:space="0" w:color="A6A6A6" w:themeColor="background1" w:themeShade="A6"/>
      </w:tblBorders>
      <w:tblCellMar>
        <w:top w:w="57" w:type="dxa"/>
        <w:bottom w:w="57" w:type="dxa"/>
      </w:tblCellMar>
    </w:tblPr>
    <w:trPr>
      <w:cantSplit/>
    </w:trPr>
    <w:tcPr>
      <w:vAlign w:val="center"/>
    </w:tcPr>
    <w:tblStylePr w:type="firstRow">
      <w:pPr>
        <w:jc w:val="left"/>
      </w:pPr>
      <w:rPr>
        <w:rFonts w:ascii="Calibri" w:hAnsi="Calibri"/>
        <w:color w:val="383A42"/>
        <w:sz w:val="20"/>
      </w:rPr>
      <w:tblPr/>
      <w:tcPr>
        <w:shd w:val="clear" w:color="auto" w:fill="E8E8E8" w:themeFill="background2"/>
      </w:tcPr>
    </w:tblStylePr>
    <w:tblStylePr w:type="lastRow">
      <w:rPr>
        <w:rFonts w:ascii="Calibri" w:hAnsi="Calibri"/>
        <w:sz w:val="20"/>
      </w:rPr>
    </w:tblStylePr>
    <w:tblStylePr w:type="firstCol">
      <w:pPr>
        <w:jc w:val="right"/>
      </w:pPr>
      <w:rPr>
        <w:rFonts w:ascii="Calibri" w:hAnsi="Calibri"/>
        <w:b w:val="0"/>
        <w:i w:val="0"/>
        <w:color w:val="383A42"/>
        <w:sz w:val="20"/>
      </w:rPr>
      <w:tblPr/>
      <w:trPr>
        <w:cantSplit w:val="0"/>
      </w:trPr>
      <w:tcPr>
        <w:shd w:val="clear" w:color="auto" w:fill="EAE9E7"/>
      </w:tcPr>
    </w:tblStylePr>
    <w:tblStylePr w:type="lastCol">
      <w:pPr>
        <w:jc w:val="left"/>
      </w:pPr>
      <w:rPr>
        <w:rFonts w:asciiTheme="minorHAnsi" w:hAnsiTheme="minorHAnsi"/>
        <w:color w:val="383A42"/>
        <w:sz w:val="20"/>
      </w:rPr>
      <w:tblPr/>
      <w:tcPr>
        <w:shd w:val="clear" w:color="auto" w:fill="EAE9E7"/>
      </w:tcPr>
    </w:tblStylePr>
    <w:tblStylePr w:type="band1Vert">
      <w:rPr>
        <w:rFonts w:ascii="Calibri" w:hAnsi="Calibri"/>
        <w:sz w:val="20"/>
      </w:rPr>
    </w:tblStylePr>
    <w:tblStylePr w:type="band2Vert">
      <w:rPr>
        <w:rFonts w:ascii="Calibri" w:hAnsi="Calibri"/>
        <w:sz w:val="20"/>
      </w:rPr>
    </w:tblStylePr>
    <w:tblStylePr w:type="band1Horz">
      <w:rPr>
        <w:rFonts w:ascii="Calibri" w:hAnsi="Calibri"/>
        <w:sz w:val="20"/>
      </w:rPr>
    </w:tblStylePr>
    <w:tblStylePr w:type="band2Horz">
      <w:rPr>
        <w:rFonts w:ascii="Calibri" w:hAnsi="Calibri"/>
        <w:sz w:val="20"/>
      </w:rPr>
    </w:tblStylePr>
  </w:style>
  <w:style w:type="character" w:customStyle="1" w:styleId="Answerfieldright-alignedChar">
    <w:name w:val="Answer field right-aligned Char"/>
    <w:basedOn w:val="DefaultParagraphFont"/>
    <w:link w:val="Answerfieldright-aligned"/>
    <w:uiPriority w:val="10"/>
    <w:rsid w:val="00C20923"/>
    <w:rPr>
      <w:rFonts w:asciiTheme="minorHAnsi" w:hAnsiTheme="minorHAnsi" w:cs="Arial"/>
      <w:color w:val="000000" w:themeColor="text1"/>
    </w:rPr>
  </w:style>
  <w:style w:type="paragraph" w:customStyle="1" w:styleId="Goto">
    <w:name w:val="Go to"/>
    <w:basedOn w:val="Normal"/>
    <w:uiPriority w:val="16"/>
    <w:qFormat/>
    <w:rsid w:val="00C20923"/>
    <w:pPr>
      <w:spacing w:before="360" w:line="200" w:lineRule="exact"/>
      <w:jc w:val="right"/>
    </w:pPr>
    <w:rPr>
      <w:rFonts w:eastAsia="Calibri" w:cs="Times New Roman"/>
      <w:color w:val="auto"/>
      <w:szCs w:val="22"/>
      <w:lang w:eastAsia="en-AU"/>
    </w:rPr>
  </w:style>
  <w:style w:type="paragraph" w:customStyle="1" w:styleId="Checkbox">
    <w:name w:val="Checkbox"/>
    <w:basedOn w:val="Normal"/>
    <w:uiPriority w:val="29"/>
    <w:rsid w:val="0085735D"/>
    <w:pPr>
      <w:jc w:val="center"/>
    </w:pPr>
    <w:rPr>
      <w:rFonts w:eastAsiaTheme="majorEastAsia" w:cstheme="majorBidi"/>
      <w:b/>
      <w:noProof/>
      <w:color w:val="383A42"/>
      <w:spacing w:val="5"/>
      <w:kern w:val="28"/>
      <w:sz w:val="24"/>
      <w:szCs w:val="52"/>
      <w:lang w:eastAsia="en-AU"/>
    </w:rPr>
  </w:style>
  <w:style w:type="paragraph" w:customStyle="1" w:styleId="Arrowinstructionindent">
    <w:name w:val="Arrow instruction indent"/>
    <w:basedOn w:val="Normal"/>
    <w:uiPriority w:val="18"/>
    <w:rsid w:val="00EB771B"/>
    <w:pPr>
      <w:numPr>
        <w:numId w:val="18"/>
      </w:numPr>
      <w:shd w:val="clear" w:color="auto" w:fill="FFFFFF" w:themeFill="background1"/>
      <w:tabs>
        <w:tab w:val="left" w:pos="993"/>
      </w:tabs>
      <w:spacing w:before="200"/>
      <w:ind w:left="992" w:hanging="357"/>
    </w:pPr>
    <w:rPr>
      <w:rFonts w:eastAsiaTheme="minorHAnsi" w:cs="Arial"/>
      <w:color w:val="auto"/>
      <w:szCs w:val="22"/>
      <w:lang w:eastAsia="en-AU"/>
    </w:rPr>
  </w:style>
  <w:style w:type="character" w:styleId="CommentReference">
    <w:name w:val="annotation reference"/>
    <w:basedOn w:val="DefaultParagraphFont"/>
    <w:uiPriority w:val="99"/>
    <w:rsid w:val="006E3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3134"/>
    <w:pPr>
      <w:spacing w:after="240"/>
    </w:pPr>
    <w:rPr>
      <w:rFonts w:ascii="Arial" w:hAnsi="Arial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134"/>
    <w:rPr>
      <w:rFonts w:ascii="Arial" w:hAnsi="Arial"/>
      <w:color w:val="000000" w:themeColor="text1"/>
      <w:lang w:val="en-US" w:eastAsia="en-US"/>
    </w:rPr>
  </w:style>
  <w:style w:type="character" w:styleId="FootnoteReference">
    <w:name w:val="footnote reference"/>
    <w:basedOn w:val="DefaultParagraphFont"/>
    <w:uiPriority w:val="99"/>
    <w:rsid w:val="006E313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E31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134"/>
    <w:rPr>
      <w:rFonts w:asciiTheme="minorHAnsi" w:hAnsiTheme="minorHAnsi" w:cstheme="minorHAnsi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280"/>
    <w:pPr>
      <w:spacing w:after="200"/>
    </w:pPr>
    <w:rPr>
      <w:rFonts w:asciiTheme="minorHAnsi" w:hAnsiTheme="minorHAnsi" w:cstheme="minorHAnsi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280"/>
    <w:rPr>
      <w:rFonts w:asciiTheme="minorHAnsi" w:hAnsiTheme="minorHAnsi" w:cstheme="minorHAnsi"/>
      <w:b/>
      <w:bCs/>
      <w:color w:val="000000" w:themeColor="text1"/>
      <w:lang w:val="en-US" w:eastAsia="en-US"/>
    </w:rPr>
  </w:style>
  <w:style w:type="paragraph" w:styleId="NoSpacing">
    <w:name w:val="No Spacing"/>
    <w:link w:val="NoSpacingChar"/>
    <w:uiPriority w:val="1"/>
    <w:qFormat/>
    <w:rsid w:val="00E4565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4565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lankpagetopline">
    <w:name w:val="Blank page top line"/>
    <w:basedOn w:val="Normal"/>
    <w:uiPriority w:val="22"/>
    <w:qFormat/>
    <w:rsid w:val="00897DB7"/>
    <w:pPr>
      <w:tabs>
        <w:tab w:val="left" w:pos="2155"/>
      </w:tabs>
      <w:spacing w:before="6000" w:after="240" w:line="260" w:lineRule="atLeast"/>
      <w:ind w:right="-164"/>
    </w:pPr>
    <w:rPr>
      <w:rFonts w:eastAsiaTheme="minorHAnsi" w:cs="Arial"/>
      <w:color w:val="auto"/>
      <w:szCs w:val="20"/>
      <w:lang w:eastAsia="en-AU"/>
    </w:rPr>
  </w:style>
  <w:style w:type="paragraph" w:customStyle="1" w:styleId="CERcovertitle">
    <w:name w:val="CER cover title"/>
    <w:basedOn w:val="Title"/>
    <w:link w:val="CERcovertitleChar"/>
    <w:uiPriority w:val="8"/>
    <w:rsid w:val="000C3566"/>
    <w:pPr>
      <w:spacing w:before="2760"/>
      <w:ind w:right="5204"/>
    </w:pPr>
    <w:rPr>
      <w:rFonts w:cs="Times New Roman (Headings CS)"/>
      <w:b/>
      <w:noProof/>
      <w:spacing w:val="0"/>
      <w:lang w:eastAsia="en-AU"/>
    </w:rPr>
  </w:style>
  <w:style w:type="character" w:customStyle="1" w:styleId="CERcovertitleChar">
    <w:name w:val="CER cover title Char"/>
    <w:basedOn w:val="DefaultParagraphFont"/>
    <w:link w:val="CERcovertitle"/>
    <w:uiPriority w:val="8"/>
    <w:rsid w:val="000C3566"/>
    <w:rPr>
      <w:rFonts w:asciiTheme="majorHAnsi" w:eastAsiaTheme="majorEastAsia" w:hAnsiTheme="majorHAnsi" w:cs="Times New Roman (Headings CS)"/>
      <w:b/>
      <w:noProof/>
      <w:kern w:val="28"/>
      <w:sz w:val="56"/>
      <w:szCs w:val="56"/>
    </w:rPr>
  </w:style>
  <w:style w:type="paragraph" w:styleId="ListParagraph">
    <w:name w:val="List Paragraph"/>
    <w:basedOn w:val="Normal"/>
    <w:uiPriority w:val="34"/>
    <w:rsid w:val="00525AD1"/>
    <w:pPr>
      <w:ind w:left="720"/>
      <w:contextualSpacing/>
    </w:pPr>
  </w:style>
  <w:style w:type="character" w:customStyle="1" w:styleId="normaltextrun">
    <w:name w:val="normaltextrun"/>
    <w:basedOn w:val="DefaultParagraphFont"/>
    <w:rsid w:val="00364A26"/>
  </w:style>
  <w:style w:type="character" w:styleId="Mention">
    <w:name w:val="Mention"/>
    <w:basedOn w:val="DefaultParagraphFont"/>
    <w:uiPriority w:val="99"/>
    <w:unhideWhenUsed/>
    <w:rsid w:val="00A8539A"/>
    <w:rPr>
      <w:color w:val="2B579A"/>
      <w:shd w:val="clear" w:color="auto" w:fill="E1DFDD"/>
    </w:rPr>
  </w:style>
  <w:style w:type="paragraph" w:styleId="Revision">
    <w:name w:val="Revision"/>
    <w:hidden/>
    <w:semiHidden/>
    <w:rsid w:val="001F2C8B"/>
    <w:rPr>
      <w:rFonts w:asciiTheme="minorHAnsi" w:hAnsiTheme="minorHAnsi" w:cstheme="minorHAnsi"/>
      <w:color w:val="000000" w:themeColor="text1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dcceew.gov.au/energy/publications/emissions-intensive-trade-exposed-activity-boundarie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er.gov.au/schemes/renewable-energy-target/renewable-energy-target-liability-and-exemptions/exemption-certificate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legislation.gov.au/F2001B00053/latest/version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cceew.gov.au/energy/publications/emissions-intensive-trade-exposed-activity-boundaries" TargetMode="External"/><Relationship Id="rId1" Type="http://schemas.openxmlformats.org/officeDocument/2006/relationships/hyperlink" Target="https://cer.gov.au/schemes/renewable-energy-target/renewable-energy-target-liability-and-exemptions/exemption-certificat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CER - 2022 theme">
  <a:themeElements>
    <a:clrScheme name="CER 2022">
      <a:dk1>
        <a:sysClr val="windowText" lastClr="000000"/>
      </a:dk1>
      <a:lt1>
        <a:sysClr val="window" lastClr="FFFFFF"/>
      </a:lt1>
      <a:dk2>
        <a:srgbClr val="454743"/>
      </a:dk2>
      <a:lt2>
        <a:srgbClr val="E8E8E8"/>
      </a:lt2>
      <a:accent1>
        <a:srgbClr val="9FB76F"/>
      </a:accent1>
      <a:accent2>
        <a:srgbClr val="FCBA5C"/>
      </a:accent2>
      <a:accent3>
        <a:srgbClr val="006C93"/>
      </a:accent3>
      <a:accent4>
        <a:srgbClr val="4FC2CC"/>
      </a:accent4>
      <a:accent5>
        <a:srgbClr val="C34D33"/>
      </a:accent5>
      <a:accent6>
        <a:srgbClr val="969696"/>
      </a:accent6>
      <a:hlink>
        <a:srgbClr val="00516E"/>
      </a:hlink>
      <a:folHlink>
        <a:srgbClr val="7474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R-updated fonts and colours" id="{D0ED4916-A0D3-4FB3-9E63-AD9D1DD4368E}" vid="{A1269B48-6600-4777-8E01-42A1278B1A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48A246-3234-4A16-B216-80E7C597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Links>
    <vt:vector size="174" baseType="variant">
      <vt:variant>
        <vt:i4>3932223</vt:i4>
      </vt:variant>
      <vt:variant>
        <vt:i4>255</vt:i4>
      </vt:variant>
      <vt:variant>
        <vt:i4>0</vt:i4>
      </vt:variant>
      <vt:variant>
        <vt:i4>5</vt:i4>
      </vt:variant>
      <vt:variant>
        <vt:lpwstr>https://www.dcceew.gov.au/energy/publications/emissions-intensive-trade-exposed-activity-boundaries</vt:lpwstr>
      </vt:variant>
      <vt:variant>
        <vt:lpwstr/>
      </vt:variant>
      <vt:variant>
        <vt:i4>3539050</vt:i4>
      </vt:variant>
      <vt:variant>
        <vt:i4>156</vt:i4>
      </vt:variant>
      <vt:variant>
        <vt:i4>0</vt:i4>
      </vt:variant>
      <vt:variant>
        <vt:i4>5</vt:i4>
      </vt:variant>
      <vt:variant>
        <vt:lpwstr>https://cer.gov.au/schemes/renewable-energy-target/renewable-energy-target-liability-and-exemptions/exemption-certificates</vt:lpwstr>
      </vt:variant>
      <vt:variant>
        <vt:lpwstr>prescribed-person-categories</vt:lpwstr>
      </vt:variant>
      <vt:variant>
        <vt:i4>1441852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_Toc193188612</vt:lpwstr>
      </vt:variant>
      <vt:variant>
        <vt:i4>1441852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_Toc193188611</vt:lpwstr>
      </vt:variant>
      <vt:variant>
        <vt:i4>1441852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_Toc193188610</vt:lpwstr>
      </vt:variant>
      <vt:variant>
        <vt:i4>1507388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_Toc193188609</vt:lpwstr>
      </vt:variant>
      <vt:variant>
        <vt:i4>1507388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_Toc193188608</vt:lpwstr>
      </vt:variant>
      <vt:variant>
        <vt:i4>1507388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_Toc193188607</vt:lpwstr>
      </vt:variant>
      <vt:variant>
        <vt:i4>1507388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_Toc193188606</vt:lpwstr>
      </vt:variant>
      <vt:variant>
        <vt:i4>1507388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_Toc193188605</vt:lpwstr>
      </vt:variant>
      <vt:variant>
        <vt:i4>1507388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_Toc193188604</vt:lpwstr>
      </vt:variant>
      <vt:variant>
        <vt:i4>1507388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_Toc193188603</vt:lpwstr>
      </vt:variant>
      <vt:variant>
        <vt:i4>1507388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_Toc193188602</vt:lpwstr>
      </vt:variant>
      <vt:variant>
        <vt:i4>1507388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_Toc193188601</vt:lpwstr>
      </vt:variant>
      <vt:variant>
        <vt:i4>1507388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_Toc193188600</vt:lpwstr>
      </vt:variant>
      <vt:variant>
        <vt:i4>1966143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_Toc193188599</vt:lpwstr>
      </vt:variant>
      <vt:variant>
        <vt:i4>1966143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_Toc193188598</vt:lpwstr>
      </vt:variant>
      <vt:variant>
        <vt:i4>1966143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_Toc193188597</vt:lpwstr>
      </vt:variant>
      <vt:variant>
        <vt:i4>1966143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_Toc193188596</vt:lpwstr>
      </vt:variant>
      <vt:variant>
        <vt:i4>1966143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_Toc193188595</vt:lpwstr>
      </vt:variant>
      <vt:variant>
        <vt:i4>1966143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_Toc193188594</vt:lpwstr>
      </vt:variant>
      <vt:variant>
        <vt:i4>1966143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_Toc193188593</vt:lpwstr>
      </vt:variant>
      <vt:variant>
        <vt:i4>1966143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_Toc193188592</vt:lpwstr>
      </vt:variant>
      <vt:variant>
        <vt:i4>1966143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_Toc193188591</vt:lpwstr>
      </vt:variant>
      <vt:variant>
        <vt:i4>3342392</vt:i4>
      </vt:variant>
      <vt:variant>
        <vt:i4>5</vt:i4>
      </vt:variant>
      <vt:variant>
        <vt:i4>0</vt:i4>
      </vt:variant>
      <vt:variant>
        <vt:i4>5</vt:i4>
      </vt:variant>
      <vt:variant>
        <vt:lpwstr>https://www.legislation.gov.au/F2001B00053/latest/versions</vt:lpwstr>
      </vt:variant>
      <vt:variant>
        <vt:lpwstr/>
      </vt:variant>
      <vt:variant>
        <vt:i4>3342392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https://www.legislation.gov.au/F2001B00053/latest/versions</vt:lpwstr>
      </vt:variant>
      <vt:variant>
        <vt:lpwstr/>
      </vt:variant>
      <vt:variant>
        <vt:i4>3932223</vt:i4>
      </vt:variant>
      <vt:variant>
        <vt:i4>9</vt:i4>
      </vt:variant>
      <vt:variant>
        <vt:i4>0</vt:i4>
      </vt:variant>
      <vt:variant>
        <vt:i4>5</vt:i4>
      </vt:variant>
      <vt:variant>
        <vt:lpwstr>https://www.dcceew.gov.au/energy/publications/emissions-intensive-trade-exposed-activity-boundaries</vt:lpwstr>
      </vt:variant>
      <vt:variant>
        <vt:lpwstr/>
      </vt:variant>
      <vt:variant>
        <vt:i4>3539050</vt:i4>
      </vt:variant>
      <vt:variant>
        <vt:i4>3</vt:i4>
      </vt:variant>
      <vt:variant>
        <vt:i4>0</vt:i4>
      </vt:variant>
      <vt:variant>
        <vt:i4>5</vt:i4>
      </vt:variant>
      <vt:variant>
        <vt:lpwstr>https://cer.gov.au/schemes/renewable-energy-target/renewable-energy-target-liability-and-exemptions/exemption-certificates</vt:lpwstr>
      </vt:variant>
      <vt:variant>
        <vt:lpwstr>prescribed-person-categories</vt:lpwstr>
      </vt:variant>
      <vt:variant>
        <vt:i4>3342392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https://www.legislation.gov.au/F2001B00053/latest/versions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2025-05-21T23:34:00Z</dcterms:created>
  <dcterms:modified xsi:type="dcterms:W3CDTF">2025-05-21T23:34:00Z</dcterms:modified>
</cp:coreProperties>
</file>