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C81C" w14:textId="4F82F5E1" w:rsidR="0005091D" w:rsidRDefault="0005091D" w:rsidP="0005091D">
      <w:pPr>
        <w:pStyle w:val="Heading1"/>
      </w:pPr>
      <w:r>
        <w:t>A</w:t>
      </w:r>
      <w:r w:rsidRPr="00A422EE">
        <w:t>ssessment</w:t>
      </w:r>
      <w:r>
        <w:t xml:space="preserve"> framework for</w:t>
      </w:r>
      <w:r w:rsidRPr="008945B2">
        <w:t xml:space="preserve"> alternative assurance proposals</w:t>
      </w:r>
    </w:p>
    <w:p w14:paraId="6CDDACE4" w14:textId="6F61D112" w:rsidR="0005091D" w:rsidRPr="00A55AED" w:rsidRDefault="0005091D" w:rsidP="0005091D">
      <w:pPr>
        <w:pStyle w:val="BodyText1"/>
      </w:pPr>
      <w:r>
        <w:t xml:space="preserve">This framework has been developed for the members of the Clean Energy Regulator (the Board) to assess proposals for </w:t>
      </w:r>
      <w:r w:rsidR="6AB93EA7">
        <w:t>new classes of alternative assurance projects</w:t>
      </w:r>
      <w:r>
        <w:t xml:space="preserve">. It is based on the criteria set out in Section 75(4A) of the </w:t>
      </w:r>
      <w:hyperlink r:id="rId12">
        <w:r w:rsidRPr="77F2E704">
          <w:rPr>
            <w:rStyle w:val="Hyperlink"/>
            <w:rFonts w:asciiTheme="majorHAnsi" w:hAnsiTheme="majorHAnsi"/>
          </w:rPr>
          <w:t>Carbon Credits (Carbon Farming Initiative) Rule 2015</w:t>
        </w:r>
      </w:hyperlink>
      <w:r>
        <w:t xml:space="preserve"> (CFI Rule) which imposes obligations on the Board to consider </w:t>
      </w:r>
      <w:r w:rsidR="00E1404B">
        <w:t>5</w:t>
      </w:r>
      <w:r>
        <w:t xml:space="preserve"> matters in making or amending Audit Thresholds Instruments. </w:t>
      </w:r>
    </w:p>
    <w:tbl>
      <w:tblPr>
        <w:tblStyle w:val="CERTable"/>
        <w:tblW w:w="0" w:type="auto"/>
        <w:tblLook w:val="04A0" w:firstRow="1" w:lastRow="0" w:firstColumn="1" w:lastColumn="0" w:noHBand="0" w:noVBand="1"/>
      </w:tblPr>
      <w:tblGrid>
        <w:gridCol w:w="2830"/>
        <w:gridCol w:w="6900"/>
      </w:tblGrid>
      <w:tr w:rsidR="0005091D" w14:paraId="744E3444" w14:textId="77777777" w:rsidTr="00050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F3E950D" w14:textId="13BE193B" w:rsidR="0005091D" w:rsidRDefault="0005091D" w:rsidP="009B5063">
            <w:pPr>
              <w:rPr>
                <w:u w:val="single"/>
              </w:rPr>
            </w:pPr>
            <w:r>
              <w:rPr>
                <w:bCs/>
              </w:rPr>
              <w:t>Assessment framework</w:t>
            </w:r>
          </w:p>
        </w:tc>
        <w:tc>
          <w:tcPr>
            <w:tcW w:w="6900" w:type="dxa"/>
          </w:tcPr>
          <w:p w14:paraId="6EE8CEB0" w14:textId="77777777" w:rsidR="0005091D" w:rsidRPr="00BB34EE" w:rsidRDefault="0005091D" w:rsidP="009B50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091D" w14:paraId="7352182D" w14:textId="77777777" w:rsidTr="00050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F83733E" w14:textId="2F767AE6" w:rsidR="0005091D" w:rsidRPr="00517B3C" w:rsidRDefault="0005091D" w:rsidP="009B5063">
            <w:pPr>
              <w:rPr>
                <w:b w:val="0"/>
                <w:bCs/>
              </w:rPr>
            </w:pPr>
            <w:r w:rsidRPr="00517B3C">
              <w:rPr>
                <w:bCs/>
              </w:rPr>
              <w:t>Class of project</w:t>
            </w:r>
            <w:r>
              <w:rPr>
                <w:bCs/>
              </w:rPr>
              <w:t>s</w:t>
            </w:r>
            <w:r w:rsidRPr="00517B3C">
              <w:rPr>
                <w:bCs/>
              </w:rPr>
              <w:t>:</w:t>
            </w:r>
          </w:p>
        </w:tc>
        <w:tc>
          <w:tcPr>
            <w:tcW w:w="6900" w:type="dxa"/>
          </w:tcPr>
          <w:p w14:paraId="30E8F029" w14:textId="77777777" w:rsidR="0005091D" w:rsidRPr="00BB34EE" w:rsidRDefault="0005091D" w:rsidP="009B50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091D" w14:paraId="56D66481" w14:textId="77777777" w:rsidTr="000509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737F821" w14:textId="77777777" w:rsidR="0005091D" w:rsidRDefault="0005091D" w:rsidP="009B5063">
            <w:pPr>
              <w:rPr>
                <w:b w:val="0"/>
                <w:bCs/>
              </w:rPr>
            </w:pPr>
            <w:r>
              <w:rPr>
                <w:bCs/>
              </w:rPr>
              <w:t>Proposed conditions for class of alternative assurance projects:</w:t>
            </w:r>
          </w:p>
          <w:p w14:paraId="39370BB1" w14:textId="77777777" w:rsidR="0005091D" w:rsidRDefault="0005091D" w:rsidP="009B5063">
            <w:pPr>
              <w:rPr>
                <w:u w:val="single"/>
              </w:rPr>
            </w:pPr>
            <w:r w:rsidRPr="0047142C">
              <w:rPr>
                <w:i/>
                <w:iCs/>
              </w:rPr>
              <w:t xml:space="preserve">List the criteria for projects to be considered eligible for </w:t>
            </w:r>
            <w:r>
              <w:rPr>
                <w:i/>
                <w:iCs/>
              </w:rPr>
              <w:t>alternative</w:t>
            </w:r>
            <w:r w:rsidRPr="0047142C">
              <w:rPr>
                <w:i/>
                <w:iCs/>
              </w:rPr>
              <w:t xml:space="preserve"> assurance</w:t>
            </w:r>
            <w:r>
              <w:rPr>
                <w:i/>
                <w:iCs/>
              </w:rPr>
              <w:t>.</w:t>
            </w:r>
          </w:p>
        </w:tc>
        <w:tc>
          <w:tcPr>
            <w:tcW w:w="6900" w:type="dxa"/>
          </w:tcPr>
          <w:p w14:paraId="0FC848F7" w14:textId="77777777" w:rsidR="0005091D" w:rsidRPr="001E7565" w:rsidRDefault="0005091D" w:rsidP="0005091D">
            <w:pPr>
              <w:pStyle w:val="CERbullets"/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60908">
              <w:rPr>
                <w:i/>
                <w:iCs/>
              </w:rPr>
              <w:t>Projects that are:</w:t>
            </w:r>
            <w:r>
              <w:rPr>
                <w:i/>
                <w:iCs/>
              </w:rPr>
              <w:t xml:space="preserve"> </w:t>
            </w:r>
          </w:p>
          <w:p w14:paraId="11A3E009" w14:textId="77777777" w:rsidR="0005091D" w:rsidRPr="001E7565" w:rsidRDefault="0005091D" w:rsidP="0005091D">
            <w:pPr>
              <w:pStyle w:val="CERbullets"/>
              <w:numPr>
                <w:ilvl w:val="1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5091D" w14:paraId="516A44E9" w14:textId="77777777" w:rsidTr="00050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9DA7B48" w14:textId="77777777" w:rsidR="0005091D" w:rsidRDefault="0005091D" w:rsidP="009B5063">
            <w:pPr>
              <w:rPr>
                <w:b w:val="0"/>
                <w:bCs/>
              </w:rPr>
            </w:pPr>
            <w:r>
              <w:rPr>
                <w:bCs/>
              </w:rPr>
              <w:t>Proposed alternative assurance arrangements:</w:t>
            </w:r>
          </w:p>
          <w:p w14:paraId="4DB871DD" w14:textId="77777777" w:rsidR="0005091D" w:rsidRDefault="0005091D" w:rsidP="009B5063">
            <w:pPr>
              <w:rPr>
                <w:b w:val="0"/>
                <w:bCs/>
              </w:rPr>
            </w:pPr>
            <w:r w:rsidRPr="0047142C">
              <w:rPr>
                <w:i/>
                <w:iCs/>
              </w:rPr>
              <w:t xml:space="preserve">List the </w:t>
            </w:r>
            <w:r>
              <w:rPr>
                <w:i/>
                <w:iCs/>
              </w:rPr>
              <w:t>proposed alternative assurance arrangements.</w:t>
            </w:r>
          </w:p>
        </w:tc>
        <w:tc>
          <w:tcPr>
            <w:tcW w:w="6900" w:type="dxa"/>
          </w:tcPr>
          <w:p w14:paraId="37F51D1A" w14:textId="77777777" w:rsidR="0005091D" w:rsidRDefault="0005091D" w:rsidP="0005091D">
            <w:pPr>
              <w:pStyle w:val="CERbullets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091D" w14:paraId="3688D5B1" w14:textId="77777777" w:rsidTr="000509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4E29002" w14:textId="77777777" w:rsidR="0005091D" w:rsidRDefault="0005091D" w:rsidP="009B5063">
            <w:pPr>
              <w:rPr>
                <w:b w:val="0"/>
                <w:bCs/>
              </w:rPr>
            </w:pPr>
            <w:r w:rsidRPr="00517B3C">
              <w:rPr>
                <w:bCs/>
              </w:rPr>
              <w:t>Reason for the proposal:</w:t>
            </w:r>
          </w:p>
          <w:p w14:paraId="32BB961D" w14:textId="77777777" w:rsidR="0005091D" w:rsidRPr="0047142C" w:rsidRDefault="0005091D" w:rsidP="009B5063">
            <w:pPr>
              <w:rPr>
                <w:i/>
                <w:iCs/>
              </w:rPr>
            </w:pPr>
            <w:r>
              <w:rPr>
                <w:i/>
                <w:iCs/>
              </w:rPr>
              <w:t>Background on why the proposal is being put forward and where it originated from (internal, external).</w:t>
            </w:r>
          </w:p>
        </w:tc>
        <w:tc>
          <w:tcPr>
            <w:tcW w:w="6900" w:type="dxa"/>
          </w:tcPr>
          <w:p w14:paraId="617A93E6" w14:textId="77777777" w:rsidR="0005091D" w:rsidRPr="00EE7A46" w:rsidRDefault="0005091D" w:rsidP="0005091D">
            <w:pPr>
              <w:pStyle w:val="CERbullets"/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5091D" w14:paraId="4F2F0713" w14:textId="77777777" w:rsidTr="00050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A7AB9CC" w14:textId="77777777" w:rsidR="0005091D" w:rsidRDefault="0005091D" w:rsidP="009B5063">
            <w:pPr>
              <w:rPr>
                <w:b w:val="0"/>
                <w:bCs/>
              </w:rPr>
            </w:pPr>
            <w:r w:rsidRPr="00517B3C">
              <w:rPr>
                <w:bCs/>
              </w:rPr>
              <w:lastRenderedPageBreak/>
              <w:t>R</w:t>
            </w:r>
            <w:r>
              <w:rPr>
                <w:bCs/>
              </w:rPr>
              <w:t>ationale</w:t>
            </w:r>
            <w:r w:rsidRPr="00517B3C">
              <w:rPr>
                <w:bCs/>
              </w:rPr>
              <w:t xml:space="preserve"> for the proposal:</w:t>
            </w:r>
          </w:p>
          <w:p w14:paraId="1136A06D" w14:textId="77777777" w:rsidR="0005091D" w:rsidRDefault="0005091D" w:rsidP="009B5063">
            <w:pPr>
              <w:rPr>
                <w:i/>
                <w:iCs/>
              </w:rPr>
            </w:pPr>
            <w:r>
              <w:rPr>
                <w:i/>
                <w:iCs/>
              </w:rPr>
              <w:t>What does the proposal seek to achieve, and how does it fit with the CER’s mission: Accelerating carbon abatement for Australia.</w:t>
            </w:r>
          </w:p>
          <w:p w14:paraId="77B53CDA" w14:textId="77777777" w:rsidR="0005091D" w:rsidRDefault="0005091D" w:rsidP="009B5063">
            <w:pPr>
              <w:rPr>
                <w:u w:val="single"/>
              </w:rPr>
            </w:pPr>
            <w:r w:rsidRPr="002D72C6">
              <w:rPr>
                <w:i/>
                <w:iCs/>
              </w:rPr>
              <w:t>Does the proposal align with the ACCU scheme compliance plan?</w:t>
            </w:r>
          </w:p>
        </w:tc>
        <w:tc>
          <w:tcPr>
            <w:tcW w:w="6900" w:type="dxa"/>
          </w:tcPr>
          <w:p w14:paraId="7EEC6D6E" w14:textId="77777777" w:rsidR="0005091D" w:rsidRPr="00650BF4" w:rsidRDefault="0005091D" w:rsidP="0005091D">
            <w:pPr>
              <w:pStyle w:val="CERbullets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091D" w14:paraId="167AF932" w14:textId="77777777" w:rsidTr="000509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A2F5651" w14:textId="77777777" w:rsidR="0005091D" w:rsidRPr="00855062" w:rsidRDefault="0005091D" w:rsidP="009B5063">
            <w:pPr>
              <w:rPr>
                <w:b w:val="0"/>
                <w:bCs/>
              </w:rPr>
            </w:pPr>
            <w:r w:rsidRPr="00855062">
              <w:rPr>
                <w:bCs/>
              </w:rPr>
              <w:t>Assessment criteria</w:t>
            </w:r>
          </w:p>
        </w:tc>
        <w:tc>
          <w:tcPr>
            <w:tcW w:w="6900" w:type="dxa"/>
          </w:tcPr>
          <w:p w14:paraId="650F4946" w14:textId="77777777" w:rsidR="0005091D" w:rsidRPr="00855062" w:rsidRDefault="0005091D" w:rsidP="009B50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855062">
              <w:rPr>
                <w:b/>
                <w:bCs/>
              </w:rPr>
              <w:t xml:space="preserve">How the proposal meets the </w:t>
            </w:r>
            <w:r>
              <w:rPr>
                <w:b/>
                <w:bCs/>
              </w:rPr>
              <w:t xml:space="preserve">assessment </w:t>
            </w:r>
            <w:r w:rsidRPr="00855062">
              <w:rPr>
                <w:b/>
                <w:bCs/>
              </w:rPr>
              <w:t>criteria</w:t>
            </w:r>
          </w:p>
        </w:tc>
      </w:tr>
      <w:tr w:rsidR="0005091D" w14:paraId="4CF36EC5" w14:textId="77777777" w:rsidTr="00050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6B6A2D3" w14:textId="5DC2A742" w:rsidR="0005091D" w:rsidRPr="000813CB" w:rsidRDefault="0005091D" w:rsidP="009B5063">
            <w:pPr>
              <w:rPr>
                <w:i/>
                <w:iCs/>
              </w:rPr>
            </w:pPr>
            <w:r w:rsidRPr="16976725">
              <w:rPr>
                <w:i/>
                <w:iCs/>
              </w:rPr>
              <w:t xml:space="preserve">Section 75(4A) of the CFI Rule imposes obligations on the Board to consider </w:t>
            </w:r>
            <w:r w:rsidR="00E1404B">
              <w:rPr>
                <w:i/>
                <w:iCs/>
              </w:rPr>
              <w:t>5</w:t>
            </w:r>
            <w:r w:rsidRPr="16976725">
              <w:rPr>
                <w:i/>
                <w:iCs/>
              </w:rPr>
              <w:t xml:space="preserve"> matters in making or amending the Audit Thresholds Instrument. These are listed as the assessment criteria below.</w:t>
            </w:r>
          </w:p>
        </w:tc>
        <w:tc>
          <w:tcPr>
            <w:tcW w:w="6900" w:type="dxa"/>
          </w:tcPr>
          <w:p w14:paraId="279119D9" w14:textId="77777777" w:rsidR="0005091D" w:rsidRDefault="0005091D" w:rsidP="009B50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0813CB">
              <w:rPr>
                <w:i/>
                <w:iCs/>
              </w:rPr>
              <w:t xml:space="preserve">In this section provide reasons why the Board should consider the specific class of project suitable for </w:t>
            </w:r>
            <w:r>
              <w:rPr>
                <w:i/>
                <w:iCs/>
              </w:rPr>
              <w:t>alternative</w:t>
            </w:r>
            <w:r w:rsidRPr="000813CB">
              <w:rPr>
                <w:i/>
                <w:iCs/>
              </w:rPr>
              <w:t xml:space="preserve"> assurance against the assessment criteria.</w:t>
            </w:r>
          </w:p>
          <w:p w14:paraId="04995F38" w14:textId="77777777" w:rsidR="0005091D" w:rsidRPr="007C51F3" w:rsidRDefault="0005091D" w:rsidP="009B5063">
            <w:pPr>
              <w:pStyle w:val="CERbullets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C51F3">
              <w:rPr>
                <w:b/>
                <w:bCs/>
                <w:u w:val="single"/>
              </w:rPr>
              <w:t>Overall assessment:</w:t>
            </w:r>
            <w:r w:rsidRPr="007C51F3">
              <w:rPr>
                <w:b/>
                <w:bCs/>
                <w:noProof/>
                <w:sz w:val="36"/>
                <w:szCs w:val="22"/>
              </w:rPr>
              <w:t xml:space="preserve"> </w:t>
            </w:r>
          </w:p>
          <w:p w14:paraId="0AE6A277" w14:textId="77777777" w:rsidR="0005091D" w:rsidRPr="000E219D" w:rsidRDefault="0005091D" w:rsidP="0005091D">
            <w:pPr>
              <w:pStyle w:val="CERbullets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05091D" w14:paraId="663901C7" w14:textId="77777777" w:rsidTr="000509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1ED569B" w14:textId="77777777" w:rsidR="0005091D" w:rsidRPr="004303B6" w:rsidRDefault="0005091D" w:rsidP="009B5063">
            <w:pPr>
              <w:pStyle w:val="CERbullets"/>
              <w:numPr>
                <w:ilvl w:val="0"/>
                <w:numId w:val="0"/>
              </w:numPr>
              <w:ind w:left="357" w:hanging="357"/>
            </w:pPr>
            <w:r>
              <w:t xml:space="preserve">(a) The proportionality of likely audit burden to risks associated with relevant classes of eligible offsets projects. </w:t>
            </w:r>
          </w:p>
        </w:tc>
        <w:tc>
          <w:tcPr>
            <w:tcW w:w="6900" w:type="dxa"/>
          </w:tcPr>
          <w:p w14:paraId="79204661" w14:textId="77777777" w:rsidR="0005091D" w:rsidRPr="000813CB" w:rsidRDefault="0005091D" w:rsidP="0005091D">
            <w:pPr>
              <w:pStyle w:val="CERbullets"/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5091D" w14:paraId="4A26FEAE" w14:textId="77777777" w:rsidTr="00050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40629F4" w14:textId="77777777" w:rsidR="0005091D" w:rsidRDefault="0005091D" w:rsidP="009B5063">
            <w:pPr>
              <w:pStyle w:val="CERbullets"/>
              <w:numPr>
                <w:ilvl w:val="0"/>
                <w:numId w:val="0"/>
              </w:numPr>
              <w:ind w:left="357" w:hanging="357"/>
            </w:pPr>
            <w:r>
              <w:t xml:space="preserve">(b) Whether classes of eligible offsets projects should have </w:t>
            </w:r>
            <w:proofErr w:type="gramStart"/>
            <w:r>
              <w:t>more or less scheduled</w:t>
            </w:r>
            <w:proofErr w:type="gramEnd"/>
            <w:r>
              <w:t xml:space="preserve"> audits or no scheduled audits. </w:t>
            </w:r>
          </w:p>
        </w:tc>
        <w:tc>
          <w:tcPr>
            <w:tcW w:w="6900" w:type="dxa"/>
          </w:tcPr>
          <w:p w14:paraId="6B843660" w14:textId="77777777" w:rsidR="0005091D" w:rsidRPr="00AC742E" w:rsidRDefault="0005091D" w:rsidP="0005091D">
            <w:pPr>
              <w:pStyle w:val="CERbullets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091D" w14:paraId="174CA06C" w14:textId="77777777" w:rsidTr="000509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5053226" w14:textId="77777777" w:rsidR="0005091D" w:rsidRDefault="0005091D" w:rsidP="009B5063">
            <w:pPr>
              <w:pStyle w:val="CERbullets"/>
              <w:numPr>
                <w:ilvl w:val="0"/>
                <w:numId w:val="0"/>
              </w:numPr>
              <w:ind w:left="357" w:hanging="357"/>
            </w:pPr>
            <w:r>
              <w:t>(c) The likely effectiveness of any alternative assurance process that may be prescribed or specified.</w:t>
            </w:r>
          </w:p>
        </w:tc>
        <w:tc>
          <w:tcPr>
            <w:tcW w:w="6900" w:type="dxa"/>
          </w:tcPr>
          <w:p w14:paraId="4361CCF2" w14:textId="77777777" w:rsidR="0005091D" w:rsidRDefault="0005091D" w:rsidP="0005091D">
            <w:pPr>
              <w:pStyle w:val="CERbullets"/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A004465" w14:textId="77777777" w:rsidR="0005091D" w:rsidRDefault="0005091D" w:rsidP="009B5063">
            <w:pPr>
              <w:pStyle w:val="CERbullets"/>
              <w:numPr>
                <w:ilvl w:val="0"/>
                <w:numId w:val="0"/>
              </w:num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5091D" w14:paraId="4F9792D0" w14:textId="77777777" w:rsidTr="00050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1B31EE1" w14:textId="77777777" w:rsidR="0005091D" w:rsidRDefault="0005091D" w:rsidP="009B5063">
            <w:pPr>
              <w:pStyle w:val="CERbullets"/>
              <w:numPr>
                <w:ilvl w:val="0"/>
                <w:numId w:val="0"/>
              </w:numPr>
              <w:ind w:left="357" w:hanging="357"/>
            </w:pPr>
            <w:r>
              <w:t xml:space="preserve">(d) The principle that any costs for a project proponent of being an alternative assurance project should be less than the costs of audits that would otherwise be conducted. </w:t>
            </w:r>
          </w:p>
        </w:tc>
        <w:tc>
          <w:tcPr>
            <w:tcW w:w="6900" w:type="dxa"/>
          </w:tcPr>
          <w:p w14:paraId="7FB4A129" w14:textId="77777777" w:rsidR="0005091D" w:rsidRDefault="0005091D" w:rsidP="0005091D">
            <w:pPr>
              <w:pStyle w:val="CERbullets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091D" w14:paraId="6ED86E9D" w14:textId="77777777" w:rsidTr="000509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4E80537" w14:textId="53575982" w:rsidR="0005091D" w:rsidRDefault="0005091D" w:rsidP="009B5063">
            <w:pPr>
              <w:pStyle w:val="CERbullets"/>
              <w:numPr>
                <w:ilvl w:val="0"/>
                <w:numId w:val="0"/>
              </w:numPr>
              <w:ind w:left="357" w:hanging="357"/>
            </w:pPr>
            <w:r>
              <w:lastRenderedPageBreak/>
              <w:t xml:space="preserve">(e) Any other matter the </w:t>
            </w:r>
            <w:r w:rsidR="00E1404B">
              <w:t>CER</w:t>
            </w:r>
            <w:r>
              <w:t xml:space="preserve"> considers relevant.</w:t>
            </w:r>
          </w:p>
        </w:tc>
        <w:tc>
          <w:tcPr>
            <w:tcW w:w="6900" w:type="dxa"/>
          </w:tcPr>
          <w:p w14:paraId="541CC5AD" w14:textId="77777777" w:rsidR="0005091D" w:rsidRDefault="0005091D" w:rsidP="0005091D">
            <w:pPr>
              <w:pStyle w:val="CERbullets"/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0018650A" w14:textId="77777777" w:rsidR="0005091D" w:rsidRDefault="0005091D" w:rsidP="0005091D"/>
    <w:sectPr w:rsidR="0005091D" w:rsidSect="00E349E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447" w:right="1080" w:bottom="993" w:left="1080" w:header="227" w:footer="2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3BC4E" w14:textId="77777777" w:rsidR="0095683A" w:rsidRDefault="0095683A" w:rsidP="00176C28">
      <w:r>
        <w:separator/>
      </w:r>
    </w:p>
    <w:p w14:paraId="62AC02D5" w14:textId="77777777" w:rsidR="0095683A" w:rsidRDefault="0095683A"/>
  </w:endnote>
  <w:endnote w:type="continuationSeparator" w:id="0">
    <w:p w14:paraId="146355EA" w14:textId="77777777" w:rsidR="0095683A" w:rsidRDefault="0095683A" w:rsidP="00176C28">
      <w:r>
        <w:continuationSeparator/>
      </w:r>
    </w:p>
    <w:p w14:paraId="41E3B55E" w14:textId="77777777" w:rsidR="0095683A" w:rsidRDefault="0095683A"/>
  </w:endnote>
  <w:endnote w:type="continuationNotice" w:id="1">
    <w:p w14:paraId="5891B80D" w14:textId="77777777" w:rsidR="0095683A" w:rsidRDefault="0095683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8269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B37684" w14:textId="77777777" w:rsidR="009633DE" w:rsidRDefault="009633DE" w:rsidP="009E2E5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D65A55" w14:textId="77777777" w:rsidR="00977234" w:rsidRDefault="00977234" w:rsidP="009633DE">
    <w:pPr>
      <w:pStyle w:val="Footer"/>
      <w:ind w:right="360"/>
      <w:rPr>
        <w:rStyle w:val="PageNumber"/>
      </w:rPr>
    </w:pPr>
  </w:p>
  <w:p w14:paraId="5B542114" w14:textId="77777777" w:rsidR="00977234" w:rsidRDefault="00977234" w:rsidP="009633DE">
    <w:pPr>
      <w:pStyle w:val="Footer"/>
    </w:pPr>
  </w:p>
  <w:p w14:paraId="4585F0EE" w14:textId="77777777" w:rsidR="006C58B9" w:rsidRDefault="006C58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ABEE" w14:textId="77777777" w:rsidR="00F76419" w:rsidRPr="00515AAD" w:rsidRDefault="002D18F3" w:rsidP="00515AAD">
    <w:pPr>
      <w:pStyle w:val="Footer"/>
      <w:tabs>
        <w:tab w:val="clear" w:pos="2694"/>
        <w:tab w:val="clear" w:pos="3969"/>
        <w:tab w:val="clear" w:pos="6946"/>
        <w:tab w:val="clear" w:pos="9498"/>
        <w:tab w:val="center" w:pos="9639"/>
      </w:tabs>
      <w:spacing w:before="360" w:after="0"/>
      <w:ind w:left="0"/>
      <w:rPr>
        <w:rStyle w:val="Protectivemarker"/>
        <w:b w:val="0"/>
        <w:color w:val="000000" w:themeColor="text1"/>
        <w:sz w:val="18"/>
        <w:szCs w:val="18"/>
      </w:rPr>
    </w:pPr>
    <w:r w:rsidRPr="002D18F3">
      <w:rPr>
        <w:b/>
        <w:bCs/>
      </w:rPr>
      <w:t>W:</w:t>
    </w:r>
    <w:r w:rsidRPr="002D18F3">
      <w:t xml:space="preserve"> </w:t>
    </w:r>
    <w:r w:rsidR="006E3CA9" w:rsidRPr="002D18F3">
      <w:t>www.</w:t>
    </w:r>
    <w:r w:rsidR="00D90D15">
      <w:t>cer</w:t>
    </w:r>
    <w:r w:rsidR="006E3CA9" w:rsidRPr="002D18F3">
      <w:t>.gov.au</w:t>
    </w:r>
    <w:r w:rsidR="006E3CA9" w:rsidRPr="002D18F3">
      <w:rPr>
        <w:rStyle w:val="PageNumber"/>
      </w:rPr>
      <w:t xml:space="preserve"> </w:t>
    </w:r>
    <w:r w:rsidR="00223676" w:rsidRPr="002D18F3">
      <w:rPr>
        <w:rStyle w:val="PageNumber"/>
      </w:rPr>
      <w:t xml:space="preserve">| </w:t>
    </w:r>
    <w:r w:rsidR="00223676" w:rsidRPr="002D18F3">
      <w:rPr>
        <w:rStyle w:val="PageNumber"/>
        <w:b/>
        <w:bCs/>
      </w:rPr>
      <w:t>T:</w:t>
    </w:r>
    <w:r w:rsidR="00223676" w:rsidRPr="002D18F3">
      <w:rPr>
        <w:rStyle w:val="PageNumber"/>
      </w:rPr>
      <w:t xml:space="preserve"> 1300 553 542</w:t>
    </w:r>
    <w:r w:rsidRPr="002D18F3">
      <w:rPr>
        <w:rStyle w:val="PageNumber"/>
      </w:rPr>
      <w:t xml:space="preserve"> | </w:t>
    </w:r>
    <w:r w:rsidRPr="002D18F3">
      <w:rPr>
        <w:rStyle w:val="PageNumber"/>
        <w:b/>
        <w:bCs/>
      </w:rPr>
      <w:t>E:</w:t>
    </w:r>
    <w:r w:rsidRPr="002D18F3">
      <w:rPr>
        <w:rStyle w:val="PageNumber"/>
      </w:rPr>
      <w:t xml:space="preserve"> enquiries@</w:t>
    </w:r>
    <w:r w:rsidR="00D90D15">
      <w:rPr>
        <w:rStyle w:val="PageNumber"/>
      </w:rPr>
      <w:t>cer</w:t>
    </w:r>
    <w:r w:rsidRPr="002D18F3">
      <w:rPr>
        <w:rStyle w:val="PageNumber"/>
      </w:rPr>
      <w:t>.gov.au</w:t>
    </w:r>
    <w:r w:rsidR="006E3CA9">
      <w:rPr>
        <w:rStyle w:val="PageNumber"/>
      </w:rPr>
      <w:tab/>
    </w:r>
    <w:sdt>
      <w:sdtPr>
        <w:rPr>
          <w:rStyle w:val="PageNumber"/>
        </w:rPr>
        <w:id w:val="1597057790"/>
        <w:docPartObj>
          <w:docPartGallery w:val="Page Numbers (Bottom of Page)"/>
          <w:docPartUnique/>
        </w:docPartObj>
      </w:sdtPr>
      <w:sdtEndPr>
        <w:rPr>
          <w:rStyle w:val="PageNumber"/>
          <w:sz w:val="20"/>
          <w:szCs w:val="20"/>
        </w:rPr>
      </w:sdtEndPr>
      <w:sdtContent>
        <w:r w:rsidR="006E3CA9" w:rsidRPr="00E349EF">
          <w:rPr>
            <w:rStyle w:val="PageNumber"/>
            <w:sz w:val="20"/>
            <w:szCs w:val="20"/>
          </w:rPr>
          <w:fldChar w:fldCharType="begin"/>
        </w:r>
        <w:r w:rsidR="006E3CA9" w:rsidRPr="00E349EF">
          <w:rPr>
            <w:rStyle w:val="PageNumber"/>
            <w:sz w:val="20"/>
            <w:szCs w:val="20"/>
          </w:rPr>
          <w:instrText xml:space="preserve"> PAGE </w:instrText>
        </w:r>
        <w:r w:rsidR="006E3CA9" w:rsidRPr="00E349EF">
          <w:rPr>
            <w:rStyle w:val="PageNumber"/>
            <w:sz w:val="20"/>
            <w:szCs w:val="20"/>
          </w:rPr>
          <w:fldChar w:fldCharType="separate"/>
        </w:r>
        <w:r w:rsidR="006E3CA9">
          <w:rPr>
            <w:rStyle w:val="PageNumber"/>
            <w:sz w:val="20"/>
            <w:szCs w:val="20"/>
          </w:rPr>
          <w:t>3</w:t>
        </w:r>
        <w:r w:rsidR="006E3CA9" w:rsidRPr="00E349EF">
          <w:rPr>
            <w:rStyle w:val="PageNumber"/>
            <w:sz w:val="20"/>
            <w:szCs w:val="20"/>
          </w:rPr>
          <w:fldChar w:fldCharType="end"/>
        </w:r>
      </w:sdtContent>
    </w:sdt>
  </w:p>
  <w:p w14:paraId="1A08AAB8" w14:textId="6CBC52FD" w:rsidR="00F76419" w:rsidRPr="009633DE" w:rsidRDefault="005238EA" w:rsidP="00E349EF">
    <w:pPr>
      <w:pStyle w:val="Footer"/>
      <w:spacing w:before="60"/>
      <w:jc w:val="center"/>
      <w:rPr>
        <w:rStyle w:val="Protectivemarker"/>
      </w:rPr>
    </w:pPr>
    <w:r>
      <w:rPr>
        <w:rStyle w:val="Protectivemarker"/>
      </w:rPr>
      <w:t>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DA0F" w14:textId="77777777" w:rsidR="007A32A0" w:rsidRPr="00515AAD" w:rsidRDefault="007A32A0" w:rsidP="00515AAD">
    <w:pPr>
      <w:tabs>
        <w:tab w:val="left" w:pos="2694"/>
        <w:tab w:val="left" w:pos="4269"/>
      </w:tabs>
      <w:spacing w:before="360" w:after="120"/>
      <w:ind w:right="101"/>
      <w:rPr>
        <w:rStyle w:val="Protectivemarker"/>
        <w:b w:val="0"/>
        <w:color w:val="005874"/>
        <w:sz w:val="16"/>
        <w:szCs w:val="16"/>
      </w:rPr>
    </w:pPr>
    <w:r>
      <w:rPr>
        <w:noProof/>
      </w:rPr>
      <w:drawing>
        <wp:inline distT="0" distB="0" distL="0" distR="0" wp14:anchorId="4791A562" wp14:editId="39827F50">
          <wp:extent cx="1918800" cy="644717"/>
          <wp:effectExtent l="0" t="0" r="0" b="0"/>
          <wp:docPr id="5" name="Picture 5" descr="CER Mon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ER Monogra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8800" cy="644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9A351C" w14:textId="64BD6A94" w:rsidR="0065750A" w:rsidRPr="009C30B4" w:rsidRDefault="005238EA" w:rsidP="007A32A0">
    <w:pPr>
      <w:pStyle w:val="Footer"/>
      <w:tabs>
        <w:tab w:val="clear" w:pos="2694"/>
        <w:tab w:val="clear" w:pos="3969"/>
      </w:tabs>
      <w:ind w:left="0" w:right="101"/>
      <w:jc w:val="center"/>
      <w:rPr>
        <w:color w:val="005874"/>
        <w:sz w:val="16"/>
        <w:szCs w:val="16"/>
      </w:rPr>
    </w:pPr>
    <w:r>
      <w:rPr>
        <w:rStyle w:val="Protectivemarker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4DEE" w14:textId="77777777" w:rsidR="0095683A" w:rsidRDefault="0095683A" w:rsidP="00176C28">
      <w:r>
        <w:separator/>
      </w:r>
    </w:p>
    <w:p w14:paraId="124E81E0" w14:textId="77777777" w:rsidR="0095683A" w:rsidRDefault="0095683A"/>
  </w:footnote>
  <w:footnote w:type="continuationSeparator" w:id="0">
    <w:p w14:paraId="6C3102A9" w14:textId="77777777" w:rsidR="0095683A" w:rsidRDefault="0095683A" w:rsidP="00176C28">
      <w:r>
        <w:continuationSeparator/>
      </w:r>
    </w:p>
    <w:p w14:paraId="2F3FF279" w14:textId="77777777" w:rsidR="0095683A" w:rsidRDefault="0095683A"/>
  </w:footnote>
  <w:footnote w:type="continuationNotice" w:id="1">
    <w:p w14:paraId="6BC15273" w14:textId="77777777" w:rsidR="0095683A" w:rsidRDefault="0095683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2093" w14:textId="5174ECD2" w:rsidR="00D81782" w:rsidRDefault="005238EA" w:rsidP="00977234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rStyle w:val="Protectivemarker"/>
        <w:b/>
      </w:rPr>
      <w:t>OFFICIAL</w:t>
    </w:r>
  </w:p>
  <w:p w14:paraId="20DA6CB7" w14:textId="77777777" w:rsidR="00D81782" w:rsidRPr="00BE0DA3" w:rsidRDefault="00407A97" w:rsidP="00515AAD">
    <w:pPr>
      <w:pStyle w:val="LegislativesecrecyACT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3C806" wp14:editId="7FDD86E3">
          <wp:simplePos x="0" y="0"/>
          <wp:positionH relativeFrom="column">
            <wp:posOffset>4706474</wp:posOffset>
          </wp:positionH>
          <wp:positionV relativeFrom="paragraph">
            <wp:posOffset>-190500</wp:posOffset>
          </wp:positionV>
          <wp:extent cx="1424451" cy="469454"/>
          <wp:effectExtent l="0" t="0" r="0" b="63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4451" cy="469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9082" w14:textId="20F1F6E0" w:rsidR="003D3FC1" w:rsidRDefault="003D3FC1" w:rsidP="003D3FC1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08CA434" wp14:editId="5E8454E7">
          <wp:simplePos x="0" y="0"/>
          <wp:positionH relativeFrom="column">
            <wp:posOffset>3764366</wp:posOffset>
          </wp:positionH>
          <wp:positionV relativeFrom="paragraph">
            <wp:posOffset>430621</wp:posOffset>
          </wp:positionV>
          <wp:extent cx="2443363" cy="910681"/>
          <wp:effectExtent l="0" t="0" r="0" b="381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3363" cy="910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  <w:r w:rsidR="005238EA">
      <w:rPr>
        <w:rStyle w:val="Protectivemarker"/>
        <w:b/>
      </w:rPr>
      <w:t>OFFICIAL</w:t>
    </w:r>
  </w:p>
  <w:p w14:paraId="12E6982E" w14:textId="77777777" w:rsidR="003D3FC1" w:rsidRPr="00BE0DA3" w:rsidRDefault="003D3FC1" w:rsidP="003D3FC1">
    <w:pPr>
      <w:pStyle w:val="LegislativesecrecyACT"/>
    </w:pPr>
  </w:p>
  <w:p w14:paraId="3368E518" w14:textId="77777777" w:rsidR="00CA2954" w:rsidRPr="003D3FC1" w:rsidRDefault="003D3FC1" w:rsidP="003D3FC1">
    <w:pPr>
      <w:pStyle w:val="Header"/>
      <w:spacing w:before="240"/>
    </w:pPr>
    <w:r>
      <w:rPr>
        <w:noProof/>
      </w:rPr>
      <w:drawing>
        <wp:inline distT="0" distB="0" distL="0" distR="0" wp14:anchorId="15B9FF0F" wp14:editId="1B7A8D76">
          <wp:extent cx="2628000" cy="617737"/>
          <wp:effectExtent l="0" t="0" r="1270" b="5080"/>
          <wp:docPr id="4" name="Picture 4" descr="Australian Government Crest - Clean Ener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 Crest - Clean Energy Regulator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28000" cy="61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E2FC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5C7A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A2D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5A31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060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08D2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78BD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1E60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94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1A5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1FF7"/>
    <w:multiLevelType w:val="multilevel"/>
    <w:tmpl w:val="1BAAA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297344"/>
    <w:multiLevelType w:val="hybridMultilevel"/>
    <w:tmpl w:val="7EF4B3D6"/>
    <w:lvl w:ilvl="0" w:tplc="36248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A77D3"/>
    <w:multiLevelType w:val="hybridMultilevel"/>
    <w:tmpl w:val="440E4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54ADB"/>
    <w:multiLevelType w:val="hybridMultilevel"/>
    <w:tmpl w:val="71EE4F1E"/>
    <w:lvl w:ilvl="0" w:tplc="BDF60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A452B8"/>
    <w:multiLevelType w:val="hybridMultilevel"/>
    <w:tmpl w:val="E988AB44"/>
    <w:lvl w:ilvl="0" w:tplc="6ABE58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A6B4C84"/>
    <w:multiLevelType w:val="multilevel"/>
    <w:tmpl w:val="6C6027F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D44178B"/>
    <w:multiLevelType w:val="hybridMultilevel"/>
    <w:tmpl w:val="E0CEF33A"/>
    <w:lvl w:ilvl="0" w:tplc="64DA82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6C93" w:themeColor="accent3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86BB2"/>
    <w:multiLevelType w:val="hybridMultilevel"/>
    <w:tmpl w:val="1C4AA27C"/>
    <w:lvl w:ilvl="0" w:tplc="E932CA06">
      <w:start w:val="1"/>
      <w:numFmt w:val="decimal"/>
      <w:lvlText w:val="%1."/>
      <w:lvlJc w:val="left"/>
      <w:pPr>
        <w:ind w:left="357" w:hanging="357"/>
      </w:pPr>
      <w:rPr>
        <w:rFonts w:asciiTheme="minorHAnsi" w:hAnsiTheme="minorHAnsi" w:hint="default"/>
        <w:color w:val="006C93" w:themeColor="accent3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FF74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3244624"/>
    <w:multiLevelType w:val="hybridMultilevel"/>
    <w:tmpl w:val="9252EA40"/>
    <w:lvl w:ilvl="0" w:tplc="10968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8066C7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6B055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9706B91"/>
    <w:multiLevelType w:val="multilevel"/>
    <w:tmpl w:val="F3BAC700"/>
    <w:name w:val="CERBullets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EA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8A675ED"/>
    <w:multiLevelType w:val="hybridMultilevel"/>
    <w:tmpl w:val="DD582AC6"/>
    <w:lvl w:ilvl="0" w:tplc="504A93CE">
      <w:start w:val="1"/>
      <w:numFmt w:val="bullet"/>
      <w:lvlText w:val="»"/>
      <w:lvlJc w:val="left"/>
      <w:pPr>
        <w:ind w:left="558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5A1BD5"/>
    <w:multiLevelType w:val="hybridMultilevel"/>
    <w:tmpl w:val="EB304E1A"/>
    <w:name w:val="CERBullet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34D8E"/>
    <w:multiLevelType w:val="multilevel"/>
    <w:tmpl w:val="EBE0AF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F5B111B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1394C88"/>
    <w:multiLevelType w:val="hybridMultilevel"/>
    <w:tmpl w:val="8E7A8B00"/>
    <w:lvl w:ilvl="0" w:tplc="25769398">
      <w:start w:val="1"/>
      <w:numFmt w:val="decimal"/>
      <w:pStyle w:val="CERnumbering"/>
      <w:lvlText w:val="%1."/>
      <w:lvlJc w:val="left"/>
      <w:pPr>
        <w:ind w:left="360" w:hanging="360"/>
      </w:pPr>
      <w:rPr>
        <w:color w:val="006C93" w:themeColor="accent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FF48AB"/>
    <w:multiLevelType w:val="hybridMultilevel"/>
    <w:tmpl w:val="3544B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F30DD"/>
    <w:multiLevelType w:val="hybridMultilevel"/>
    <w:tmpl w:val="F3C0C4A8"/>
    <w:lvl w:ilvl="0" w:tplc="7242BB74">
      <w:start w:val="1"/>
      <w:numFmt w:val="bullet"/>
      <w:lvlText w:val="›"/>
      <w:lvlJc w:val="left"/>
      <w:pPr>
        <w:ind w:left="757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FD18CA"/>
    <w:multiLevelType w:val="multilevel"/>
    <w:tmpl w:val="D5A23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D3B6431"/>
    <w:multiLevelType w:val="hybridMultilevel"/>
    <w:tmpl w:val="10167BD6"/>
    <w:lvl w:ilvl="0" w:tplc="454E1C40">
      <w:start w:val="1"/>
      <w:numFmt w:val="decimal"/>
      <w:lvlText w:val="%1."/>
      <w:lvlJc w:val="left"/>
      <w:pPr>
        <w:ind w:left="360" w:hanging="360"/>
      </w:pPr>
      <w:rPr>
        <w:rFonts w:hint="default"/>
        <w:color w:val="4FC2CC" w:themeColor="accent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B16ED"/>
    <w:multiLevelType w:val="multilevel"/>
    <w:tmpl w:val="15362F84"/>
    <w:lvl w:ilvl="0">
      <w:start w:val="1"/>
      <w:numFmt w:val="decimal"/>
      <w:lvlText w:val="%1."/>
      <w:lvlJc w:val="left"/>
      <w:pPr>
        <w:ind w:left="357" w:hanging="357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AB321E6"/>
    <w:multiLevelType w:val="hybridMultilevel"/>
    <w:tmpl w:val="1F520E5C"/>
    <w:lvl w:ilvl="0" w:tplc="4442E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B23C0"/>
    <w:multiLevelType w:val="multilevel"/>
    <w:tmpl w:val="11A43BFC"/>
    <w:name w:val="CERBullets22"/>
    <w:lvl w:ilvl="0">
      <w:start w:val="1"/>
      <w:numFmt w:val="bullet"/>
      <w:pStyle w:val="CERbullets"/>
      <w:lvlText w:val=""/>
      <w:lvlJc w:val="left"/>
      <w:pPr>
        <w:ind w:left="360" w:hanging="360"/>
      </w:pPr>
      <w:rPr>
        <w:rFonts w:ascii="Symbol" w:hAnsi="Symbol"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D6E3F1C"/>
    <w:multiLevelType w:val="multilevel"/>
    <w:tmpl w:val="32AA17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59563345">
    <w:abstractNumId w:val="26"/>
  </w:num>
  <w:num w:numId="2" w16cid:durableId="1145195212">
    <w:abstractNumId w:val="20"/>
  </w:num>
  <w:num w:numId="3" w16cid:durableId="1946382314">
    <w:abstractNumId w:val="21"/>
  </w:num>
  <w:num w:numId="4" w16cid:durableId="167062484">
    <w:abstractNumId w:val="13"/>
  </w:num>
  <w:num w:numId="5" w16cid:durableId="1319043239">
    <w:abstractNumId w:val="14"/>
  </w:num>
  <w:num w:numId="6" w16cid:durableId="1434666003">
    <w:abstractNumId w:val="23"/>
  </w:num>
  <w:num w:numId="7" w16cid:durableId="191765376">
    <w:abstractNumId w:val="29"/>
  </w:num>
  <w:num w:numId="8" w16cid:durableId="2102489800">
    <w:abstractNumId w:val="14"/>
  </w:num>
  <w:num w:numId="9" w16cid:durableId="132990940">
    <w:abstractNumId w:val="9"/>
  </w:num>
  <w:num w:numId="10" w16cid:durableId="941953457">
    <w:abstractNumId w:val="7"/>
  </w:num>
  <w:num w:numId="11" w16cid:durableId="113602217">
    <w:abstractNumId w:val="6"/>
  </w:num>
  <w:num w:numId="12" w16cid:durableId="941764108">
    <w:abstractNumId w:val="5"/>
  </w:num>
  <w:num w:numId="13" w16cid:durableId="792093082">
    <w:abstractNumId w:val="4"/>
  </w:num>
  <w:num w:numId="14" w16cid:durableId="846749805">
    <w:abstractNumId w:val="8"/>
  </w:num>
  <w:num w:numId="15" w16cid:durableId="64912557">
    <w:abstractNumId w:val="3"/>
  </w:num>
  <w:num w:numId="16" w16cid:durableId="162749089">
    <w:abstractNumId w:val="2"/>
  </w:num>
  <w:num w:numId="17" w16cid:durableId="1145200700">
    <w:abstractNumId w:val="1"/>
  </w:num>
  <w:num w:numId="18" w16cid:durableId="1273513962">
    <w:abstractNumId w:val="0"/>
  </w:num>
  <w:num w:numId="19" w16cid:durableId="1087994369">
    <w:abstractNumId w:val="12"/>
  </w:num>
  <w:num w:numId="20" w16cid:durableId="1675911033">
    <w:abstractNumId w:val="18"/>
  </w:num>
  <w:num w:numId="21" w16cid:durableId="487522351">
    <w:abstractNumId w:val="34"/>
  </w:num>
  <w:num w:numId="22" w16cid:durableId="996806229">
    <w:abstractNumId w:val="10"/>
  </w:num>
  <w:num w:numId="23" w16cid:durableId="1952400327">
    <w:abstractNumId w:val="35"/>
  </w:num>
  <w:num w:numId="24" w16cid:durableId="1044675325">
    <w:abstractNumId w:val="24"/>
  </w:num>
  <w:num w:numId="25" w16cid:durableId="1087850429">
    <w:abstractNumId w:val="22"/>
  </w:num>
  <w:num w:numId="26" w16cid:durableId="442841569">
    <w:abstractNumId w:val="19"/>
  </w:num>
  <w:num w:numId="27" w16cid:durableId="975185138">
    <w:abstractNumId w:val="33"/>
  </w:num>
  <w:num w:numId="28" w16cid:durableId="1891184274">
    <w:abstractNumId w:val="28"/>
  </w:num>
  <w:num w:numId="29" w16cid:durableId="1481537573">
    <w:abstractNumId w:val="25"/>
  </w:num>
  <w:num w:numId="30" w16cid:durableId="1980452010">
    <w:abstractNumId w:val="30"/>
  </w:num>
  <w:num w:numId="31" w16cid:durableId="765538109">
    <w:abstractNumId w:val="32"/>
  </w:num>
  <w:num w:numId="32" w16cid:durableId="1107117602">
    <w:abstractNumId w:val="11"/>
  </w:num>
  <w:num w:numId="33" w16cid:durableId="1914314312">
    <w:abstractNumId w:val="31"/>
  </w:num>
  <w:num w:numId="34" w16cid:durableId="1458063041">
    <w:abstractNumId w:val="16"/>
  </w:num>
  <w:num w:numId="35" w16cid:durableId="1397700018">
    <w:abstractNumId w:val="17"/>
  </w:num>
  <w:num w:numId="36" w16cid:durableId="1354306641">
    <w:abstractNumId w:val="27"/>
  </w:num>
  <w:num w:numId="37" w16cid:durableId="2041973407">
    <w:abstractNumId w:val="15"/>
  </w:num>
  <w:num w:numId="38" w16cid:durableId="1116348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1D"/>
    <w:rsid w:val="00000630"/>
    <w:rsid w:val="00031090"/>
    <w:rsid w:val="00035321"/>
    <w:rsid w:val="0003582F"/>
    <w:rsid w:val="000378B6"/>
    <w:rsid w:val="000442F7"/>
    <w:rsid w:val="0004685C"/>
    <w:rsid w:val="0005091D"/>
    <w:rsid w:val="00056FF0"/>
    <w:rsid w:val="000678AA"/>
    <w:rsid w:val="00076C26"/>
    <w:rsid w:val="00083FFC"/>
    <w:rsid w:val="000873E6"/>
    <w:rsid w:val="000906DE"/>
    <w:rsid w:val="00096878"/>
    <w:rsid w:val="00097F2D"/>
    <w:rsid w:val="000A0DD5"/>
    <w:rsid w:val="000B2225"/>
    <w:rsid w:val="000E361D"/>
    <w:rsid w:val="000E5A13"/>
    <w:rsid w:val="000F1EB7"/>
    <w:rsid w:val="000F6B44"/>
    <w:rsid w:val="00112E29"/>
    <w:rsid w:val="001276AA"/>
    <w:rsid w:val="00146725"/>
    <w:rsid w:val="001512C0"/>
    <w:rsid w:val="00157175"/>
    <w:rsid w:val="00163FC4"/>
    <w:rsid w:val="001651F7"/>
    <w:rsid w:val="00176871"/>
    <w:rsid w:val="00176C28"/>
    <w:rsid w:val="00193A6C"/>
    <w:rsid w:val="00197F43"/>
    <w:rsid w:val="001A662B"/>
    <w:rsid w:val="001B66AA"/>
    <w:rsid w:val="001C191F"/>
    <w:rsid w:val="001D2DB3"/>
    <w:rsid w:val="001D5E01"/>
    <w:rsid w:val="002066AB"/>
    <w:rsid w:val="002118E5"/>
    <w:rsid w:val="0021462B"/>
    <w:rsid w:val="00216E5D"/>
    <w:rsid w:val="0021782A"/>
    <w:rsid w:val="00223676"/>
    <w:rsid w:val="002251EC"/>
    <w:rsid w:val="00235B98"/>
    <w:rsid w:val="00250FA8"/>
    <w:rsid w:val="002537CF"/>
    <w:rsid w:val="00253FFC"/>
    <w:rsid w:val="002622E9"/>
    <w:rsid w:val="00271A4D"/>
    <w:rsid w:val="00290E3D"/>
    <w:rsid w:val="0029262D"/>
    <w:rsid w:val="002A7EA6"/>
    <w:rsid w:val="002C092F"/>
    <w:rsid w:val="002C427B"/>
    <w:rsid w:val="002C702A"/>
    <w:rsid w:val="002D18F3"/>
    <w:rsid w:val="002D30B2"/>
    <w:rsid w:val="002D7F8B"/>
    <w:rsid w:val="002F1986"/>
    <w:rsid w:val="00337CCB"/>
    <w:rsid w:val="003456B2"/>
    <w:rsid w:val="00365CD3"/>
    <w:rsid w:val="00370CE8"/>
    <w:rsid w:val="00371059"/>
    <w:rsid w:val="003A0D22"/>
    <w:rsid w:val="003A5739"/>
    <w:rsid w:val="003A760B"/>
    <w:rsid w:val="003B77D9"/>
    <w:rsid w:val="003C0B09"/>
    <w:rsid w:val="003D3FC1"/>
    <w:rsid w:val="003E06EA"/>
    <w:rsid w:val="003E6058"/>
    <w:rsid w:val="00400BA0"/>
    <w:rsid w:val="00400D4D"/>
    <w:rsid w:val="00407A97"/>
    <w:rsid w:val="00420BF6"/>
    <w:rsid w:val="00424CC6"/>
    <w:rsid w:val="00426275"/>
    <w:rsid w:val="00427881"/>
    <w:rsid w:val="004458B4"/>
    <w:rsid w:val="00455455"/>
    <w:rsid w:val="004559EF"/>
    <w:rsid w:val="00465287"/>
    <w:rsid w:val="00471682"/>
    <w:rsid w:val="00480154"/>
    <w:rsid w:val="0048ABC6"/>
    <w:rsid w:val="00494F07"/>
    <w:rsid w:val="004A581F"/>
    <w:rsid w:val="004A5F95"/>
    <w:rsid w:val="004B6AF5"/>
    <w:rsid w:val="004C6DF4"/>
    <w:rsid w:val="004D0162"/>
    <w:rsid w:val="004D3F8B"/>
    <w:rsid w:val="004D70CF"/>
    <w:rsid w:val="00515AAD"/>
    <w:rsid w:val="00516089"/>
    <w:rsid w:val="00521016"/>
    <w:rsid w:val="005230BD"/>
    <w:rsid w:val="005238EA"/>
    <w:rsid w:val="0052457E"/>
    <w:rsid w:val="00531F3B"/>
    <w:rsid w:val="0054032E"/>
    <w:rsid w:val="0054199F"/>
    <w:rsid w:val="005430A4"/>
    <w:rsid w:val="00585D42"/>
    <w:rsid w:val="005951E3"/>
    <w:rsid w:val="005A266D"/>
    <w:rsid w:val="005C0A94"/>
    <w:rsid w:val="005D4D95"/>
    <w:rsid w:val="005E5597"/>
    <w:rsid w:val="005F4BE4"/>
    <w:rsid w:val="005F52E3"/>
    <w:rsid w:val="00601115"/>
    <w:rsid w:val="00602E93"/>
    <w:rsid w:val="0061010A"/>
    <w:rsid w:val="0062080A"/>
    <w:rsid w:val="00622DA5"/>
    <w:rsid w:val="00632E89"/>
    <w:rsid w:val="006423DF"/>
    <w:rsid w:val="006530B0"/>
    <w:rsid w:val="0065750A"/>
    <w:rsid w:val="00661619"/>
    <w:rsid w:val="00662ED8"/>
    <w:rsid w:val="00674932"/>
    <w:rsid w:val="00680B5A"/>
    <w:rsid w:val="006A1906"/>
    <w:rsid w:val="006A37D7"/>
    <w:rsid w:val="006A7A4E"/>
    <w:rsid w:val="006C121A"/>
    <w:rsid w:val="006C58B9"/>
    <w:rsid w:val="006E20EA"/>
    <w:rsid w:val="006E3CA9"/>
    <w:rsid w:val="00717540"/>
    <w:rsid w:val="00724B10"/>
    <w:rsid w:val="007270A5"/>
    <w:rsid w:val="00733C45"/>
    <w:rsid w:val="00763950"/>
    <w:rsid w:val="0076397A"/>
    <w:rsid w:val="00767FAB"/>
    <w:rsid w:val="007700F6"/>
    <w:rsid w:val="007773D1"/>
    <w:rsid w:val="007813EC"/>
    <w:rsid w:val="00790E79"/>
    <w:rsid w:val="007A32A0"/>
    <w:rsid w:val="007A5CF8"/>
    <w:rsid w:val="007B2652"/>
    <w:rsid w:val="007B31E7"/>
    <w:rsid w:val="007B6EED"/>
    <w:rsid w:val="007C310C"/>
    <w:rsid w:val="007C7046"/>
    <w:rsid w:val="007D40F4"/>
    <w:rsid w:val="007E1B39"/>
    <w:rsid w:val="007F3928"/>
    <w:rsid w:val="008019A3"/>
    <w:rsid w:val="00801EDE"/>
    <w:rsid w:val="00805956"/>
    <w:rsid w:val="0081614F"/>
    <w:rsid w:val="00816D8B"/>
    <w:rsid w:val="00817934"/>
    <w:rsid w:val="00826A84"/>
    <w:rsid w:val="008352D1"/>
    <w:rsid w:val="008444A8"/>
    <w:rsid w:val="00885AB6"/>
    <w:rsid w:val="00890472"/>
    <w:rsid w:val="008A4F2A"/>
    <w:rsid w:val="008B0D79"/>
    <w:rsid w:val="008B434A"/>
    <w:rsid w:val="008C63A1"/>
    <w:rsid w:val="008D43A0"/>
    <w:rsid w:val="008E15DF"/>
    <w:rsid w:val="008E6CE0"/>
    <w:rsid w:val="008F548E"/>
    <w:rsid w:val="008F6BA7"/>
    <w:rsid w:val="00906DED"/>
    <w:rsid w:val="00920F4A"/>
    <w:rsid w:val="0092568B"/>
    <w:rsid w:val="00930D2E"/>
    <w:rsid w:val="0093226C"/>
    <w:rsid w:val="0095309F"/>
    <w:rsid w:val="0095683A"/>
    <w:rsid w:val="00957A8A"/>
    <w:rsid w:val="009633DE"/>
    <w:rsid w:val="0097086D"/>
    <w:rsid w:val="009757EB"/>
    <w:rsid w:val="00977234"/>
    <w:rsid w:val="009801E4"/>
    <w:rsid w:val="00990C52"/>
    <w:rsid w:val="009A2199"/>
    <w:rsid w:val="009A2E7F"/>
    <w:rsid w:val="009B6FE3"/>
    <w:rsid w:val="009C094A"/>
    <w:rsid w:val="009C1CB8"/>
    <w:rsid w:val="009C30B4"/>
    <w:rsid w:val="009D01EB"/>
    <w:rsid w:val="009D4D75"/>
    <w:rsid w:val="009F4AB1"/>
    <w:rsid w:val="00A114F2"/>
    <w:rsid w:val="00A23C1D"/>
    <w:rsid w:val="00A41A11"/>
    <w:rsid w:val="00A43090"/>
    <w:rsid w:val="00A44C0C"/>
    <w:rsid w:val="00A50A9D"/>
    <w:rsid w:val="00AA2792"/>
    <w:rsid w:val="00AA574B"/>
    <w:rsid w:val="00AA705A"/>
    <w:rsid w:val="00AB04A4"/>
    <w:rsid w:val="00AB1D66"/>
    <w:rsid w:val="00AD1541"/>
    <w:rsid w:val="00AD3999"/>
    <w:rsid w:val="00AD649E"/>
    <w:rsid w:val="00AF5F77"/>
    <w:rsid w:val="00B355CA"/>
    <w:rsid w:val="00B42777"/>
    <w:rsid w:val="00B44479"/>
    <w:rsid w:val="00B531D4"/>
    <w:rsid w:val="00B832A4"/>
    <w:rsid w:val="00B872E1"/>
    <w:rsid w:val="00BA3A4C"/>
    <w:rsid w:val="00BA3D6B"/>
    <w:rsid w:val="00BA7D8E"/>
    <w:rsid w:val="00BB4F42"/>
    <w:rsid w:val="00BD5ED5"/>
    <w:rsid w:val="00C01464"/>
    <w:rsid w:val="00C033D8"/>
    <w:rsid w:val="00C047C7"/>
    <w:rsid w:val="00C067A3"/>
    <w:rsid w:val="00C06FDE"/>
    <w:rsid w:val="00C13A44"/>
    <w:rsid w:val="00C17E7F"/>
    <w:rsid w:val="00C2137E"/>
    <w:rsid w:val="00C27341"/>
    <w:rsid w:val="00C3122E"/>
    <w:rsid w:val="00C33420"/>
    <w:rsid w:val="00C371E3"/>
    <w:rsid w:val="00C40CF0"/>
    <w:rsid w:val="00C47609"/>
    <w:rsid w:val="00C73199"/>
    <w:rsid w:val="00C86B48"/>
    <w:rsid w:val="00CA2954"/>
    <w:rsid w:val="00CA3DBC"/>
    <w:rsid w:val="00CA63D2"/>
    <w:rsid w:val="00CB7ED6"/>
    <w:rsid w:val="00CE3E30"/>
    <w:rsid w:val="00CF17CE"/>
    <w:rsid w:val="00CF18F4"/>
    <w:rsid w:val="00D07937"/>
    <w:rsid w:val="00D102D0"/>
    <w:rsid w:val="00D435BB"/>
    <w:rsid w:val="00D5130D"/>
    <w:rsid w:val="00D56330"/>
    <w:rsid w:val="00D73F43"/>
    <w:rsid w:val="00D81782"/>
    <w:rsid w:val="00D90D15"/>
    <w:rsid w:val="00DB16FB"/>
    <w:rsid w:val="00DC3A30"/>
    <w:rsid w:val="00DD61F7"/>
    <w:rsid w:val="00DF0F4C"/>
    <w:rsid w:val="00DF4814"/>
    <w:rsid w:val="00E12286"/>
    <w:rsid w:val="00E1404B"/>
    <w:rsid w:val="00E17A35"/>
    <w:rsid w:val="00E349EF"/>
    <w:rsid w:val="00E71BAE"/>
    <w:rsid w:val="00E770EC"/>
    <w:rsid w:val="00E85BF6"/>
    <w:rsid w:val="00E94FFF"/>
    <w:rsid w:val="00E956A9"/>
    <w:rsid w:val="00EA7A28"/>
    <w:rsid w:val="00EB7F5F"/>
    <w:rsid w:val="00EC0480"/>
    <w:rsid w:val="00F107BD"/>
    <w:rsid w:val="00F1084B"/>
    <w:rsid w:val="00F2767A"/>
    <w:rsid w:val="00F32404"/>
    <w:rsid w:val="00F3522B"/>
    <w:rsid w:val="00F51DF9"/>
    <w:rsid w:val="00F610FF"/>
    <w:rsid w:val="00F67F4E"/>
    <w:rsid w:val="00F70B17"/>
    <w:rsid w:val="00F71D97"/>
    <w:rsid w:val="00F76419"/>
    <w:rsid w:val="00F8070C"/>
    <w:rsid w:val="00F831A1"/>
    <w:rsid w:val="00F94571"/>
    <w:rsid w:val="00FA7635"/>
    <w:rsid w:val="00FB26CE"/>
    <w:rsid w:val="00FB6A08"/>
    <w:rsid w:val="00FC0CE2"/>
    <w:rsid w:val="00FC20CB"/>
    <w:rsid w:val="00FC3CD6"/>
    <w:rsid w:val="00FC5CAA"/>
    <w:rsid w:val="00FD2635"/>
    <w:rsid w:val="00FE07BB"/>
    <w:rsid w:val="00FE08CE"/>
    <w:rsid w:val="00FE2F68"/>
    <w:rsid w:val="6AB93EA7"/>
    <w:rsid w:val="6F59EA7E"/>
    <w:rsid w:val="70169875"/>
    <w:rsid w:val="77F2E7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E54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6" w:unhideWhenUsed="1" w:qFormat="1"/>
    <w:lsdException w:name="heading 6" w:semiHidden="1" w:unhideWhenUsed="1"/>
    <w:lsdException w:name="heading 7" w:semiHidden="1" w:unhideWhenUsed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BB4F42"/>
    <w:pPr>
      <w:spacing w:after="200"/>
    </w:pPr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paragraph" w:styleId="Heading1">
    <w:name w:val="heading 1"/>
    <w:aliases w:val="CER Heading 1"/>
    <w:basedOn w:val="Contents"/>
    <w:next w:val="Heading2"/>
    <w:link w:val="Heading1Char"/>
    <w:uiPriority w:val="2"/>
    <w:qFormat/>
    <w:rsid w:val="002D18F3"/>
    <w:pPr>
      <w:spacing w:before="360" w:after="0"/>
      <w:outlineLvl w:val="0"/>
    </w:pPr>
    <w:rPr>
      <w:b/>
      <w:bCs/>
    </w:rPr>
  </w:style>
  <w:style w:type="paragraph" w:styleId="Heading2">
    <w:name w:val="heading 2"/>
    <w:aliases w:val="CER Heading 2"/>
    <w:basedOn w:val="Normal"/>
    <w:next w:val="Normal"/>
    <w:link w:val="Heading2Char"/>
    <w:uiPriority w:val="3"/>
    <w:qFormat/>
    <w:rsid w:val="002D18F3"/>
    <w:pPr>
      <w:keepNext/>
      <w:keepLines/>
      <w:spacing w:before="280" w:after="0"/>
      <w:outlineLvl w:val="1"/>
    </w:pPr>
    <w:rPr>
      <w:rFonts w:asciiTheme="majorHAnsi" w:eastAsia="Times New Roman" w:hAnsiTheme="majorHAnsi"/>
      <w:b/>
      <w:bCs/>
      <w:sz w:val="32"/>
      <w:szCs w:val="32"/>
    </w:rPr>
  </w:style>
  <w:style w:type="paragraph" w:styleId="Heading3">
    <w:name w:val="heading 3"/>
    <w:aliases w:val="CER Heading 3"/>
    <w:next w:val="Normal"/>
    <w:link w:val="Heading3Char"/>
    <w:uiPriority w:val="4"/>
    <w:qFormat/>
    <w:rsid w:val="005C0A94"/>
    <w:pPr>
      <w:keepNext/>
      <w:keepLines/>
      <w:spacing w:before="240"/>
      <w:outlineLvl w:val="2"/>
    </w:pPr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paragraph" w:styleId="Heading4">
    <w:name w:val="heading 4"/>
    <w:aliases w:val="CER Heading 4"/>
    <w:basedOn w:val="Normal"/>
    <w:next w:val="Normal"/>
    <w:link w:val="Heading4Char"/>
    <w:uiPriority w:val="5"/>
    <w:unhideWhenUsed/>
    <w:qFormat/>
    <w:rsid w:val="005C0A94"/>
    <w:pPr>
      <w:keepNext/>
      <w:spacing w:before="240" w:after="0"/>
      <w:outlineLvl w:val="3"/>
    </w:pPr>
    <w:rPr>
      <w:rFonts w:asciiTheme="majorHAnsi" w:eastAsiaTheme="minorEastAsia" w:hAnsiTheme="majorHAnsi" w:cstheme="minorBidi"/>
      <w:b/>
      <w:sz w:val="24"/>
    </w:rPr>
  </w:style>
  <w:style w:type="paragraph" w:styleId="Heading5">
    <w:name w:val="heading 5"/>
    <w:aliases w:val="CER Heading 5"/>
    <w:basedOn w:val="Normal"/>
    <w:next w:val="Normal"/>
    <w:link w:val="Heading5Char"/>
    <w:uiPriority w:val="6"/>
    <w:unhideWhenUsed/>
    <w:qFormat/>
    <w:rsid w:val="00FA7635"/>
    <w:pPr>
      <w:keepNext/>
      <w:keepLines/>
      <w:spacing w:before="240"/>
      <w:outlineLvl w:val="4"/>
    </w:pPr>
    <w:rPr>
      <w:rFonts w:eastAsiaTheme="majorEastAsia" w:cstheme="majorBidi"/>
      <w:b/>
    </w:rPr>
  </w:style>
  <w:style w:type="paragraph" w:styleId="Heading6">
    <w:name w:val="heading 6"/>
    <w:aliases w:val="CER Heading 6"/>
    <w:basedOn w:val="Normal"/>
    <w:next w:val="Normal"/>
    <w:link w:val="Heading6Char"/>
    <w:uiPriority w:val="99"/>
    <w:unhideWhenUsed/>
    <w:rsid w:val="00674932"/>
    <w:pPr>
      <w:tabs>
        <w:tab w:val="left" w:pos="1633"/>
      </w:tabs>
      <w:spacing w:before="240"/>
      <w:outlineLvl w:val="5"/>
    </w:pPr>
    <w:rPr>
      <w:rFonts w:eastAsiaTheme="minorEastAsia" w:cstheme="minorBidi"/>
      <w:b/>
      <w:bCs/>
      <w:sz w:val="21"/>
      <w:szCs w:val="22"/>
    </w:rPr>
  </w:style>
  <w:style w:type="paragraph" w:styleId="Heading7">
    <w:name w:val="heading 7"/>
    <w:basedOn w:val="Normal"/>
    <w:next w:val="Normal"/>
    <w:link w:val="Heading7Char"/>
    <w:uiPriority w:val="99"/>
    <w:unhideWhenUsed/>
    <w:rsid w:val="00521016"/>
    <w:pPr>
      <w:keepNext/>
      <w:keepLines/>
      <w:spacing w:before="200" w:after="0"/>
      <w:outlineLvl w:val="6"/>
    </w:pPr>
    <w:rPr>
      <w:rFonts w:eastAsiaTheme="majorEastAsia" w:cstheme="majorBidi"/>
      <w:b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ER Heading 2 Char"/>
    <w:basedOn w:val="DefaultParagraphFont"/>
    <w:link w:val="Heading2"/>
    <w:uiPriority w:val="3"/>
    <w:rsid w:val="002D18F3"/>
    <w:rPr>
      <w:rFonts w:asciiTheme="majorHAnsi" w:eastAsia="Times New Roman" w:hAnsiTheme="majorHAnsi" w:cstheme="minorHAnsi"/>
      <w:b/>
      <w:bCs/>
      <w:color w:val="000000" w:themeColor="text1"/>
      <w:sz w:val="32"/>
      <w:szCs w:val="32"/>
      <w:lang w:eastAsia="en-US"/>
    </w:rPr>
  </w:style>
  <w:style w:type="character" w:customStyle="1" w:styleId="Heading1Char">
    <w:name w:val="Heading 1 Char"/>
    <w:aliases w:val="CER Heading 1 Char"/>
    <w:basedOn w:val="DefaultParagraphFont"/>
    <w:link w:val="Heading1"/>
    <w:uiPriority w:val="2"/>
    <w:rsid w:val="002D18F3"/>
    <w:rPr>
      <w:rFonts w:ascii="Calibri" w:eastAsia="Times New Roman" w:hAnsi="Calibri" w:cs="Calibri"/>
      <w:b/>
      <w:bCs/>
      <w:color w:val="000000" w:themeColor="text1"/>
      <w:kern w:val="32"/>
      <w:sz w:val="40"/>
      <w:szCs w:val="24"/>
      <w:lang w:eastAsia="en-US"/>
    </w:rPr>
  </w:style>
  <w:style w:type="character" w:customStyle="1" w:styleId="Heading3Char">
    <w:name w:val="Heading 3 Char"/>
    <w:aliases w:val="CER Heading 3 Char"/>
    <w:basedOn w:val="DefaultParagraphFont"/>
    <w:link w:val="Heading3"/>
    <w:uiPriority w:val="4"/>
    <w:rsid w:val="005C0A94"/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character" w:customStyle="1" w:styleId="Heading4Char">
    <w:name w:val="Heading 4 Char"/>
    <w:aliases w:val="CER Heading 4 Char"/>
    <w:basedOn w:val="DefaultParagraphFont"/>
    <w:link w:val="Heading4"/>
    <w:uiPriority w:val="5"/>
    <w:rsid w:val="005C0A94"/>
    <w:rPr>
      <w:rFonts w:asciiTheme="majorHAnsi" w:eastAsiaTheme="minorEastAsia" w:hAnsiTheme="majorHAnsi" w:cstheme="minorBidi"/>
      <w:b/>
      <w:color w:val="000000" w:themeColor="text1"/>
      <w:sz w:val="24"/>
      <w:szCs w:val="24"/>
      <w:lang w:eastAsia="en-US"/>
    </w:rPr>
  </w:style>
  <w:style w:type="character" w:customStyle="1" w:styleId="Heading6Char">
    <w:name w:val="Heading 6 Char"/>
    <w:aliases w:val="CER Heading 6 Char"/>
    <w:basedOn w:val="DefaultParagraphFont"/>
    <w:link w:val="Heading6"/>
    <w:uiPriority w:val="99"/>
    <w:rsid w:val="00674932"/>
    <w:rPr>
      <w:rFonts w:ascii="Arial" w:eastAsiaTheme="minorEastAsia" w:hAnsi="Arial" w:cstheme="minorBidi"/>
      <w:b/>
      <w:bCs/>
      <w:color w:val="000000" w:themeColor="text1"/>
      <w:sz w:val="21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16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7B"/>
    <w:rPr>
      <w:rFonts w:ascii="Arial" w:hAnsi="Arial"/>
      <w:color w:val="000000" w:themeColor="text1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633DE"/>
    <w:pPr>
      <w:tabs>
        <w:tab w:val="left" w:pos="2694"/>
        <w:tab w:val="left" w:pos="3969"/>
        <w:tab w:val="left" w:pos="6946"/>
        <w:tab w:val="right" w:pos="9498"/>
      </w:tabs>
      <w:spacing w:before="120"/>
      <w:ind w:left="284" w:right="242"/>
    </w:pPr>
    <w:rPr>
      <w:rFonts w:cs="Calibri (Body)"/>
      <w:spacing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33DE"/>
    <w:rPr>
      <w:rFonts w:asciiTheme="minorHAnsi" w:hAnsiTheme="minorHAnsi" w:cs="Calibri (Body)"/>
      <w:color w:val="000000" w:themeColor="text1"/>
      <w:spacing w:val="2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21016"/>
    <w:rPr>
      <w:rFonts w:ascii="Calibri" w:hAnsi="Calibri"/>
      <w:color w:val="006C93" w:themeColor="accent3"/>
      <w:sz w:val="22"/>
      <w:u w:val="single"/>
    </w:rPr>
  </w:style>
  <w:style w:type="paragraph" w:customStyle="1" w:styleId="CERbullets">
    <w:name w:val="CER bullets"/>
    <w:basedOn w:val="Normal"/>
    <w:link w:val="CERbulletsChar"/>
    <w:uiPriority w:val="7"/>
    <w:qFormat/>
    <w:rsid w:val="004458B4"/>
    <w:pPr>
      <w:numPr>
        <w:numId w:val="21"/>
      </w:numPr>
      <w:spacing w:before="120" w:after="120"/>
      <w:ind w:left="357" w:hanging="357"/>
    </w:pPr>
    <w:rPr>
      <w:color w:val="auto"/>
    </w:rPr>
  </w:style>
  <w:style w:type="character" w:customStyle="1" w:styleId="CERbulletsChar">
    <w:name w:val="CER bullets Char"/>
    <w:basedOn w:val="DefaultParagraphFont"/>
    <w:link w:val="CERbullets"/>
    <w:uiPriority w:val="7"/>
    <w:rsid w:val="004458B4"/>
    <w:rPr>
      <w:rFonts w:asciiTheme="minorHAnsi" w:hAnsiTheme="minorHAnsi" w:cstheme="minorHAnsi"/>
      <w:sz w:val="22"/>
      <w:szCs w:val="24"/>
      <w:lang w:eastAsia="en-US"/>
    </w:rPr>
  </w:style>
  <w:style w:type="table" w:customStyle="1" w:styleId="CERTable">
    <w:name w:val="CER Table"/>
    <w:basedOn w:val="TableNormal"/>
    <w:uiPriority w:val="99"/>
    <w:rsid w:val="004458B4"/>
    <w:pPr>
      <w:spacing w:before="120"/>
    </w:pPr>
    <w:rPr>
      <w:rFonts w:ascii="Calibri" w:hAnsi="Calibri"/>
      <w:color w:val="000000" w:themeColor="text1"/>
      <w:kern w:val="2"/>
    </w:rPr>
    <w:tblPr>
      <w:tblStyleRowBandSize w:val="1"/>
      <w:tblBorders>
        <w:top w:val="single" w:sz="8" w:space="0" w:color="FCBA5C" w:themeColor="accent2"/>
        <w:bottom w:val="single" w:sz="8" w:space="0" w:color="FCBA5C" w:themeColor="accent2"/>
        <w:insideH w:val="single" w:sz="8" w:space="0" w:color="E8E8E8" w:themeColor="background2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18" w:space="0" w:color="FCBA5C" w:themeColor="accent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  <w:tblStylePr w:type="lastRow">
      <w:pPr>
        <w:wordWrap/>
        <w:spacing w:beforeLines="0" w:before="10" w:beforeAutospacing="0" w:afterLines="0" w:after="10" w:afterAutospacing="0"/>
      </w:pPr>
      <w:rPr>
        <w:rFonts w:asciiTheme="minorHAnsi" w:hAnsiTheme="minorHAnsi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  <w:contextualSpacing w:val="0"/>
      </w:pPr>
      <w:rPr>
        <w:rFonts w:ascii="Calibri" w:hAnsi="Calibri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  <w:tblPr/>
      <w:tcPr>
        <w:tcBorders>
          <w:top w:val="nil"/>
          <w:left w:val="nil"/>
          <w:bottom w:val="single" w:sz="4" w:space="0" w:color="D1D1D1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/>
      </w:rPr>
      <w:tblPr/>
      <w:tcPr>
        <w:tcBorders>
          <w:insideH w:val="nil"/>
        </w:tcBorders>
      </w:tcPr>
    </w:tblStylePr>
  </w:style>
  <w:style w:type="character" w:customStyle="1" w:styleId="Heading5Char">
    <w:name w:val="Heading 5 Char"/>
    <w:aliases w:val="CER Heading 5 Char"/>
    <w:basedOn w:val="DefaultParagraphFont"/>
    <w:link w:val="Heading5"/>
    <w:uiPriority w:val="6"/>
    <w:rsid w:val="00FA7635"/>
    <w:rPr>
      <w:rFonts w:asciiTheme="minorHAnsi" w:eastAsiaTheme="majorEastAsia" w:hAnsiTheme="minorHAnsi" w:cstheme="majorBidi"/>
      <w:b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rsid w:val="00A41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RCallout">
    <w:name w:val="CER Callout"/>
    <w:basedOn w:val="TableNormal"/>
    <w:uiPriority w:val="99"/>
    <w:rsid w:val="00C13A44"/>
    <w:pPr>
      <w:spacing w:before="100" w:beforeAutospacing="1" w:after="240"/>
      <w:ind w:left="284" w:right="284"/>
    </w:pPr>
    <w:rPr>
      <w:rFonts w:asciiTheme="minorHAnsi" w:hAnsiTheme="minorHAnsi"/>
    </w:rPr>
    <w:tblPr>
      <w:tblBorders>
        <w:left w:val="single" w:sz="24" w:space="0" w:color="9FB76F" w:themeColor="accent1"/>
      </w:tblBorders>
      <w:tblCellMar>
        <w:left w:w="0" w:type="dxa"/>
        <w:right w:w="0" w:type="dxa"/>
      </w:tblCellMar>
    </w:tblPr>
    <w:trPr>
      <w:cantSplit/>
    </w:trPr>
    <w:tcPr>
      <w:shd w:val="pct5" w:color="auto" w:fill="auto"/>
      <w:tcMar>
        <w:top w:w="284" w:type="dxa"/>
        <w:left w:w="284" w:type="dxa"/>
        <w:bottom w:w="284" w:type="dxa"/>
        <w:right w:w="284" w:type="dxa"/>
      </w:tcMar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sz w:val="24"/>
      </w:rPr>
      <w:tblPr/>
      <w:trPr>
        <w:cantSplit w:val="0"/>
      </w:trPr>
      <w:tcPr>
        <w:tcBorders>
          <w:top w:val="nil"/>
          <w:left w:val="single" w:sz="24" w:space="0" w:color="9FB76F" w:themeColor="accent1"/>
          <w:bottom w:val="nil"/>
          <w:right w:val="nil"/>
          <w:insideH w:val="nil"/>
          <w:insideV w:val="nil"/>
          <w:tl2br w:val="nil"/>
          <w:tr2bl w:val="nil"/>
        </w:tcBorders>
        <w:noWrap/>
      </w:tcPr>
    </w:tblStylePr>
  </w:style>
  <w:style w:type="character" w:customStyle="1" w:styleId="Heading7Char">
    <w:name w:val="Heading 7 Char"/>
    <w:basedOn w:val="DefaultParagraphFont"/>
    <w:link w:val="Heading7"/>
    <w:uiPriority w:val="99"/>
    <w:rsid w:val="00521016"/>
    <w:rPr>
      <w:rFonts w:asciiTheme="minorHAnsi" w:eastAsiaTheme="majorEastAsia" w:hAnsiTheme="minorHAnsi" w:cstheme="majorBidi"/>
      <w:b/>
      <w:i/>
      <w:iCs/>
      <w:color w:val="404040" w:themeColor="text1" w:themeTint="BF"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2537CF"/>
    <w:rPr>
      <w:rFonts w:asciiTheme="minorHAnsi" w:hAnsiTheme="minorHAnsi"/>
      <w:color w:val="7F7F7F" w:themeColor="text1" w:themeTint="80"/>
      <w:sz w:val="22"/>
      <w:u w:val="single"/>
    </w:rPr>
  </w:style>
  <w:style w:type="paragraph" w:customStyle="1" w:styleId="CERcovertitle">
    <w:name w:val="CER cover title"/>
    <w:basedOn w:val="Title"/>
    <w:link w:val="CERcovertitleChar"/>
    <w:uiPriority w:val="8"/>
    <w:rsid w:val="00521016"/>
    <w:pPr>
      <w:spacing w:before="2760"/>
      <w:ind w:right="5204"/>
    </w:pPr>
    <w:rPr>
      <w:rFonts w:cs="Times New Roman (Headings CS)"/>
      <w:b/>
      <w:noProof/>
      <w:spacing w:val="0"/>
      <w:lang w:eastAsia="en-AU"/>
    </w:rPr>
  </w:style>
  <w:style w:type="paragraph" w:customStyle="1" w:styleId="CERcoversubtitle">
    <w:name w:val="CER cover subtitle"/>
    <w:basedOn w:val="Subtitle"/>
    <w:link w:val="CERcoversubtitleChar"/>
    <w:uiPriority w:val="8"/>
    <w:rsid w:val="00253FFC"/>
    <w:pPr>
      <w:spacing w:before="120" w:after="120"/>
      <w:ind w:right="5062"/>
    </w:pPr>
    <w:rPr>
      <w:rFonts w:ascii="Calibri Light" w:eastAsia="Times New Roman" w:hAnsi="Calibri Light" w:cs="Calibri Light"/>
      <w:color w:val="000000" w:themeColor="text1"/>
      <w:spacing w:val="0"/>
      <w:sz w:val="40"/>
      <w:szCs w:val="40"/>
    </w:rPr>
  </w:style>
  <w:style w:type="character" w:customStyle="1" w:styleId="CERcovertitleChar">
    <w:name w:val="CER cover title Char"/>
    <w:basedOn w:val="DefaultParagraphFont"/>
    <w:link w:val="CERcovertitle"/>
    <w:uiPriority w:val="8"/>
    <w:rsid w:val="00521016"/>
    <w:rPr>
      <w:rFonts w:asciiTheme="majorHAnsi" w:eastAsiaTheme="majorEastAsia" w:hAnsiTheme="majorHAnsi" w:cs="Times New Roman (Headings CS)"/>
      <w:b/>
      <w:noProof/>
      <w:kern w:val="28"/>
      <w:sz w:val="56"/>
      <w:szCs w:val="56"/>
    </w:rPr>
  </w:style>
  <w:style w:type="paragraph" w:customStyle="1" w:styleId="CERnumbering">
    <w:name w:val="CER numbering"/>
    <w:basedOn w:val="BodyText1"/>
    <w:link w:val="CERnumberingChar"/>
    <w:uiPriority w:val="8"/>
    <w:qFormat/>
    <w:rsid w:val="0081614F"/>
    <w:pPr>
      <w:numPr>
        <w:numId w:val="36"/>
      </w:numPr>
      <w:spacing w:before="120" w:after="120"/>
    </w:pPr>
  </w:style>
  <w:style w:type="character" w:customStyle="1" w:styleId="CERcoversubtitleChar">
    <w:name w:val="CER cover subtitle Char"/>
    <w:basedOn w:val="Heading2Char"/>
    <w:link w:val="CERcoversubtitle"/>
    <w:uiPriority w:val="8"/>
    <w:rsid w:val="00253FFC"/>
    <w:rPr>
      <w:rFonts w:ascii="Calibri Light" w:eastAsia="Times New Roman" w:hAnsi="Calibri Light" w:cs="Calibri Light"/>
      <w:b w:val="0"/>
      <w:bCs w:val="0"/>
      <w:color w:val="000000" w:themeColor="text1"/>
      <w:sz w:val="40"/>
      <w:szCs w:val="40"/>
      <w:lang w:eastAsia="en-US"/>
    </w:rPr>
  </w:style>
  <w:style w:type="character" w:customStyle="1" w:styleId="CERnumberingChar">
    <w:name w:val="CER numbering Char"/>
    <w:basedOn w:val="CERbulletsChar"/>
    <w:link w:val="CERnumbering"/>
    <w:uiPriority w:val="8"/>
    <w:rsid w:val="0081614F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rsid w:val="00930D2E"/>
    <w:rPr>
      <w:rFonts w:asciiTheme="minorHAnsi" w:hAnsiTheme="minorHAnsi"/>
      <w:color w:val="808080"/>
    </w:rPr>
  </w:style>
  <w:style w:type="character" w:customStyle="1" w:styleId="Protectivemarker">
    <w:name w:val="Protective marker"/>
    <w:uiPriority w:val="1"/>
    <w:rsid w:val="00BB4F42"/>
    <w:rPr>
      <w:rFonts w:asciiTheme="minorHAnsi" w:hAnsiTheme="minorHAnsi"/>
      <w:b/>
      <w:color w:val="FF0000"/>
      <w:sz w:val="28"/>
      <w:szCs w:val="24"/>
    </w:rPr>
  </w:style>
  <w:style w:type="paragraph" w:customStyle="1" w:styleId="LegislativesecrecyACT">
    <w:name w:val="Legislative secrecy ACT"/>
    <w:basedOn w:val="Heading5"/>
    <w:uiPriority w:val="8"/>
    <w:qFormat/>
    <w:rsid w:val="00F76419"/>
    <w:pPr>
      <w:tabs>
        <w:tab w:val="center" w:pos="4870"/>
        <w:tab w:val="left" w:pos="8745"/>
      </w:tabs>
      <w:spacing w:before="0" w:after="120"/>
      <w:jc w:val="center"/>
    </w:pPr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77234"/>
    <w:rPr>
      <w:rFonts w:asciiTheme="minorHAnsi" w:hAnsiTheme="minorHAnsi"/>
    </w:rPr>
  </w:style>
  <w:style w:type="paragraph" w:styleId="Title">
    <w:name w:val="Title"/>
    <w:basedOn w:val="Normal"/>
    <w:next w:val="Normal"/>
    <w:link w:val="TitleChar"/>
    <w:uiPriority w:val="99"/>
    <w:rsid w:val="0097723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9772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56FF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B7F5F"/>
    <w:pPr>
      <w:spacing w:after="100"/>
      <w:ind w:left="660"/>
    </w:pPr>
  </w:style>
  <w:style w:type="paragraph" w:styleId="Subtitle">
    <w:name w:val="Subtitle"/>
    <w:basedOn w:val="Normal"/>
    <w:next w:val="Normal"/>
    <w:link w:val="SubtitleChar"/>
    <w:uiPriority w:val="99"/>
    <w:rsid w:val="002C702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2C70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D0162"/>
    <w:rPr>
      <w:rFonts w:ascii="Calibri Light" w:eastAsiaTheme="minorHAnsi" w:hAnsi="Calibri Light" w:cs="Calibri Light"/>
      <w:i/>
      <w:iCs/>
      <w:sz w:val="18"/>
      <w:szCs w:val="18"/>
    </w:rPr>
  </w:style>
  <w:style w:type="paragraph" w:customStyle="1" w:styleId="Contents">
    <w:name w:val="Contents"/>
    <w:uiPriority w:val="8"/>
    <w:qFormat/>
    <w:rsid w:val="00521016"/>
    <w:pPr>
      <w:spacing w:after="360"/>
    </w:pPr>
    <w:rPr>
      <w:rFonts w:ascii="Calibri" w:eastAsia="Times New Roman" w:hAnsi="Calibri" w:cs="Calibri"/>
      <w:color w:val="000000" w:themeColor="text1"/>
      <w:kern w:val="32"/>
      <w:sz w:val="40"/>
      <w:szCs w:val="24"/>
      <w:lang w:eastAsia="en-US"/>
    </w:rPr>
  </w:style>
  <w:style w:type="paragraph" w:customStyle="1" w:styleId="BodyText1">
    <w:name w:val="Body Text1"/>
    <w:basedOn w:val="Normal"/>
    <w:uiPriority w:val="8"/>
    <w:qFormat/>
    <w:rsid w:val="002D18F3"/>
    <w:pPr>
      <w:spacing w:before="200"/>
    </w:pPr>
  </w:style>
  <w:style w:type="paragraph" w:styleId="NormalWeb">
    <w:name w:val="Normal (Web)"/>
    <w:basedOn w:val="Normal"/>
    <w:uiPriority w:val="99"/>
    <w:semiHidden/>
    <w:unhideWhenUsed/>
    <w:rsid w:val="00E12286"/>
    <w:rPr>
      <w:rFonts w:cs="Times New Roman"/>
      <w:sz w:val="24"/>
    </w:rPr>
  </w:style>
  <w:style w:type="paragraph" w:styleId="ListParagraph">
    <w:name w:val="List Paragraph"/>
    <w:basedOn w:val="Normal"/>
    <w:uiPriority w:val="34"/>
    <w:rsid w:val="00F51DF9"/>
    <w:pPr>
      <w:ind w:left="720"/>
      <w:contextualSpacing/>
    </w:pPr>
  </w:style>
  <w:style w:type="paragraph" w:styleId="Revision">
    <w:name w:val="Revision"/>
    <w:hidden/>
    <w:semiHidden/>
    <w:rsid w:val="0095309F"/>
    <w:rPr>
      <w:rFonts w:asciiTheme="minorHAnsi" w:hAnsiTheme="minorHAnsi" w:cstheme="minorHAnsi"/>
      <w:color w:val="000000" w:themeColor="text1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egislation.gov.au/F2015L00156/latest/tex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CER - 2022 theme">
  <a:themeElements>
    <a:clrScheme name="CER 2022">
      <a:dk1>
        <a:sysClr val="windowText" lastClr="000000"/>
      </a:dk1>
      <a:lt1>
        <a:sysClr val="window" lastClr="FFFFFF"/>
      </a:lt1>
      <a:dk2>
        <a:srgbClr val="454743"/>
      </a:dk2>
      <a:lt2>
        <a:srgbClr val="E8E8E8"/>
      </a:lt2>
      <a:accent1>
        <a:srgbClr val="9FB76F"/>
      </a:accent1>
      <a:accent2>
        <a:srgbClr val="FCBA5C"/>
      </a:accent2>
      <a:accent3>
        <a:srgbClr val="006C93"/>
      </a:accent3>
      <a:accent4>
        <a:srgbClr val="4FC2CC"/>
      </a:accent4>
      <a:accent5>
        <a:srgbClr val="C34D33"/>
      </a:accent5>
      <a:accent6>
        <a:srgbClr val="969696"/>
      </a:accent6>
      <a:hlink>
        <a:srgbClr val="00516E"/>
      </a:hlink>
      <a:folHlink>
        <a:srgbClr val="7474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R-updated fonts and colours" id="{D0ED4916-A0D3-4FB3-9E63-AD9D1DD4368E}" vid="{A1269B48-6600-4777-8E01-42A1278B1A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35d7dce1-22dc-4c3f-bf90-aebce6a2395f">
      <Terms xmlns="http://schemas.microsoft.com/office/infopath/2007/PartnerControls"/>
    </i0f84bba906045b4af568ee102a52dcb>
    <lcf76f155ced4ddcb4097134ff3c332f xmlns="d32612aa-3d66-43ff-ab6a-f659ff202e6d">
      <Terms xmlns="http://schemas.microsoft.com/office/infopath/2007/PartnerControls"/>
    </lcf76f155ced4ddcb4097134ff3c332f>
    <TaxCatchAll xmlns="35d7dce1-22dc-4c3f-bf90-aebce6a239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1BEAF8AAFEA4085F9CB945EDEEB57" ma:contentTypeVersion="15" ma:contentTypeDescription="Create a new document." ma:contentTypeScope="" ma:versionID="f66c49cd95d32e91049eaa701aa32ff9">
  <xsd:schema xmlns:xsd="http://www.w3.org/2001/XMLSchema" xmlns:xs="http://www.w3.org/2001/XMLSchema" xmlns:p="http://schemas.microsoft.com/office/2006/metadata/properties" xmlns:ns2="35d7dce1-22dc-4c3f-bf90-aebce6a2395f" xmlns:ns3="d32612aa-3d66-43ff-ab6a-f659ff202e6d" xmlns:ns4="cdda6286-3530-4e95-aba0-02ed21dbe6c7" targetNamespace="http://schemas.microsoft.com/office/2006/metadata/properties" ma:root="true" ma:fieldsID="85f733017c8d544b8ad1a38a3fc15160" ns2:_="" ns3:_="" ns4:_="">
    <xsd:import namespace="35d7dce1-22dc-4c3f-bf90-aebce6a2395f"/>
    <xsd:import namespace="d32612aa-3d66-43ff-ab6a-f659ff202e6d"/>
    <xsd:import namespace="cdda6286-3530-4e95-aba0-02ed21dbe6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7dce1-22dc-4c3f-bf90-aebce6a239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12" nillable="true" ma:taxonomy="true" ma:internalName="i0f84bba906045b4af568ee102a52dcb" ma:taxonomyFieldName="RevIMBCS" ma:displayName="Record Class" ma:indexed="true" ma:default="" ma:fieldId="{20f84bba-9060-45b4-af56-8ee102a52dcb}" ma:sspId="a2e065b1-f413-4592-874b-39c3f10b47c4" ma:termSetId="60518aca-4dc9-4b56-9553-af4b9ac69072" ma:anchorId="23ecad40-687e-4ef4-89a5-a890483533a2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5681fbe8-924a-4df9-9997-7eb2f0d4b770}" ma:internalName="TaxCatchAll" ma:showField="CatchAllData" ma:web="35d7dce1-22dc-4c3f-bf90-aebce6a23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12aa-3d66-43ff-ab6a-f659ff202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2e065b1-f413-4592-874b-39c3f10b4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a6286-3530-4e95-aba0-02ed21dbe6c7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8B7B48-2C3E-40CB-AA9E-65E057BAF111}">
  <ds:schemaRefs>
    <ds:schemaRef ds:uri="http://schemas.microsoft.com/office/2006/metadata/properties"/>
    <ds:schemaRef ds:uri="http://schemas.microsoft.com/office/infopath/2007/PartnerControls"/>
    <ds:schemaRef ds:uri="35d7dce1-22dc-4c3f-bf90-aebce6a2395f"/>
    <ds:schemaRef ds:uri="d32612aa-3d66-43ff-ab6a-f659ff202e6d"/>
  </ds:schemaRefs>
</ds:datastoreItem>
</file>

<file path=customXml/itemProps3.xml><?xml version="1.0" encoding="utf-8"?>
<ds:datastoreItem xmlns:ds="http://schemas.openxmlformats.org/officeDocument/2006/customXml" ds:itemID="{55765AE9-FDDB-4AA7-AE88-AAE80B43F2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5B7A95-CECA-4CB4-96C2-C7E9C6738EA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5CCEB31-99F4-4636-8480-4C290E821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7dce1-22dc-4c3f-bf90-aebce6a2395f"/>
    <ds:schemaRef ds:uri="d32612aa-3d66-43ff-ab6a-f659ff202e6d"/>
    <ds:schemaRef ds:uri="cdda6286-3530-4e95-aba0-02ed21dbe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framework for alternative assurance proposals</dc:title>
  <dc:subject/>
  <dc:creator/>
  <cp:keywords/>
  <cp:lastModifiedBy/>
  <cp:revision>1</cp:revision>
  <dcterms:created xsi:type="dcterms:W3CDTF">2025-04-04T01:16:00Z</dcterms:created>
  <dcterms:modified xsi:type="dcterms:W3CDTF">2025-04-04T01:16:00Z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0x0101005501BEAF8AAFEA4085F9CB945EDEEB57</vt:lpwstr>
  </property>
  <property fmtid="{D5CDD505-2E9C-101B-9397-08002B2CF9AE}" pid="4" name="CER_Scheme">
    <vt:lpwstr/>
  </property>
  <property fmtid="{D5CDD505-2E9C-101B-9397-08002B2CF9AE}" pid="5" name="RevIMBCS">
    <vt:lpwstr/>
  </property>
  <property fmtid="{D5CDD505-2E9C-101B-9397-08002B2CF9AE}" pid="6" name="CER_Client">
    <vt:lpwstr/>
  </property>
  <property fmtid="{D5CDD505-2E9C-101B-9397-08002B2CF9AE}" pid="7" name="CER_State">
    <vt:lpwstr/>
  </property>
  <property fmtid="{D5CDD505-2E9C-101B-9397-08002B2CF9AE}" pid="8" name="CER_Agency">
    <vt:lpwstr/>
  </property>
  <property fmtid="{D5CDD505-2E9C-101B-9397-08002B2CF9AE}" pid="9" name="CER_FileKeywords">
    <vt:lpwstr/>
  </property>
  <property fmtid="{D5CDD505-2E9C-101B-9397-08002B2CF9AE}" pid="10" name="EDi_DocumentKeywords">
    <vt:lpwstr/>
  </property>
  <property fmtid="{D5CDD505-2E9C-101B-9397-08002B2CF9AE}" pid="11" name="Media Type">
    <vt:lpwstr/>
  </property>
</Properties>
</file>